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5E3873" w:rsidRDefault="00F92556" w:rsidP="00815017">
      <w:pPr>
        <w:pStyle w:val="Heading1"/>
        <w:jc w:val="both"/>
        <w:rPr>
          <w:rFonts w:asciiTheme="minorHAnsi" w:hAnsiTheme="minorHAnsi" w:cstheme="minorHAnsi"/>
        </w:rPr>
      </w:pPr>
      <w:r w:rsidRPr="005E3873">
        <w:rPr>
          <w:rFonts w:asciiTheme="minorHAnsi" w:hAnsiTheme="minorHAnsi" w:cstheme="minorHAnsi"/>
        </w:rPr>
        <w:t>Course Details</w:t>
      </w:r>
    </w:p>
    <w:p w14:paraId="5123E4E5" w14:textId="5BA08828" w:rsidR="00F92556" w:rsidRPr="005E3873" w:rsidRDefault="00F92556" w:rsidP="00815017">
      <w:pPr>
        <w:spacing w:after="0" w:line="240" w:lineRule="auto"/>
        <w:jc w:val="both"/>
        <w:rPr>
          <w:rFonts w:cstheme="minorHAnsi"/>
        </w:rPr>
      </w:pPr>
      <w:r w:rsidRPr="005E3873">
        <w:rPr>
          <w:rFonts w:cstheme="minorHAnsi"/>
          <w:b/>
        </w:rPr>
        <w:t>Meeting Times:</w:t>
      </w:r>
      <w:r w:rsidRPr="005E3873">
        <w:rPr>
          <w:rFonts w:cstheme="minorHAnsi"/>
        </w:rPr>
        <w:t xml:space="preserve"> </w:t>
      </w:r>
      <w:r w:rsidRPr="005E3873">
        <w:rPr>
          <w:rFonts w:cstheme="minorHAnsi"/>
        </w:rPr>
        <w:tab/>
      </w:r>
      <w:r w:rsidR="0053730E" w:rsidRPr="005E3873">
        <w:rPr>
          <w:rFonts w:cstheme="minorHAnsi"/>
        </w:rPr>
        <w:t>Section 101: Monday</w:t>
      </w:r>
      <w:r w:rsidR="001E133C" w:rsidRPr="005E3873">
        <w:rPr>
          <w:rFonts w:cstheme="minorHAnsi"/>
        </w:rPr>
        <w:t>,</w:t>
      </w:r>
      <w:r w:rsidR="0053730E" w:rsidRPr="005E3873">
        <w:rPr>
          <w:rFonts w:cstheme="minorHAnsi"/>
        </w:rPr>
        <w:t xml:space="preserve"> Wednesday,</w:t>
      </w:r>
      <w:r w:rsidR="001E133C" w:rsidRPr="005E3873">
        <w:rPr>
          <w:rFonts w:cstheme="minorHAnsi"/>
        </w:rPr>
        <w:t xml:space="preserve"> and </w:t>
      </w:r>
      <w:r w:rsidR="0053730E" w:rsidRPr="005E3873">
        <w:rPr>
          <w:rFonts w:cstheme="minorHAnsi"/>
        </w:rPr>
        <w:t>Friday</w:t>
      </w:r>
      <w:r w:rsidRPr="005E3873">
        <w:rPr>
          <w:rFonts w:cstheme="minorHAnsi"/>
        </w:rPr>
        <w:t xml:space="preserve">, </w:t>
      </w:r>
      <w:r w:rsidR="00BE41E2">
        <w:rPr>
          <w:rFonts w:cstheme="minorHAnsi"/>
        </w:rPr>
        <w:t>12:00 PM – 12</w:t>
      </w:r>
      <w:r w:rsidRPr="005E3873">
        <w:rPr>
          <w:rFonts w:cstheme="minorHAnsi"/>
        </w:rPr>
        <w:t>:</w:t>
      </w:r>
      <w:r w:rsidR="0053730E" w:rsidRPr="005E3873">
        <w:rPr>
          <w:rFonts w:cstheme="minorHAnsi"/>
        </w:rPr>
        <w:t xml:space="preserve">50 </w:t>
      </w:r>
      <w:r w:rsidR="001E133C" w:rsidRPr="005E3873">
        <w:rPr>
          <w:rFonts w:cstheme="minorHAnsi"/>
        </w:rPr>
        <w:t>PM</w:t>
      </w:r>
    </w:p>
    <w:p w14:paraId="6910FFB4" w14:textId="0E8D83F0" w:rsidR="00F92556" w:rsidRPr="005E3873" w:rsidRDefault="00F92556" w:rsidP="00815017">
      <w:pPr>
        <w:spacing w:after="0" w:line="240" w:lineRule="auto"/>
        <w:jc w:val="both"/>
        <w:rPr>
          <w:rFonts w:cstheme="minorHAnsi"/>
        </w:rPr>
      </w:pPr>
      <w:r w:rsidRPr="005E3873">
        <w:rPr>
          <w:rFonts w:cstheme="minorHAnsi"/>
          <w:b/>
        </w:rPr>
        <w:t>Location:</w:t>
      </w:r>
      <w:r w:rsidRPr="005E3873">
        <w:rPr>
          <w:rFonts w:cstheme="minorHAnsi"/>
        </w:rPr>
        <w:t xml:space="preserve"> </w:t>
      </w:r>
      <w:r w:rsidRPr="005E3873">
        <w:rPr>
          <w:rFonts w:cstheme="minorHAnsi"/>
        </w:rPr>
        <w:tab/>
      </w:r>
      <w:r w:rsidRPr="005E3873">
        <w:rPr>
          <w:rFonts w:cstheme="minorHAnsi"/>
        </w:rPr>
        <w:tab/>
      </w:r>
      <w:r w:rsidR="00BE41E2">
        <w:rPr>
          <w:rFonts w:cstheme="minorHAnsi"/>
        </w:rPr>
        <w:t>WAEC1104</w:t>
      </w:r>
    </w:p>
    <w:p w14:paraId="3BF67EE2" w14:textId="77777777" w:rsidR="008B3229" w:rsidRPr="005E3873" w:rsidRDefault="00F92556" w:rsidP="00815017">
      <w:pPr>
        <w:widowControl w:val="0"/>
        <w:autoSpaceDE w:val="0"/>
        <w:autoSpaceDN w:val="0"/>
        <w:adjustRightInd w:val="0"/>
        <w:spacing w:after="0"/>
        <w:ind w:left="2160" w:hanging="2160"/>
        <w:jc w:val="both"/>
        <w:rPr>
          <w:rFonts w:cstheme="minorHAnsi"/>
        </w:rPr>
      </w:pPr>
      <w:r w:rsidRPr="005E3873">
        <w:rPr>
          <w:rFonts w:eastAsiaTheme="minorEastAsia" w:cstheme="minorHAnsi"/>
          <w:b/>
          <w:bCs/>
        </w:rPr>
        <w:t>Course Description:</w:t>
      </w:r>
      <w:r w:rsidRPr="005E3873">
        <w:rPr>
          <w:rFonts w:eastAsiaTheme="minorEastAsia" w:cstheme="minorHAnsi"/>
          <w:b/>
          <w:bCs/>
        </w:rPr>
        <w:tab/>
      </w:r>
      <w:r w:rsidR="008B3229" w:rsidRPr="005E3873">
        <w:rPr>
          <w:rFonts w:eastAsiaTheme="minorEastAsia" w:cstheme="minorHAnsi"/>
        </w:rPr>
        <w:t>This is a three (3) credit hour course. This course c</w:t>
      </w:r>
      <w:r w:rsidR="008B3229" w:rsidRPr="005E3873">
        <w:rPr>
          <w:rFonts w:cstheme="minorHAnsi"/>
        </w:rPr>
        <w:t>overs the essentials for developing robust and secure applications using C#, Windows forms, and the .NET framework. Also covers ADO.NET, writing secure .NET applications and web services.</w:t>
      </w:r>
    </w:p>
    <w:p w14:paraId="2FE76B2C" w14:textId="7A6E6F8D" w:rsidR="00F92556" w:rsidRPr="005E3873" w:rsidRDefault="00F92556" w:rsidP="00815017">
      <w:pPr>
        <w:widowControl w:val="0"/>
        <w:autoSpaceDE w:val="0"/>
        <w:autoSpaceDN w:val="0"/>
        <w:adjustRightInd w:val="0"/>
        <w:spacing w:after="0"/>
        <w:ind w:left="2160" w:hanging="2160"/>
        <w:jc w:val="both"/>
        <w:rPr>
          <w:rFonts w:eastAsiaTheme="minorEastAsia" w:cstheme="minorHAnsi"/>
        </w:rPr>
      </w:pPr>
      <w:r w:rsidRPr="005E3873">
        <w:rPr>
          <w:rFonts w:eastAsiaTheme="minorEastAsia" w:cstheme="minorHAnsi"/>
          <w:b/>
        </w:rPr>
        <w:t>Prerequisites</w:t>
      </w:r>
      <w:r w:rsidRPr="005E3873">
        <w:rPr>
          <w:rFonts w:eastAsiaTheme="minorEastAsia" w:cstheme="minorHAnsi"/>
        </w:rPr>
        <w:t xml:space="preserve">: </w:t>
      </w:r>
      <w:r w:rsidRPr="005E3873">
        <w:rPr>
          <w:rFonts w:eastAsiaTheme="minorEastAsia" w:cstheme="minorHAnsi"/>
        </w:rPr>
        <w:tab/>
      </w:r>
      <w:r w:rsidR="008B3229" w:rsidRPr="005E3873">
        <w:rPr>
          <w:rFonts w:eastAsiaTheme="minorEastAsia" w:cstheme="minorHAnsi"/>
        </w:rPr>
        <w:t>IST 236: Data Structures</w:t>
      </w:r>
    </w:p>
    <w:p w14:paraId="0B5A8897" w14:textId="77777777" w:rsidR="006E1CFE" w:rsidRDefault="008B3229" w:rsidP="006E1CFE">
      <w:pPr>
        <w:ind w:left="2160" w:hanging="2160"/>
        <w:rPr>
          <w:rFonts w:eastAsiaTheme="minorEastAsia" w:cstheme="minorHAnsi"/>
        </w:rPr>
      </w:pPr>
      <w:r w:rsidRPr="005E3873">
        <w:rPr>
          <w:rFonts w:cstheme="minorHAnsi"/>
          <w:b/>
        </w:rPr>
        <w:t>Required</w:t>
      </w:r>
      <w:r w:rsidR="00F92556" w:rsidRPr="005E3873">
        <w:rPr>
          <w:rFonts w:cstheme="minorHAnsi"/>
          <w:b/>
        </w:rPr>
        <w:t xml:space="preserve"> Texts</w:t>
      </w:r>
      <w:r w:rsidR="00C3605F" w:rsidRPr="005E3873">
        <w:rPr>
          <w:rFonts w:cstheme="minorHAnsi"/>
          <w:b/>
        </w:rPr>
        <w:t>:</w:t>
      </w:r>
      <w:r w:rsidR="00F92556" w:rsidRPr="005E3873">
        <w:rPr>
          <w:rFonts w:cstheme="minorHAnsi"/>
          <w:b/>
        </w:rPr>
        <w:tab/>
      </w:r>
      <w:r w:rsidRPr="005E3873">
        <w:rPr>
          <w:rFonts w:eastAsiaTheme="minorEastAsia" w:cstheme="minorHAnsi"/>
          <w:b/>
        </w:rPr>
        <w:t xml:space="preserve">C# </w:t>
      </w:r>
      <w:r w:rsidR="00225124">
        <w:rPr>
          <w:rFonts w:eastAsiaTheme="minorEastAsia" w:cstheme="minorHAnsi"/>
          <w:b/>
        </w:rPr>
        <w:t>6</w:t>
      </w:r>
      <w:r w:rsidRPr="005E3873">
        <w:rPr>
          <w:rFonts w:eastAsiaTheme="minorEastAsia" w:cstheme="minorHAnsi"/>
          <w:b/>
        </w:rPr>
        <w:t xml:space="preserve"> for Programmers</w:t>
      </w:r>
      <w:r w:rsidR="00225124">
        <w:rPr>
          <w:rFonts w:eastAsiaTheme="minorEastAsia" w:cstheme="minorHAnsi"/>
        </w:rPr>
        <w:t>, 6</w:t>
      </w:r>
      <w:r w:rsidRPr="005E3873">
        <w:rPr>
          <w:rFonts w:eastAsiaTheme="minorEastAsia" w:cstheme="minorHAnsi"/>
        </w:rPr>
        <w:t>th Edition, by Deitel; Prentice Hall.</w:t>
      </w:r>
    </w:p>
    <w:p w14:paraId="7095316A" w14:textId="7BE495FA" w:rsidR="00F92556" w:rsidRPr="006E1CFE" w:rsidRDefault="008B3229" w:rsidP="006E1CFE">
      <w:pPr>
        <w:ind w:left="2160"/>
        <w:rPr>
          <w:rFonts w:eastAsiaTheme="minorEastAsia" w:cstheme="minorHAnsi"/>
        </w:rPr>
      </w:pPr>
      <w:r w:rsidRPr="006E1CFE">
        <w:rPr>
          <w:rFonts w:eastAsiaTheme="minorEastAsia" w:cstheme="minorHAnsi"/>
          <w:b/>
        </w:rPr>
        <w:t>ISBN: 978013</w:t>
      </w:r>
      <w:r w:rsidR="00225124" w:rsidRPr="006E1CFE">
        <w:rPr>
          <w:rFonts w:eastAsiaTheme="minorEastAsia" w:cstheme="minorHAnsi"/>
          <w:b/>
        </w:rPr>
        <w:t>4596327</w:t>
      </w:r>
    </w:p>
    <w:p w14:paraId="2695A55F" w14:textId="77777777" w:rsidR="00F92556" w:rsidRPr="005E3873" w:rsidRDefault="00F92556" w:rsidP="00815017">
      <w:pPr>
        <w:pStyle w:val="Heading1"/>
        <w:jc w:val="both"/>
        <w:rPr>
          <w:rFonts w:asciiTheme="minorHAnsi" w:hAnsiTheme="minorHAnsi" w:cstheme="minorHAnsi"/>
        </w:rPr>
      </w:pPr>
      <w:r w:rsidRPr="005E3873">
        <w:rPr>
          <w:rFonts w:asciiTheme="minorHAnsi" w:hAnsiTheme="minorHAnsi" w:cstheme="minorHAnsi"/>
        </w:rPr>
        <w:t>Instructor</w:t>
      </w:r>
    </w:p>
    <w:p w14:paraId="55F5FCB6" w14:textId="2458EAC9" w:rsidR="00F92556" w:rsidRPr="005E3873" w:rsidRDefault="00F92556" w:rsidP="00815017">
      <w:pPr>
        <w:spacing w:after="0" w:line="240" w:lineRule="auto"/>
        <w:jc w:val="both"/>
        <w:rPr>
          <w:rFonts w:cstheme="minorHAnsi"/>
        </w:rPr>
      </w:pPr>
      <w:r w:rsidRPr="005E3873">
        <w:rPr>
          <w:rFonts w:cstheme="minorHAnsi"/>
          <w:b/>
        </w:rPr>
        <w:t>Name:</w:t>
      </w:r>
      <w:r w:rsidRPr="005E3873">
        <w:rPr>
          <w:rFonts w:cstheme="minorHAnsi"/>
        </w:rPr>
        <w:t xml:space="preserve"> </w:t>
      </w:r>
      <w:r w:rsidRPr="005E3873">
        <w:rPr>
          <w:rFonts w:cstheme="minorHAnsi"/>
        </w:rPr>
        <w:tab/>
      </w:r>
      <w:r w:rsidRPr="005E3873">
        <w:rPr>
          <w:rFonts w:cstheme="minorHAnsi"/>
        </w:rPr>
        <w:tab/>
      </w:r>
      <w:r w:rsidRPr="005E3873">
        <w:rPr>
          <w:rFonts w:cstheme="minorHAnsi"/>
        </w:rPr>
        <w:tab/>
      </w:r>
      <w:r w:rsidR="00E57868" w:rsidRPr="005E3873">
        <w:rPr>
          <w:rFonts w:cstheme="minorHAnsi"/>
        </w:rPr>
        <w:t xml:space="preserve">Davide Andrea </w:t>
      </w:r>
      <w:r w:rsidR="00905B55">
        <w:rPr>
          <w:rFonts w:cstheme="minorHAnsi"/>
        </w:rPr>
        <w:t>M</w:t>
      </w:r>
      <w:r w:rsidR="00D17237">
        <w:rPr>
          <w:rFonts w:cstheme="minorHAnsi"/>
        </w:rPr>
        <w:t>auro</w:t>
      </w:r>
      <w:bookmarkStart w:id="0" w:name="_GoBack"/>
      <w:bookmarkEnd w:id="0"/>
      <w:r w:rsidR="00905B55">
        <w:rPr>
          <w:rFonts w:cstheme="minorHAnsi"/>
        </w:rPr>
        <w:t>, Ph.D.</w:t>
      </w:r>
    </w:p>
    <w:p w14:paraId="58ECABBB" w14:textId="4BF28AD5" w:rsidR="00F92556" w:rsidRPr="005E3873" w:rsidRDefault="00F92556" w:rsidP="00815017">
      <w:pPr>
        <w:spacing w:after="0" w:line="240" w:lineRule="auto"/>
        <w:jc w:val="both"/>
        <w:rPr>
          <w:rFonts w:cstheme="minorHAnsi"/>
        </w:rPr>
      </w:pPr>
      <w:r w:rsidRPr="005E3873">
        <w:rPr>
          <w:rFonts w:cstheme="minorHAnsi"/>
          <w:b/>
        </w:rPr>
        <w:t xml:space="preserve">Office: </w:t>
      </w:r>
      <w:r w:rsidRPr="005E3873">
        <w:rPr>
          <w:rFonts w:cstheme="minorHAnsi"/>
          <w:b/>
        </w:rPr>
        <w:tab/>
      </w:r>
      <w:r w:rsidRPr="005E3873">
        <w:rPr>
          <w:rFonts w:cstheme="minorHAnsi"/>
        </w:rPr>
        <w:tab/>
      </w:r>
      <w:r w:rsidRPr="005E3873">
        <w:rPr>
          <w:rFonts w:cstheme="minorHAnsi"/>
        </w:rPr>
        <w:tab/>
      </w:r>
      <w:r w:rsidR="00CF7725" w:rsidRPr="005E3873">
        <w:rPr>
          <w:rFonts w:cstheme="minorHAnsi"/>
        </w:rPr>
        <w:t xml:space="preserve">Morrow Library </w:t>
      </w:r>
      <w:r w:rsidR="00B078B5" w:rsidRPr="005E3873">
        <w:rPr>
          <w:rFonts w:cstheme="minorHAnsi"/>
        </w:rPr>
        <w:t>ML 104</w:t>
      </w:r>
    </w:p>
    <w:p w14:paraId="0A850811" w14:textId="0274CAC4" w:rsidR="00F92556" w:rsidRPr="005E3873" w:rsidRDefault="00F92556" w:rsidP="00815017">
      <w:pPr>
        <w:spacing w:after="0" w:line="240" w:lineRule="auto"/>
        <w:jc w:val="both"/>
        <w:rPr>
          <w:rFonts w:cstheme="minorHAnsi"/>
        </w:rPr>
      </w:pPr>
      <w:r w:rsidRPr="005E3873">
        <w:rPr>
          <w:rFonts w:cstheme="minorHAnsi"/>
          <w:b/>
        </w:rPr>
        <w:t xml:space="preserve">Phone: </w:t>
      </w:r>
      <w:r w:rsidRPr="005E3873">
        <w:rPr>
          <w:rFonts w:cstheme="minorHAnsi"/>
          <w:b/>
        </w:rPr>
        <w:tab/>
      </w:r>
      <w:r w:rsidRPr="005E3873">
        <w:rPr>
          <w:rFonts w:cstheme="minorHAnsi"/>
          <w:b/>
        </w:rPr>
        <w:tab/>
      </w:r>
      <w:r w:rsidRPr="005E3873">
        <w:rPr>
          <w:rFonts w:cstheme="minorHAnsi"/>
        </w:rPr>
        <w:tab/>
      </w:r>
      <w:r w:rsidR="009938FA" w:rsidRPr="005E3873">
        <w:rPr>
          <w:rFonts w:cstheme="minorHAnsi"/>
        </w:rPr>
        <w:t xml:space="preserve">(304) 696 - </w:t>
      </w:r>
      <w:r w:rsidR="008622A4" w:rsidRPr="005E3873">
        <w:rPr>
          <w:rFonts w:cstheme="minorHAnsi"/>
        </w:rPr>
        <w:t>6418</w:t>
      </w:r>
    </w:p>
    <w:p w14:paraId="2C933391" w14:textId="77CB0CBD" w:rsidR="00F92556" w:rsidRPr="005E3873" w:rsidRDefault="00F92556" w:rsidP="00815017">
      <w:pPr>
        <w:spacing w:after="0" w:line="240" w:lineRule="auto"/>
        <w:jc w:val="both"/>
        <w:rPr>
          <w:rFonts w:cstheme="minorHAnsi"/>
        </w:rPr>
      </w:pPr>
      <w:r w:rsidRPr="005E3873">
        <w:rPr>
          <w:rFonts w:cstheme="minorHAnsi"/>
          <w:b/>
        </w:rPr>
        <w:t xml:space="preserve">Email: </w:t>
      </w:r>
      <w:r w:rsidRPr="005E3873">
        <w:rPr>
          <w:rFonts w:cstheme="minorHAnsi"/>
          <w:b/>
        </w:rPr>
        <w:tab/>
      </w:r>
      <w:r w:rsidRPr="005E3873">
        <w:rPr>
          <w:rFonts w:cstheme="minorHAnsi"/>
        </w:rPr>
        <w:tab/>
      </w:r>
      <w:r w:rsidRPr="005E3873">
        <w:rPr>
          <w:rFonts w:cstheme="minorHAnsi"/>
        </w:rPr>
        <w:tab/>
      </w:r>
      <w:r w:rsidR="008622A4" w:rsidRPr="005E3873">
        <w:rPr>
          <w:rFonts w:cstheme="minorHAnsi"/>
        </w:rPr>
        <w:t>maurod</w:t>
      </w:r>
      <w:r w:rsidR="009938FA" w:rsidRPr="005E3873">
        <w:rPr>
          <w:rFonts w:cstheme="minorHAnsi"/>
        </w:rPr>
        <w:t>@marshall.edu</w:t>
      </w:r>
    </w:p>
    <w:p w14:paraId="54D8B90C" w14:textId="77777777" w:rsidR="00B12354" w:rsidRPr="009F6C6A" w:rsidRDefault="00F92556" w:rsidP="00B12354">
      <w:pPr>
        <w:spacing w:after="0" w:line="240" w:lineRule="auto"/>
        <w:jc w:val="both"/>
        <w:rPr>
          <w:rFonts w:cstheme="minorHAnsi"/>
        </w:rPr>
      </w:pPr>
      <w:r w:rsidRPr="005E3873">
        <w:rPr>
          <w:rFonts w:cstheme="minorHAnsi"/>
          <w:b/>
        </w:rPr>
        <w:t>Office Hours:</w:t>
      </w:r>
      <w:r w:rsidRPr="005E3873">
        <w:rPr>
          <w:rFonts w:cstheme="minorHAnsi"/>
          <w:b/>
        </w:rPr>
        <w:tab/>
      </w:r>
      <w:r w:rsidRPr="005E3873">
        <w:rPr>
          <w:rFonts w:cstheme="minorHAnsi"/>
          <w:b/>
        </w:rPr>
        <w:tab/>
      </w:r>
      <w:r w:rsidR="00B12354" w:rsidRPr="009F6C6A">
        <w:rPr>
          <w:rFonts w:cstheme="minorHAnsi"/>
        </w:rPr>
        <w:t>Monday, Tuesday, Wednesday, and Thursday 1:30 PM – 3:00 PM</w:t>
      </w:r>
    </w:p>
    <w:p w14:paraId="193FE744" w14:textId="77777777" w:rsidR="00B12354" w:rsidRPr="009F6C6A" w:rsidRDefault="00B12354" w:rsidP="00B12354">
      <w:pPr>
        <w:spacing w:after="0" w:line="240" w:lineRule="auto"/>
        <w:ind w:left="2160"/>
        <w:jc w:val="both"/>
        <w:rPr>
          <w:rFonts w:cstheme="minorHAnsi"/>
        </w:rPr>
      </w:pPr>
      <w:r w:rsidRPr="009F6C6A">
        <w:rPr>
          <w:rFonts w:cstheme="minorHAnsi"/>
        </w:rPr>
        <w:t>Or by appointment.</w:t>
      </w:r>
    </w:p>
    <w:p w14:paraId="4397D061" w14:textId="77777777" w:rsidR="00B12354" w:rsidRPr="009F6C6A" w:rsidRDefault="00B12354" w:rsidP="00B12354">
      <w:pPr>
        <w:spacing w:after="0" w:line="240" w:lineRule="auto"/>
        <w:ind w:left="2160"/>
        <w:jc w:val="both"/>
        <w:rPr>
          <w:rFonts w:cstheme="minorHAnsi"/>
        </w:rPr>
      </w:pPr>
      <w:r w:rsidRPr="009F6C6A">
        <w:rPr>
          <w:rFonts w:cstheme="minorHAnsi"/>
        </w:rPr>
        <w:t xml:space="preserve">To check my weekly schedule: </w:t>
      </w:r>
      <w:hyperlink r:id="rId8" w:history="1">
        <w:r w:rsidRPr="009F6C6A">
          <w:rPr>
            <w:rStyle w:val="Hyperlink"/>
            <w:rFonts w:cstheme="minorHAnsi"/>
          </w:rPr>
          <w:t>http://mupfc.marshall.edu/~maurod/weeklyschedule.pdf</w:t>
        </w:r>
      </w:hyperlink>
    </w:p>
    <w:p w14:paraId="1A6D6B29" w14:textId="77777777" w:rsidR="00B12354" w:rsidRPr="009F6C6A" w:rsidRDefault="00B12354" w:rsidP="00B12354">
      <w:pPr>
        <w:pStyle w:val="Heading1"/>
        <w:jc w:val="both"/>
        <w:rPr>
          <w:rFonts w:asciiTheme="minorHAnsi" w:hAnsiTheme="minorHAnsi" w:cstheme="minorHAnsi"/>
        </w:rPr>
      </w:pPr>
      <w:r w:rsidRPr="009F6C6A">
        <w:rPr>
          <w:rFonts w:asciiTheme="minorHAnsi" w:hAnsiTheme="minorHAnsi" w:cstheme="minorHAnsi"/>
        </w:rPr>
        <w:t>Objectives and Instruction Method</w:t>
      </w:r>
    </w:p>
    <w:p w14:paraId="47B1A2B5" w14:textId="77777777" w:rsidR="00F92556" w:rsidRPr="005E3873" w:rsidRDefault="00F92556" w:rsidP="00815017">
      <w:pPr>
        <w:jc w:val="both"/>
        <w:rPr>
          <w:rFonts w:cstheme="minorHAnsi"/>
          <w:sz w:val="20"/>
        </w:rPr>
      </w:pPr>
      <w:r w:rsidRPr="005E3873">
        <w:rPr>
          <w:rFonts w:cstheme="minorHAnsi"/>
          <w:sz w:val="20"/>
        </w:rPr>
        <w:t>There will be three (3) contact hours of classroom lecture and discussion per week. Coursework will include classroom lectures, assignments, and exams along with in-class discussion.</w:t>
      </w:r>
    </w:p>
    <w:p w14:paraId="4A60A2FB" w14:textId="6D24F1DD" w:rsidR="008C3543" w:rsidRPr="005E3873" w:rsidRDefault="008C3543" w:rsidP="00815017">
      <w:pPr>
        <w:jc w:val="both"/>
        <w:rPr>
          <w:rFonts w:cstheme="minorHAnsi"/>
          <w:sz w:val="20"/>
        </w:rPr>
      </w:pPr>
      <w:r w:rsidRPr="005E3873">
        <w:rPr>
          <w:rFonts w:cstheme="minorHAnsi"/>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C92F8E" w:rsidRPr="005E3873" w14:paraId="53B173A0" w14:textId="77777777" w:rsidTr="003B042D">
        <w:tc>
          <w:tcPr>
            <w:tcW w:w="3116" w:type="dxa"/>
          </w:tcPr>
          <w:p w14:paraId="5A01967B" w14:textId="77777777" w:rsidR="00C92F8E" w:rsidRPr="005E3873" w:rsidRDefault="00C92F8E" w:rsidP="003B042D">
            <w:pPr>
              <w:jc w:val="center"/>
              <w:rPr>
                <w:rFonts w:cstheme="minorHAnsi"/>
                <w:b/>
                <w:sz w:val="20"/>
              </w:rPr>
            </w:pPr>
            <w:r w:rsidRPr="005E3873">
              <w:rPr>
                <w:rFonts w:cstheme="minorHAnsi"/>
                <w:b/>
                <w:sz w:val="20"/>
              </w:rPr>
              <w:t>Learning Outcomes</w:t>
            </w:r>
          </w:p>
        </w:tc>
        <w:tc>
          <w:tcPr>
            <w:tcW w:w="3117" w:type="dxa"/>
          </w:tcPr>
          <w:p w14:paraId="09F6D8A9" w14:textId="77777777" w:rsidR="00C92F8E" w:rsidRPr="005E3873" w:rsidRDefault="00C92F8E" w:rsidP="003B042D">
            <w:pPr>
              <w:jc w:val="center"/>
              <w:rPr>
                <w:rFonts w:cstheme="minorHAnsi"/>
                <w:b/>
                <w:sz w:val="20"/>
              </w:rPr>
            </w:pPr>
            <w:r w:rsidRPr="005E3873">
              <w:rPr>
                <w:rFonts w:cstheme="minorHAnsi"/>
                <w:b/>
                <w:sz w:val="20"/>
              </w:rPr>
              <w:t>Practice</w:t>
            </w:r>
          </w:p>
        </w:tc>
        <w:tc>
          <w:tcPr>
            <w:tcW w:w="3117" w:type="dxa"/>
          </w:tcPr>
          <w:p w14:paraId="5DE2750E" w14:textId="77777777" w:rsidR="00C92F8E" w:rsidRPr="005E3873" w:rsidRDefault="00C92F8E" w:rsidP="003B042D">
            <w:pPr>
              <w:jc w:val="center"/>
              <w:rPr>
                <w:rFonts w:cstheme="minorHAnsi"/>
                <w:b/>
                <w:sz w:val="20"/>
              </w:rPr>
            </w:pPr>
            <w:r w:rsidRPr="005E3873">
              <w:rPr>
                <w:rFonts w:cstheme="minorHAnsi"/>
                <w:b/>
                <w:sz w:val="20"/>
              </w:rPr>
              <w:t>Assessment</w:t>
            </w:r>
          </w:p>
        </w:tc>
      </w:tr>
      <w:tr w:rsidR="00C92F8E" w:rsidRPr="005E3873" w14:paraId="004347CB" w14:textId="77777777" w:rsidTr="003B042D">
        <w:tc>
          <w:tcPr>
            <w:tcW w:w="3116" w:type="dxa"/>
          </w:tcPr>
          <w:p w14:paraId="59AD9D49" w14:textId="77777777" w:rsidR="00C92F8E" w:rsidRPr="005E3873" w:rsidRDefault="00C92F8E" w:rsidP="003B042D">
            <w:pPr>
              <w:autoSpaceDE w:val="0"/>
              <w:autoSpaceDN w:val="0"/>
              <w:adjustRightInd w:val="0"/>
              <w:rPr>
                <w:rFonts w:cstheme="minorHAnsi"/>
              </w:rPr>
            </w:pPr>
            <w:r w:rsidRPr="005E3873">
              <w:rPr>
                <w:rFonts w:cstheme="minorHAnsi"/>
              </w:rPr>
              <w:t>Students will learn to implement standard programming structures such as decisions, loops, and arrays in C#</w:t>
            </w:r>
          </w:p>
          <w:p w14:paraId="7477E364" w14:textId="77777777" w:rsidR="00C92F8E" w:rsidRPr="005E3873" w:rsidRDefault="00C92F8E" w:rsidP="003B042D">
            <w:pPr>
              <w:autoSpaceDE w:val="0"/>
              <w:autoSpaceDN w:val="0"/>
              <w:adjustRightInd w:val="0"/>
              <w:rPr>
                <w:rFonts w:cstheme="minorHAnsi"/>
                <w:b/>
                <w:bCs/>
              </w:rPr>
            </w:pPr>
          </w:p>
        </w:tc>
        <w:tc>
          <w:tcPr>
            <w:tcW w:w="3117" w:type="dxa"/>
          </w:tcPr>
          <w:p w14:paraId="365B666B" w14:textId="77777777" w:rsidR="00C92F8E" w:rsidRPr="005E3873" w:rsidRDefault="00C92F8E" w:rsidP="003B042D">
            <w:pPr>
              <w:rPr>
                <w:rFonts w:cstheme="minorHAnsi"/>
              </w:rPr>
            </w:pPr>
            <w:r w:rsidRPr="005E3873">
              <w:rPr>
                <w:rFonts w:cstheme="minorHAnsi"/>
              </w:rPr>
              <w:t>In class lecture, discussion, and hands-on examples</w:t>
            </w:r>
          </w:p>
        </w:tc>
        <w:tc>
          <w:tcPr>
            <w:tcW w:w="3117" w:type="dxa"/>
          </w:tcPr>
          <w:p w14:paraId="6B74F0B5" w14:textId="5DAA9368" w:rsidR="00C92F8E" w:rsidRPr="005E3873" w:rsidRDefault="004E74A7" w:rsidP="003B042D">
            <w:pPr>
              <w:autoSpaceDE w:val="0"/>
              <w:autoSpaceDN w:val="0"/>
              <w:adjustRightInd w:val="0"/>
              <w:rPr>
                <w:rFonts w:cstheme="minorHAnsi"/>
                <w:b/>
                <w:bCs/>
              </w:rPr>
            </w:pPr>
            <w:r>
              <w:rPr>
                <w:rFonts w:cstheme="minorHAnsi"/>
              </w:rPr>
              <w:t>Assignments 1-7</w:t>
            </w:r>
            <w:r w:rsidR="00C92F8E" w:rsidRPr="005E3873">
              <w:rPr>
                <w:rFonts w:cstheme="minorHAnsi"/>
              </w:rPr>
              <w:t>, Midterm Exam, Final Exam</w:t>
            </w:r>
          </w:p>
        </w:tc>
      </w:tr>
      <w:tr w:rsidR="00C92F8E" w:rsidRPr="005E3873" w14:paraId="067183C5" w14:textId="77777777" w:rsidTr="003B042D">
        <w:tc>
          <w:tcPr>
            <w:tcW w:w="3116" w:type="dxa"/>
          </w:tcPr>
          <w:p w14:paraId="3025E9EC" w14:textId="77777777" w:rsidR="00C92F8E" w:rsidRPr="005E3873" w:rsidRDefault="00C92F8E" w:rsidP="003B042D">
            <w:pPr>
              <w:autoSpaceDE w:val="0"/>
              <w:autoSpaceDN w:val="0"/>
              <w:adjustRightInd w:val="0"/>
              <w:rPr>
                <w:rFonts w:cstheme="minorHAnsi"/>
              </w:rPr>
            </w:pPr>
            <w:r w:rsidRPr="005E3873">
              <w:rPr>
                <w:rFonts w:cstheme="minorHAnsi"/>
              </w:rPr>
              <w:t>Students will learn to create windows form-based applications with event handling and programmable controls.</w:t>
            </w:r>
          </w:p>
          <w:p w14:paraId="398BDEE6" w14:textId="77777777" w:rsidR="00C92F8E" w:rsidRPr="005E3873" w:rsidRDefault="00C92F8E" w:rsidP="003B042D">
            <w:pPr>
              <w:autoSpaceDE w:val="0"/>
              <w:autoSpaceDN w:val="0"/>
              <w:adjustRightInd w:val="0"/>
              <w:rPr>
                <w:rFonts w:cstheme="minorHAnsi"/>
                <w:b/>
                <w:bCs/>
              </w:rPr>
            </w:pPr>
          </w:p>
        </w:tc>
        <w:tc>
          <w:tcPr>
            <w:tcW w:w="3117" w:type="dxa"/>
          </w:tcPr>
          <w:p w14:paraId="45F2EF74" w14:textId="77777777" w:rsidR="00C92F8E" w:rsidRPr="005E3873" w:rsidRDefault="00C92F8E" w:rsidP="003B042D">
            <w:pPr>
              <w:rPr>
                <w:rFonts w:cstheme="minorHAnsi"/>
              </w:rPr>
            </w:pPr>
            <w:r w:rsidRPr="005E3873">
              <w:rPr>
                <w:rFonts w:cstheme="minorHAnsi"/>
              </w:rPr>
              <w:t>In class lecture, discussion, and hands-on examples</w:t>
            </w:r>
          </w:p>
        </w:tc>
        <w:tc>
          <w:tcPr>
            <w:tcW w:w="3117" w:type="dxa"/>
          </w:tcPr>
          <w:p w14:paraId="13D8FD13" w14:textId="25F0B0DC" w:rsidR="00C92F8E" w:rsidRPr="005E3873" w:rsidRDefault="004E74A7" w:rsidP="003B042D">
            <w:pPr>
              <w:rPr>
                <w:rFonts w:cstheme="minorHAnsi"/>
                <w:b/>
              </w:rPr>
            </w:pPr>
            <w:r>
              <w:rPr>
                <w:rFonts w:cstheme="minorHAnsi"/>
              </w:rPr>
              <w:t>Assignments 3-7</w:t>
            </w:r>
            <w:r w:rsidR="00C92F8E" w:rsidRPr="005E3873">
              <w:rPr>
                <w:rFonts w:cstheme="minorHAnsi"/>
              </w:rPr>
              <w:t>, Midterm Exam, Final Exam</w:t>
            </w:r>
          </w:p>
        </w:tc>
      </w:tr>
      <w:tr w:rsidR="00C92F8E" w:rsidRPr="005E3873" w14:paraId="5C3909D7" w14:textId="77777777" w:rsidTr="003B042D">
        <w:tc>
          <w:tcPr>
            <w:tcW w:w="3116" w:type="dxa"/>
          </w:tcPr>
          <w:p w14:paraId="4BD8C314" w14:textId="77777777" w:rsidR="00C92F8E" w:rsidRPr="005E3873" w:rsidRDefault="00C92F8E" w:rsidP="003B042D">
            <w:pPr>
              <w:autoSpaceDE w:val="0"/>
              <w:autoSpaceDN w:val="0"/>
              <w:adjustRightInd w:val="0"/>
              <w:rPr>
                <w:rFonts w:cstheme="minorHAnsi"/>
              </w:rPr>
            </w:pPr>
            <w:r w:rsidRPr="005E3873">
              <w:rPr>
                <w:rFonts w:cstheme="minorHAnsi"/>
              </w:rPr>
              <w:t xml:space="preserve">Students will be introduced to advanced topics such as </w:t>
            </w:r>
            <w:r w:rsidRPr="005E3873">
              <w:rPr>
                <w:rFonts w:cstheme="minorHAnsi"/>
              </w:rPr>
              <w:lastRenderedPageBreak/>
              <w:t>multithreading and web application development.</w:t>
            </w:r>
          </w:p>
          <w:p w14:paraId="55C0BE0A" w14:textId="77777777" w:rsidR="00C92F8E" w:rsidRPr="005E3873" w:rsidRDefault="00C92F8E" w:rsidP="003B042D">
            <w:pPr>
              <w:autoSpaceDE w:val="0"/>
              <w:autoSpaceDN w:val="0"/>
              <w:adjustRightInd w:val="0"/>
              <w:rPr>
                <w:rFonts w:cstheme="minorHAnsi"/>
                <w:b/>
                <w:bCs/>
              </w:rPr>
            </w:pPr>
          </w:p>
        </w:tc>
        <w:tc>
          <w:tcPr>
            <w:tcW w:w="3117" w:type="dxa"/>
          </w:tcPr>
          <w:p w14:paraId="5E47756D" w14:textId="77777777" w:rsidR="00C92F8E" w:rsidRPr="005E3873" w:rsidRDefault="00C92F8E" w:rsidP="003B042D">
            <w:pPr>
              <w:autoSpaceDE w:val="0"/>
              <w:autoSpaceDN w:val="0"/>
              <w:adjustRightInd w:val="0"/>
              <w:rPr>
                <w:rFonts w:cstheme="minorHAnsi"/>
                <w:b/>
              </w:rPr>
            </w:pPr>
            <w:r w:rsidRPr="005E3873">
              <w:rPr>
                <w:rFonts w:cstheme="minorHAnsi"/>
              </w:rPr>
              <w:lastRenderedPageBreak/>
              <w:t>In class lecture, discussion, and hands-on examples</w:t>
            </w:r>
          </w:p>
        </w:tc>
        <w:tc>
          <w:tcPr>
            <w:tcW w:w="3117" w:type="dxa"/>
          </w:tcPr>
          <w:p w14:paraId="7670B0BC" w14:textId="5D462F24" w:rsidR="00C92F8E" w:rsidRPr="005E3873" w:rsidRDefault="004E74A7" w:rsidP="003B042D">
            <w:pPr>
              <w:rPr>
                <w:rFonts w:cstheme="minorHAnsi"/>
                <w:b/>
              </w:rPr>
            </w:pPr>
            <w:r>
              <w:rPr>
                <w:rFonts w:cstheme="minorHAnsi"/>
              </w:rPr>
              <w:t>Assignments 6-7</w:t>
            </w:r>
            <w:r w:rsidR="00C92F8E" w:rsidRPr="005E3873">
              <w:rPr>
                <w:rFonts w:cstheme="minorHAnsi"/>
              </w:rPr>
              <w:t>, Final Exam</w:t>
            </w:r>
          </w:p>
        </w:tc>
      </w:tr>
    </w:tbl>
    <w:p w14:paraId="133B6C87" w14:textId="77777777" w:rsidR="00C92F8E" w:rsidRPr="005E3873" w:rsidRDefault="00C92F8E" w:rsidP="002F0CA8">
      <w:pPr>
        <w:pStyle w:val="Heading1"/>
        <w:rPr>
          <w:rFonts w:asciiTheme="minorHAnsi" w:eastAsiaTheme="minorHAnsi" w:hAnsiTheme="minorHAnsi" w:cstheme="minorHAnsi"/>
          <w:b w:val="0"/>
          <w:color w:val="auto"/>
          <w:sz w:val="20"/>
          <w:szCs w:val="22"/>
        </w:rPr>
      </w:pPr>
    </w:p>
    <w:p w14:paraId="50CE47B1" w14:textId="77777777" w:rsidR="002F0CA8" w:rsidRPr="005E3873" w:rsidRDefault="002F0CA8" w:rsidP="002F0CA8">
      <w:pPr>
        <w:pStyle w:val="Heading1"/>
        <w:rPr>
          <w:rFonts w:asciiTheme="minorHAnsi" w:hAnsiTheme="minorHAnsi" w:cstheme="minorHAnsi"/>
        </w:rPr>
      </w:pPr>
      <w:r w:rsidRPr="005E3873">
        <w:rPr>
          <w:rFonts w:asciiTheme="minorHAnsi" w:hAnsiTheme="minorHAnsi" w:cstheme="minorHAnsi"/>
        </w:rPr>
        <w:t>Tentative Schedule</w:t>
      </w:r>
    </w:p>
    <w:p w14:paraId="0C05A454" w14:textId="20677700" w:rsidR="000D34F9" w:rsidRPr="005E3873" w:rsidRDefault="002F0CA8" w:rsidP="002F0CA8">
      <w:pPr>
        <w:rPr>
          <w:rFonts w:cstheme="minorHAnsi"/>
        </w:rPr>
      </w:pPr>
      <w:r w:rsidRPr="005E3873">
        <w:rPr>
          <w:rFonts w:cstheme="minorHAnsi"/>
        </w:rPr>
        <w:t>The following is a tentative class schedule. Please note this may change based on class progress or extenuating circumstances.</w:t>
      </w:r>
    </w:p>
    <w:tbl>
      <w:tblPr>
        <w:tblStyle w:val="TableGrid"/>
        <w:tblW w:w="5003" w:type="pct"/>
        <w:tblLook w:val="04A0" w:firstRow="1" w:lastRow="0" w:firstColumn="1" w:lastColumn="0" w:noHBand="0" w:noVBand="1"/>
      </w:tblPr>
      <w:tblGrid>
        <w:gridCol w:w="1050"/>
        <w:gridCol w:w="414"/>
        <w:gridCol w:w="1592"/>
        <w:gridCol w:w="4410"/>
        <w:gridCol w:w="1890"/>
      </w:tblGrid>
      <w:tr w:rsidR="00C92F8E" w:rsidRPr="005E3873" w14:paraId="17AFB4C7" w14:textId="77777777" w:rsidTr="003B042D">
        <w:trPr>
          <w:trHeight w:val="331"/>
        </w:trPr>
        <w:tc>
          <w:tcPr>
            <w:tcW w:w="561" w:type="pct"/>
            <w:vMerge w:val="restart"/>
            <w:vAlign w:val="center"/>
          </w:tcPr>
          <w:p w14:paraId="3F754504" w14:textId="77777777" w:rsidR="00C92F8E" w:rsidRPr="005E3873" w:rsidRDefault="00C92F8E" w:rsidP="003B042D">
            <w:pPr>
              <w:tabs>
                <w:tab w:val="left" w:pos="3135"/>
              </w:tabs>
              <w:jc w:val="center"/>
              <w:rPr>
                <w:rFonts w:cstheme="minorHAnsi"/>
              </w:rPr>
            </w:pPr>
            <w:r w:rsidRPr="005E3873">
              <w:rPr>
                <w:rFonts w:cstheme="minorHAnsi"/>
              </w:rPr>
              <w:t>Week 1</w:t>
            </w:r>
          </w:p>
        </w:tc>
        <w:tc>
          <w:tcPr>
            <w:tcW w:w="221" w:type="pct"/>
          </w:tcPr>
          <w:p w14:paraId="10E5705D" w14:textId="77777777" w:rsidR="00C92F8E" w:rsidRPr="005E3873" w:rsidRDefault="00C92F8E" w:rsidP="003B042D">
            <w:pPr>
              <w:rPr>
                <w:rFonts w:cstheme="minorHAnsi"/>
              </w:rPr>
            </w:pPr>
            <w:r w:rsidRPr="005E3873">
              <w:rPr>
                <w:rFonts w:cstheme="minorHAnsi"/>
              </w:rPr>
              <w:t>M</w:t>
            </w:r>
          </w:p>
        </w:tc>
        <w:tc>
          <w:tcPr>
            <w:tcW w:w="851" w:type="pct"/>
          </w:tcPr>
          <w:p w14:paraId="4D146551" w14:textId="40D920AD" w:rsidR="00C92F8E" w:rsidRPr="005E3873" w:rsidRDefault="00C92F8E" w:rsidP="003B042D">
            <w:pPr>
              <w:rPr>
                <w:rFonts w:cstheme="minorHAnsi"/>
              </w:rPr>
            </w:pPr>
            <w:r w:rsidRPr="005E3873">
              <w:rPr>
                <w:rFonts w:cstheme="minorHAnsi"/>
              </w:rPr>
              <w:t>August 2</w:t>
            </w:r>
            <w:r w:rsidR="005E05DE">
              <w:rPr>
                <w:rFonts w:cstheme="minorHAnsi"/>
              </w:rPr>
              <w:t>0</w:t>
            </w:r>
          </w:p>
        </w:tc>
        <w:tc>
          <w:tcPr>
            <w:tcW w:w="2357" w:type="pct"/>
            <w:vAlign w:val="center"/>
          </w:tcPr>
          <w:p w14:paraId="227FC3D9" w14:textId="77777777" w:rsidR="00C92F8E" w:rsidRPr="005E3873" w:rsidRDefault="00C92F8E" w:rsidP="003B042D">
            <w:pPr>
              <w:rPr>
                <w:rFonts w:cstheme="minorHAnsi"/>
              </w:rPr>
            </w:pPr>
            <w:r w:rsidRPr="005E3873">
              <w:rPr>
                <w:rFonts w:cstheme="minorHAnsi"/>
              </w:rPr>
              <w:t>Overview and Syllabus</w:t>
            </w:r>
          </w:p>
        </w:tc>
        <w:tc>
          <w:tcPr>
            <w:tcW w:w="1010" w:type="pct"/>
            <w:vAlign w:val="center"/>
          </w:tcPr>
          <w:p w14:paraId="1A891322" w14:textId="77777777" w:rsidR="00C92F8E" w:rsidRPr="005E3873" w:rsidRDefault="00C92F8E" w:rsidP="003B042D">
            <w:pPr>
              <w:rPr>
                <w:rFonts w:cstheme="minorHAnsi"/>
              </w:rPr>
            </w:pPr>
          </w:p>
        </w:tc>
      </w:tr>
      <w:tr w:rsidR="00C92F8E" w:rsidRPr="005E3873" w14:paraId="158742F8" w14:textId="77777777" w:rsidTr="003B042D">
        <w:trPr>
          <w:trHeight w:val="331"/>
        </w:trPr>
        <w:tc>
          <w:tcPr>
            <w:tcW w:w="561" w:type="pct"/>
            <w:vMerge/>
            <w:vAlign w:val="center"/>
          </w:tcPr>
          <w:p w14:paraId="4AB6FD53" w14:textId="77777777" w:rsidR="00C92F8E" w:rsidRPr="005E3873" w:rsidRDefault="00C92F8E" w:rsidP="003B042D">
            <w:pPr>
              <w:tabs>
                <w:tab w:val="left" w:pos="3135"/>
              </w:tabs>
              <w:jc w:val="center"/>
              <w:rPr>
                <w:rFonts w:cstheme="minorHAnsi"/>
              </w:rPr>
            </w:pPr>
          </w:p>
        </w:tc>
        <w:tc>
          <w:tcPr>
            <w:tcW w:w="221" w:type="pct"/>
            <w:shd w:val="clear" w:color="auto" w:fill="E7E6E6" w:themeFill="background2"/>
          </w:tcPr>
          <w:p w14:paraId="69213A7B"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3ACD7F03" w14:textId="7A1D05F6" w:rsidR="00C92F8E" w:rsidRPr="005E3873" w:rsidRDefault="00C92F8E" w:rsidP="003B042D">
            <w:pPr>
              <w:rPr>
                <w:rFonts w:cstheme="minorHAnsi"/>
              </w:rPr>
            </w:pPr>
            <w:r w:rsidRPr="005E3873">
              <w:rPr>
                <w:rFonts w:cstheme="minorHAnsi"/>
              </w:rPr>
              <w:t>August 2</w:t>
            </w:r>
            <w:r w:rsidR="005E05DE">
              <w:rPr>
                <w:rFonts w:cstheme="minorHAnsi"/>
              </w:rPr>
              <w:t>2</w:t>
            </w:r>
          </w:p>
        </w:tc>
        <w:tc>
          <w:tcPr>
            <w:tcW w:w="2357" w:type="pct"/>
            <w:shd w:val="clear" w:color="auto" w:fill="E7E6E6" w:themeFill="background2"/>
            <w:vAlign w:val="center"/>
          </w:tcPr>
          <w:p w14:paraId="788E795E" w14:textId="0A0EFF94" w:rsidR="00C92F8E" w:rsidRPr="005E3873" w:rsidRDefault="00C92F8E" w:rsidP="00E22A65">
            <w:pPr>
              <w:rPr>
                <w:rFonts w:cstheme="minorHAnsi"/>
              </w:rPr>
            </w:pPr>
            <w:r w:rsidRPr="005E3873">
              <w:rPr>
                <w:rFonts w:cstheme="minorHAnsi"/>
              </w:rPr>
              <w:t>Chapter 3</w:t>
            </w:r>
            <w:r w:rsidR="00E22A65">
              <w:rPr>
                <w:rFonts w:cstheme="minorHAnsi"/>
              </w:rPr>
              <w:t>, Introduction to C# Programming</w:t>
            </w:r>
          </w:p>
        </w:tc>
        <w:tc>
          <w:tcPr>
            <w:tcW w:w="1010" w:type="pct"/>
            <w:shd w:val="clear" w:color="auto" w:fill="E7E6E6" w:themeFill="background2"/>
            <w:vAlign w:val="center"/>
          </w:tcPr>
          <w:p w14:paraId="0CD2FED7" w14:textId="77777777" w:rsidR="00C92F8E" w:rsidRPr="005E3873" w:rsidRDefault="00C92F8E" w:rsidP="003B042D">
            <w:pPr>
              <w:rPr>
                <w:rFonts w:cstheme="minorHAnsi"/>
              </w:rPr>
            </w:pPr>
          </w:p>
        </w:tc>
      </w:tr>
      <w:tr w:rsidR="00C92F8E" w:rsidRPr="005E3873" w14:paraId="0F9C5CE8" w14:textId="77777777" w:rsidTr="003B042D">
        <w:trPr>
          <w:trHeight w:val="331"/>
        </w:trPr>
        <w:tc>
          <w:tcPr>
            <w:tcW w:w="561" w:type="pct"/>
            <w:vMerge/>
            <w:vAlign w:val="center"/>
          </w:tcPr>
          <w:p w14:paraId="0120D4CD" w14:textId="77777777" w:rsidR="00C92F8E" w:rsidRPr="005E3873" w:rsidRDefault="00C92F8E" w:rsidP="003B042D">
            <w:pPr>
              <w:tabs>
                <w:tab w:val="left" w:pos="3135"/>
              </w:tabs>
              <w:jc w:val="center"/>
              <w:rPr>
                <w:rFonts w:cstheme="minorHAnsi"/>
              </w:rPr>
            </w:pPr>
          </w:p>
        </w:tc>
        <w:tc>
          <w:tcPr>
            <w:tcW w:w="221" w:type="pct"/>
          </w:tcPr>
          <w:p w14:paraId="6390727E" w14:textId="77777777" w:rsidR="00C92F8E" w:rsidRPr="005E3873" w:rsidRDefault="00C92F8E" w:rsidP="003B042D">
            <w:pPr>
              <w:rPr>
                <w:rFonts w:cstheme="minorHAnsi"/>
              </w:rPr>
            </w:pPr>
            <w:r w:rsidRPr="005E3873">
              <w:rPr>
                <w:rFonts w:cstheme="minorHAnsi"/>
              </w:rPr>
              <w:t>F</w:t>
            </w:r>
          </w:p>
        </w:tc>
        <w:tc>
          <w:tcPr>
            <w:tcW w:w="851" w:type="pct"/>
            <w:shd w:val="clear" w:color="auto" w:fill="auto"/>
          </w:tcPr>
          <w:p w14:paraId="37854A8E" w14:textId="59BECADB" w:rsidR="00C92F8E" w:rsidRPr="005E3873" w:rsidRDefault="00C92F8E" w:rsidP="003B042D">
            <w:pPr>
              <w:rPr>
                <w:rFonts w:cstheme="minorHAnsi"/>
              </w:rPr>
            </w:pPr>
            <w:r w:rsidRPr="005E3873">
              <w:rPr>
                <w:rFonts w:cstheme="minorHAnsi"/>
              </w:rPr>
              <w:t>August 2</w:t>
            </w:r>
            <w:r w:rsidR="005E05DE">
              <w:rPr>
                <w:rFonts w:cstheme="minorHAnsi"/>
              </w:rPr>
              <w:t>4</w:t>
            </w:r>
          </w:p>
        </w:tc>
        <w:tc>
          <w:tcPr>
            <w:tcW w:w="2357" w:type="pct"/>
            <w:shd w:val="clear" w:color="auto" w:fill="auto"/>
            <w:vAlign w:val="center"/>
          </w:tcPr>
          <w:p w14:paraId="0F89F56B" w14:textId="2E4E4CBC" w:rsidR="00C92F8E" w:rsidRPr="005E3873" w:rsidRDefault="00C92F8E" w:rsidP="003B042D">
            <w:pPr>
              <w:rPr>
                <w:rFonts w:cstheme="minorHAnsi"/>
              </w:rPr>
            </w:pPr>
            <w:r w:rsidRPr="005E3873">
              <w:rPr>
                <w:rFonts w:cstheme="minorHAnsi"/>
              </w:rPr>
              <w:t>Chapter 4</w:t>
            </w:r>
            <w:r w:rsidR="00BE49CC">
              <w:rPr>
                <w:rFonts w:cstheme="minorHAnsi"/>
              </w:rPr>
              <w:t xml:space="preserve">, Introduction to Classes, Objects, Methods and </w:t>
            </w:r>
            <w:r w:rsidR="00BE49CC" w:rsidRPr="00BE49CC">
              <w:rPr>
                <w:rFonts w:cstheme="minorHAnsi"/>
                <w:i/>
              </w:rPr>
              <w:t>strings</w:t>
            </w:r>
          </w:p>
        </w:tc>
        <w:tc>
          <w:tcPr>
            <w:tcW w:w="1010" w:type="pct"/>
            <w:vAlign w:val="center"/>
          </w:tcPr>
          <w:p w14:paraId="3A98B674" w14:textId="77777777" w:rsidR="00C92F8E" w:rsidRPr="005E3873" w:rsidRDefault="00C92F8E" w:rsidP="003B042D">
            <w:pPr>
              <w:rPr>
                <w:rFonts w:cstheme="minorHAnsi"/>
              </w:rPr>
            </w:pPr>
          </w:p>
        </w:tc>
      </w:tr>
      <w:tr w:rsidR="00C92F8E" w:rsidRPr="005E3873" w14:paraId="3EC407C8" w14:textId="77777777" w:rsidTr="003B042D">
        <w:trPr>
          <w:trHeight w:val="331"/>
        </w:trPr>
        <w:tc>
          <w:tcPr>
            <w:tcW w:w="561" w:type="pct"/>
            <w:vMerge w:val="restart"/>
            <w:vAlign w:val="center"/>
          </w:tcPr>
          <w:p w14:paraId="7CA4DECF" w14:textId="77777777" w:rsidR="00C92F8E" w:rsidRPr="005E3873" w:rsidRDefault="00C92F8E" w:rsidP="003B042D">
            <w:pPr>
              <w:jc w:val="center"/>
              <w:rPr>
                <w:rFonts w:cstheme="minorHAnsi"/>
              </w:rPr>
            </w:pPr>
            <w:r w:rsidRPr="005E3873">
              <w:rPr>
                <w:rFonts w:cstheme="minorHAnsi"/>
              </w:rPr>
              <w:t>Week 2</w:t>
            </w:r>
          </w:p>
        </w:tc>
        <w:tc>
          <w:tcPr>
            <w:tcW w:w="221" w:type="pct"/>
            <w:shd w:val="clear" w:color="auto" w:fill="E7E6E6" w:themeFill="background2"/>
          </w:tcPr>
          <w:p w14:paraId="5C04A3AF"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39084D69" w14:textId="02BCE181" w:rsidR="00C92F8E" w:rsidRPr="005E3873" w:rsidRDefault="00C92F8E" w:rsidP="003B042D">
            <w:pPr>
              <w:rPr>
                <w:rFonts w:cstheme="minorHAnsi"/>
              </w:rPr>
            </w:pPr>
            <w:r w:rsidRPr="005E3873">
              <w:rPr>
                <w:rFonts w:cstheme="minorHAnsi"/>
              </w:rPr>
              <w:t>August 2</w:t>
            </w:r>
            <w:r w:rsidR="005E05DE">
              <w:rPr>
                <w:rFonts w:cstheme="minorHAnsi"/>
              </w:rPr>
              <w:t>7</w:t>
            </w:r>
          </w:p>
        </w:tc>
        <w:tc>
          <w:tcPr>
            <w:tcW w:w="2357" w:type="pct"/>
            <w:shd w:val="clear" w:color="auto" w:fill="E7E6E6" w:themeFill="background2"/>
            <w:vAlign w:val="center"/>
          </w:tcPr>
          <w:p w14:paraId="0E8E9103" w14:textId="088BBCBA" w:rsidR="00C92F8E" w:rsidRPr="005E3873" w:rsidRDefault="00C92F8E" w:rsidP="003B042D">
            <w:pPr>
              <w:rPr>
                <w:rFonts w:cstheme="minorHAnsi"/>
              </w:rPr>
            </w:pPr>
            <w:r w:rsidRPr="005E3873">
              <w:rPr>
                <w:rFonts w:cstheme="minorHAnsi"/>
              </w:rPr>
              <w:t>Chapter 5</w:t>
            </w:r>
            <w:r w:rsidR="00BE49CC">
              <w:rPr>
                <w:rFonts w:cstheme="minorHAnsi"/>
              </w:rPr>
              <w:t>, Control Statements: Part I</w:t>
            </w:r>
          </w:p>
        </w:tc>
        <w:tc>
          <w:tcPr>
            <w:tcW w:w="1010" w:type="pct"/>
            <w:shd w:val="clear" w:color="auto" w:fill="E7E6E6" w:themeFill="background2"/>
            <w:vAlign w:val="center"/>
          </w:tcPr>
          <w:p w14:paraId="0E5DC7BB" w14:textId="77777777" w:rsidR="00C92F8E" w:rsidRPr="005E3873" w:rsidRDefault="00C92F8E" w:rsidP="003B042D">
            <w:pPr>
              <w:rPr>
                <w:rFonts w:cstheme="minorHAnsi"/>
              </w:rPr>
            </w:pPr>
          </w:p>
        </w:tc>
      </w:tr>
      <w:tr w:rsidR="00C92F8E" w:rsidRPr="005E3873" w14:paraId="48F69BBC" w14:textId="77777777" w:rsidTr="003B042D">
        <w:trPr>
          <w:trHeight w:val="331"/>
        </w:trPr>
        <w:tc>
          <w:tcPr>
            <w:tcW w:w="561" w:type="pct"/>
            <w:vMerge/>
            <w:vAlign w:val="center"/>
          </w:tcPr>
          <w:p w14:paraId="016B5C00" w14:textId="77777777" w:rsidR="00C92F8E" w:rsidRPr="005E3873" w:rsidRDefault="00C92F8E" w:rsidP="003B042D">
            <w:pPr>
              <w:jc w:val="center"/>
              <w:rPr>
                <w:rFonts w:cstheme="minorHAnsi"/>
              </w:rPr>
            </w:pPr>
          </w:p>
        </w:tc>
        <w:tc>
          <w:tcPr>
            <w:tcW w:w="221" w:type="pct"/>
          </w:tcPr>
          <w:p w14:paraId="0EB52566"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566872C7" w14:textId="268E07A2" w:rsidR="00C92F8E" w:rsidRPr="005E3873" w:rsidRDefault="005E05DE" w:rsidP="003B042D">
            <w:pPr>
              <w:rPr>
                <w:rFonts w:cstheme="minorHAnsi"/>
              </w:rPr>
            </w:pPr>
            <w:r>
              <w:rPr>
                <w:rFonts w:cstheme="minorHAnsi"/>
              </w:rPr>
              <w:t>August 29</w:t>
            </w:r>
          </w:p>
        </w:tc>
        <w:tc>
          <w:tcPr>
            <w:tcW w:w="2357" w:type="pct"/>
            <w:shd w:val="clear" w:color="auto" w:fill="auto"/>
            <w:vAlign w:val="center"/>
          </w:tcPr>
          <w:p w14:paraId="00080E88" w14:textId="5F358521" w:rsidR="00C92F8E" w:rsidRPr="005E3873" w:rsidRDefault="00C92F8E" w:rsidP="003B042D">
            <w:pPr>
              <w:rPr>
                <w:rFonts w:cstheme="minorHAnsi"/>
              </w:rPr>
            </w:pPr>
            <w:r w:rsidRPr="005E3873">
              <w:rPr>
                <w:rFonts w:cstheme="minorHAnsi"/>
              </w:rPr>
              <w:t>Chapter 6</w:t>
            </w:r>
            <w:r w:rsidR="00BE49CC">
              <w:rPr>
                <w:rFonts w:cstheme="minorHAnsi"/>
              </w:rPr>
              <w:t>, Control Statements: Part II</w:t>
            </w:r>
          </w:p>
        </w:tc>
        <w:tc>
          <w:tcPr>
            <w:tcW w:w="1010" w:type="pct"/>
            <w:vAlign w:val="center"/>
          </w:tcPr>
          <w:p w14:paraId="5022251D" w14:textId="77777777" w:rsidR="00C92F8E" w:rsidRPr="005E3873" w:rsidRDefault="00C92F8E" w:rsidP="003B042D">
            <w:pPr>
              <w:rPr>
                <w:rFonts w:cstheme="minorHAnsi"/>
              </w:rPr>
            </w:pPr>
          </w:p>
        </w:tc>
      </w:tr>
      <w:tr w:rsidR="00C92F8E" w:rsidRPr="005E3873" w14:paraId="7FF5FDD6" w14:textId="77777777" w:rsidTr="003B042D">
        <w:trPr>
          <w:trHeight w:val="331"/>
        </w:trPr>
        <w:tc>
          <w:tcPr>
            <w:tcW w:w="561" w:type="pct"/>
            <w:vMerge/>
            <w:vAlign w:val="center"/>
          </w:tcPr>
          <w:p w14:paraId="37C14660" w14:textId="77777777" w:rsidR="00C92F8E" w:rsidRPr="005E3873" w:rsidRDefault="00C92F8E" w:rsidP="003B042D">
            <w:pPr>
              <w:jc w:val="center"/>
              <w:rPr>
                <w:rFonts w:cstheme="minorHAnsi"/>
              </w:rPr>
            </w:pPr>
          </w:p>
        </w:tc>
        <w:tc>
          <w:tcPr>
            <w:tcW w:w="221" w:type="pct"/>
            <w:shd w:val="clear" w:color="auto" w:fill="E7E6E6" w:themeFill="background2"/>
          </w:tcPr>
          <w:p w14:paraId="0CB5AADE" w14:textId="77777777" w:rsidR="00C92F8E" w:rsidRPr="005E3873" w:rsidRDefault="00C92F8E" w:rsidP="003B042D">
            <w:pPr>
              <w:rPr>
                <w:rFonts w:cstheme="minorHAnsi"/>
              </w:rPr>
            </w:pPr>
            <w:r w:rsidRPr="005E3873">
              <w:rPr>
                <w:rFonts w:cstheme="minorHAnsi"/>
              </w:rPr>
              <w:t>F</w:t>
            </w:r>
          </w:p>
        </w:tc>
        <w:tc>
          <w:tcPr>
            <w:tcW w:w="851" w:type="pct"/>
            <w:shd w:val="clear" w:color="auto" w:fill="E7E6E6" w:themeFill="background2"/>
          </w:tcPr>
          <w:p w14:paraId="3068BFE5" w14:textId="576B9409" w:rsidR="00C92F8E" w:rsidRPr="005E3873" w:rsidRDefault="005E05DE" w:rsidP="003B042D">
            <w:pPr>
              <w:rPr>
                <w:rFonts w:cstheme="minorHAnsi"/>
              </w:rPr>
            </w:pPr>
            <w:r>
              <w:rPr>
                <w:rFonts w:cstheme="minorHAnsi"/>
              </w:rPr>
              <w:t>August 31</w:t>
            </w:r>
          </w:p>
        </w:tc>
        <w:tc>
          <w:tcPr>
            <w:tcW w:w="2357" w:type="pct"/>
            <w:shd w:val="clear" w:color="auto" w:fill="E7E6E6" w:themeFill="background2"/>
            <w:vAlign w:val="center"/>
          </w:tcPr>
          <w:p w14:paraId="3D968557" w14:textId="0544C2E1" w:rsidR="00C92F8E" w:rsidRPr="005E3873" w:rsidRDefault="00C92F8E" w:rsidP="003B042D">
            <w:pPr>
              <w:rPr>
                <w:rFonts w:cstheme="minorHAnsi"/>
              </w:rPr>
            </w:pPr>
            <w:r w:rsidRPr="005E3873">
              <w:rPr>
                <w:rFonts w:cstheme="minorHAnsi"/>
              </w:rPr>
              <w:t>Chapter 7</w:t>
            </w:r>
            <w:r w:rsidR="00BE49CC">
              <w:rPr>
                <w:rFonts w:cstheme="minorHAnsi"/>
              </w:rPr>
              <w:t>, Methods: A Deeper Look</w:t>
            </w:r>
          </w:p>
        </w:tc>
        <w:tc>
          <w:tcPr>
            <w:tcW w:w="1010" w:type="pct"/>
            <w:shd w:val="clear" w:color="auto" w:fill="E7E6E6" w:themeFill="background2"/>
            <w:vAlign w:val="center"/>
          </w:tcPr>
          <w:p w14:paraId="52862994" w14:textId="77777777" w:rsidR="00C92F8E" w:rsidRPr="005E3873" w:rsidRDefault="00C92F8E" w:rsidP="003B042D">
            <w:pPr>
              <w:rPr>
                <w:rFonts w:cstheme="minorHAnsi"/>
              </w:rPr>
            </w:pPr>
            <w:r w:rsidRPr="005E3873">
              <w:rPr>
                <w:rFonts w:cstheme="minorHAnsi"/>
              </w:rPr>
              <w:t>Assignment 1 Due</w:t>
            </w:r>
          </w:p>
        </w:tc>
      </w:tr>
      <w:tr w:rsidR="00C92F8E" w:rsidRPr="005E3873" w14:paraId="5CCD8AB0" w14:textId="77777777" w:rsidTr="003B042D">
        <w:trPr>
          <w:trHeight w:val="331"/>
        </w:trPr>
        <w:tc>
          <w:tcPr>
            <w:tcW w:w="561" w:type="pct"/>
            <w:vMerge w:val="restart"/>
            <w:vAlign w:val="center"/>
          </w:tcPr>
          <w:p w14:paraId="1B17EA3D" w14:textId="77777777" w:rsidR="00C92F8E" w:rsidRPr="005E3873" w:rsidRDefault="00C92F8E" w:rsidP="003B042D">
            <w:pPr>
              <w:jc w:val="center"/>
              <w:rPr>
                <w:rFonts w:cstheme="minorHAnsi"/>
              </w:rPr>
            </w:pPr>
            <w:r w:rsidRPr="005E3873">
              <w:rPr>
                <w:rFonts w:cstheme="minorHAnsi"/>
              </w:rPr>
              <w:t>Week 3</w:t>
            </w:r>
          </w:p>
        </w:tc>
        <w:tc>
          <w:tcPr>
            <w:tcW w:w="221" w:type="pct"/>
            <w:shd w:val="clear" w:color="auto" w:fill="E2EFD9" w:themeFill="accent6" w:themeFillTint="33"/>
          </w:tcPr>
          <w:p w14:paraId="7F81E46C" w14:textId="77777777" w:rsidR="00C92F8E" w:rsidRPr="005E3873" w:rsidRDefault="00C92F8E" w:rsidP="003B042D">
            <w:pPr>
              <w:rPr>
                <w:rFonts w:cstheme="minorHAnsi"/>
              </w:rPr>
            </w:pPr>
            <w:r w:rsidRPr="005E3873">
              <w:rPr>
                <w:rFonts w:cstheme="minorHAnsi"/>
              </w:rPr>
              <w:t>M</w:t>
            </w:r>
          </w:p>
        </w:tc>
        <w:tc>
          <w:tcPr>
            <w:tcW w:w="851" w:type="pct"/>
            <w:shd w:val="clear" w:color="auto" w:fill="E2EFD9" w:themeFill="accent6" w:themeFillTint="33"/>
          </w:tcPr>
          <w:p w14:paraId="35250144" w14:textId="748AA631" w:rsidR="00C92F8E" w:rsidRPr="005E3873" w:rsidRDefault="00C92F8E" w:rsidP="003B042D">
            <w:pPr>
              <w:rPr>
                <w:rFonts w:cstheme="minorHAnsi"/>
              </w:rPr>
            </w:pPr>
            <w:r w:rsidRPr="005E3873">
              <w:rPr>
                <w:rFonts w:cstheme="minorHAnsi"/>
              </w:rPr>
              <w:t xml:space="preserve">September </w:t>
            </w:r>
            <w:r w:rsidR="005E05DE">
              <w:rPr>
                <w:rFonts w:cstheme="minorHAnsi"/>
              </w:rPr>
              <w:t>3</w:t>
            </w:r>
          </w:p>
        </w:tc>
        <w:tc>
          <w:tcPr>
            <w:tcW w:w="2357" w:type="pct"/>
            <w:shd w:val="clear" w:color="auto" w:fill="E2EFD9" w:themeFill="accent6" w:themeFillTint="33"/>
            <w:vAlign w:val="center"/>
          </w:tcPr>
          <w:p w14:paraId="67AE5542" w14:textId="77777777" w:rsidR="00C92F8E" w:rsidRPr="005E3873" w:rsidRDefault="00C92F8E" w:rsidP="003B042D">
            <w:pPr>
              <w:rPr>
                <w:rFonts w:cstheme="minorHAnsi"/>
              </w:rPr>
            </w:pPr>
            <w:r w:rsidRPr="005E3873">
              <w:rPr>
                <w:rFonts w:cstheme="minorHAnsi"/>
              </w:rPr>
              <w:t>Labor Day – No Class</w:t>
            </w:r>
          </w:p>
        </w:tc>
        <w:tc>
          <w:tcPr>
            <w:tcW w:w="1010" w:type="pct"/>
            <w:shd w:val="clear" w:color="auto" w:fill="E2EFD9" w:themeFill="accent6" w:themeFillTint="33"/>
            <w:vAlign w:val="center"/>
          </w:tcPr>
          <w:p w14:paraId="2609B0BA" w14:textId="77777777" w:rsidR="00C92F8E" w:rsidRPr="005E3873" w:rsidRDefault="00C92F8E" w:rsidP="003B042D">
            <w:pPr>
              <w:rPr>
                <w:rFonts w:cstheme="minorHAnsi"/>
              </w:rPr>
            </w:pPr>
          </w:p>
        </w:tc>
      </w:tr>
      <w:tr w:rsidR="00C92F8E" w:rsidRPr="005E3873" w14:paraId="65DF242C" w14:textId="77777777" w:rsidTr="003B042D">
        <w:trPr>
          <w:trHeight w:val="331"/>
        </w:trPr>
        <w:tc>
          <w:tcPr>
            <w:tcW w:w="561" w:type="pct"/>
            <w:vMerge/>
            <w:vAlign w:val="center"/>
          </w:tcPr>
          <w:p w14:paraId="544E67D7" w14:textId="77777777" w:rsidR="00C92F8E" w:rsidRPr="005E3873" w:rsidRDefault="00C92F8E" w:rsidP="003B042D">
            <w:pPr>
              <w:jc w:val="center"/>
              <w:rPr>
                <w:rFonts w:cstheme="minorHAnsi"/>
              </w:rPr>
            </w:pPr>
          </w:p>
        </w:tc>
        <w:tc>
          <w:tcPr>
            <w:tcW w:w="221" w:type="pct"/>
            <w:shd w:val="clear" w:color="auto" w:fill="E7E6E6" w:themeFill="background2"/>
          </w:tcPr>
          <w:p w14:paraId="5EF27E24"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17DE1F85" w14:textId="3FC75237" w:rsidR="00C92F8E" w:rsidRPr="005E3873" w:rsidRDefault="00C92F8E" w:rsidP="003B042D">
            <w:pPr>
              <w:rPr>
                <w:rFonts w:cstheme="minorHAnsi"/>
              </w:rPr>
            </w:pPr>
            <w:r w:rsidRPr="005E3873">
              <w:rPr>
                <w:rFonts w:cstheme="minorHAnsi"/>
              </w:rPr>
              <w:t xml:space="preserve">September </w:t>
            </w:r>
            <w:r w:rsidR="005E05DE">
              <w:rPr>
                <w:rFonts w:cstheme="minorHAnsi"/>
              </w:rPr>
              <w:t>5</w:t>
            </w:r>
          </w:p>
        </w:tc>
        <w:tc>
          <w:tcPr>
            <w:tcW w:w="2357" w:type="pct"/>
            <w:shd w:val="clear" w:color="auto" w:fill="E7E6E6" w:themeFill="background2"/>
            <w:vAlign w:val="center"/>
          </w:tcPr>
          <w:p w14:paraId="3F6BEF22" w14:textId="40F92626" w:rsidR="00C92F8E" w:rsidRPr="005E3873" w:rsidRDefault="00C92F8E" w:rsidP="003B042D">
            <w:pPr>
              <w:rPr>
                <w:rFonts w:cstheme="minorHAnsi"/>
              </w:rPr>
            </w:pPr>
            <w:r w:rsidRPr="005E3873">
              <w:rPr>
                <w:rFonts w:cstheme="minorHAnsi"/>
              </w:rPr>
              <w:t>Chapter 8</w:t>
            </w:r>
            <w:r w:rsidR="00BE49CC">
              <w:rPr>
                <w:rFonts w:cstheme="minorHAnsi"/>
              </w:rPr>
              <w:t>, Arrays: Introduction to Exception Handling</w:t>
            </w:r>
          </w:p>
        </w:tc>
        <w:tc>
          <w:tcPr>
            <w:tcW w:w="1010" w:type="pct"/>
            <w:shd w:val="clear" w:color="auto" w:fill="E7E6E6" w:themeFill="background2"/>
            <w:vAlign w:val="center"/>
          </w:tcPr>
          <w:p w14:paraId="2AC1BF93" w14:textId="77777777" w:rsidR="00C92F8E" w:rsidRPr="005E3873" w:rsidRDefault="00C92F8E" w:rsidP="003B042D">
            <w:pPr>
              <w:rPr>
                <w:rFonts w:cstheme="minorHAnsi"/>
              </w:rPr>
            </w:pPr>
          </w:p>
        </w:tc>
      </w:tr>
      <w:tr w:rsidR="00C92F8E" w:rsidRPr="005E3873" w14:paraId="1B97D033" w14:textId="77777777" w:rsidTr="003B042D">
        <w:trPr>
          <w:trHeight w:val="331"/>
        </w:trPr>
        <w:tc>
          <w:tcPr>
            <w:tcW w:w="561" w:type="pct"/>
            <w:vMerge/>
            <w:vAlign w:val="center"/>
          </w:tcPr>
          <w:p w14:paraId="3C7B878C" w14:textId="77777777" w:rsidR="00C92F8E" w:rsidRPr="005E3873" w:rsidRDefault="00C92F8E" w:rsidP="003B042D">
            <w:pPr>
              <w:jc w:val="center"/>
              <w:rPr>
                <w:rFonts w:cstheme="minorHAnsi"/>
              </w:rPr>
            </w:pPr>
          </w:p>
        </w:tc>
        <w:tc>
          <w:tcPr>
            <w:tcW w:w="221" w:type="pct"/>
          </w:tcPr>
          <w:p w14:paraId="6A0BDE59" w14:textId="77777777" w:rsidR="00C92F8E" w:rsidRPr="005E3873" w:rsidRDefault="00C92F8E" w:rsidP="003B042D">
            <w:pPr>
              <w:rPr>
                <w:rFonts w:cstheme="minorHAnsi"/>
              </w:rPr>
            </w:pPr>
            <w:r w:rsidRPr="005E3873">
              <w:rPr>
                <w:rFonts w:cstheme="minorHAnsi"/>
              </w:rPr>
              <w:t>F</w:t>
            </w:r>
          </w:p>
        </w:tc>
        <w:tc>
          <w:tcPr>
            <w:tcW w:w="851" w:type="pct"/>
            <w:shd w:val="clear" w:color="auto" w:fill="auto"/>
          </w:tcPr>
          <w:p w14:paraId="645DEA06" w14:textId="2F29D7F7" w:rsidR="00C92F8E" w:rsidRPr="005E3873" w:rsidRDefault="00C92F8E" w:rsidP="003B042D">
            <w:pPr>
              <w:rPr>
                <w:rFonts w:cstheme="minorHAnsi"/>
              </w:rPr>
            </w:pPr>
            <w:r w:rsidRPr="005E3873">
              <w:rPr>
                <w:rFonts w:cstheme="minorHAnsi"/>
              </w:rPr>
              <w:t xml:space="preserve">September </w:t>
            </w:r>
            <w:r w:rsidR="005E05DE">
              <w:rPr>
                <w:rFonts w:cstheme="minorHAnsi"/>
              </w:rPr>
              <w:t>7</w:t>
            </w:r>
          </w:p>
        </w:tc>
        <w:tc>
          <w:tcPr>
            <w:tcW w:w="2357" w:type="pct"/>
            <w:shd w:val="clear" w:color="auto" w:fill="auto"/>
          </w:tcPr>
          <w:p w14:paraId="01E7E564" w14:textId="653806A6" w:rsidR="00C92F8E" w:rsidRPr="005E3873" w:rsidRDefault="00C92F8E" w:rsidP="003B042D">
            <w:pPr>
              <w:rPr>
                <w:rFonts w:cstheme="minorHAnsi"/>
              </w:rPr>
            </w:pPr>
            <w:r w:rsidRPr="005E3873">
              <w:rPr>
                <w:rFonts w:cstheme="minorHAnsi"/>
              </w:rPr>
              <w:t>Chapter 10</w:t>
            </w:r>
            <w:r w:rsidR="003434BA">
              <w:rPr>
                <w:rFonts w:cstheme="minorHAnsi"/>
              </w:rPr>
              <w:t>, Classes and Objects: a Deeper Look</w:t>
            </w:r>
          </w:p>
        </w:tc>
        <w:tc>
          <w:tcPr>
            <w:tcW w:w="1010" w:type="pct"/>
            <w:vAlign w:val="center"/>
          </w:tcPr>
          <w:p w14:paraId="3857CE72" w14:textId="77777777" w:rsidR="00C92F8E" w:rsidRPr="005E3873" w:rsidRDefault="00C92F8E" w:rsidP="003B042D">
            <w:pPr>
              <w:rPr>
                <w:rFonts w:cstheme="minorHAnsi"/>
              </w:rPr>
            </w:pPr>
          </w:p>
        </w:tc>
      </w:tr>
      <w:tr w:rsidR="00C92F8E" w:rsidRPr="005E3873" w14:paraId="7926EE6B" w14:textId="77777777" w:rsidTr="003B042D">
        <w:trPr>
          <w:trHeight w:val="331"/>
        </w:trPr>
        <w:tc>
          <w:tcPr>
            <w:tcW w:w="561" w:type="pct"/>
            <w:vMerge w:val="restart"/>
            <w:vAlign w:val="center"/>
          </w:tcPr>
          <w:p w14:paraId="2A1AE468" w14:textId="77777777" w:rsidR="00C92F8E" w:rsidRPr="005E3873" w:rsidRDefault="00C92F8E" w:rsidP="003B042D">
            <w:pPr>
              <w:jc w:val="center"/>
              <w:rPr>
                <w:rFonts w:cstheme="minorHAnsi"/>
              </w:rPr>
            </w:pPr>
            <w:r w:rsidRPr="005E3873">
              <w:rPr>
                <w:rFonts w:cstheme="minorHAnsi"/>
              </w:rPr>
              <w:t>Week 4</w:t>
            </w:r>
          </w:p>
        </w:tc>
        <w:tc>
          <w:tcPr>
            <w:tcW w:w="221" w:type="pct"/>
            <w:shd w:val="clear" w:color="auto" w:fill="E7E6E6" w:themeFill="background2"/>
          </w:tcPr>
          <w:p w14:paraId="64B9463E"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32C897E9" w14:textId="105BC418" w:rsidR="00C92F8E" w:rsidRPr="005E3873" w:rsidRDefault="00C92F8E" w:rsidP="003B042D">
            <w:pPr>
              <w:rPr>
                <w:rFonts w:cstheme="minorHAnsi"/>
              </w:rPr>
            </w:pPr>
            <w:r w:rsidRPr="005E3873">
              <w:rPr>
                <w:rFonts w:cstheme="minorHAnsi"/>
              </w:rPr>
              <w:t>September 1</w:t>
            </w:r>
            <w:r w:rsidR="005E05DE">
              <w:rPr>
                <w:rFonts w:cstheme="minorHAnsi"/>
              </w:rPr>
              <w:t>0</w:t>
            </w:r>
          </w:p>
        </w:tc>
        <w:tc>
          <w:tcPr>
            <w:tcW w:w="2357" w:type="pct"/>
            <w:shd w:val="clear" w:color="auto" w:fill="E7E6E6" w:themeFill="background2"/>
          </w:tcPr>
          <w:p w14:paraId="547881E3" w14:textId="1C3EA6BD" w:rsidR="00C92F8E" w:rsidRPr="005E3873" w:rsidRDefault="00C92F8E" w:rsidP="003B042D">
            <w:pPr>
              <w:rPr>
                <w:rFonts w:cstheme="minorHAnsi"/>
              </w:rPr>
            </w:pPr>
            <w:r w:rsidRPr="005E3873">
              <w:rPr>
                <w:rFonts w:cstheme="minorHAnsi"/>
              </w:rPr>
              <w:t>Chapter 11</w:t>
            </w:r>
            <w:r w:rsidR="00605FAD">
              <w:rPr>
                <w:rFonts w:cstheme="minorHAnsi"/>
              </w:rPr>
              <w:t>, Object Oriented Programming: Inheritance</w:t>
            </w:r>
          </w:p>
        </w:tc>
        <w:tc>
          <w:tcPr>
            <w:tcW w:w="1010" w:type="pct"/>
            <w:shd w:val="clear" w:color="auto" w:fill="E7E6E6" w:themeFill="background2"/>
            <w:vAlign w:val="center"/>
          </w:tcPr>
          <w:p w14:paraId="2E1BBCCE" w14:textId="77777777" w:rsidR="00C92F8E" w:rsidRPr="005E3873" w:rsidRDefault="00C92F8E" w:rsidP="003B042D">
            <w:pPr>
              <w:rPr>
                <w:rFonts w:cstheme="minorHAnsi"/>
              </w:rPr>
            </w:pPr>
          </w:p>
        </w:tc>
      </w:tr>
      <w:tr w:rsidR="00C92F8E" w:rsidRPr="005E3873" w14:paraId="39DDF6A3" w14:textId="77777777" w:rsidTr="003B042D">
        <w:trPr>
          <w:trHeight w:val="331"/>
        </w:trPr>
        <w:tc>
          <w:tcPr>
            <w:tcW w:w="561" w:type="pct"/>
            <w:vMerge/>
            <w:vAlign w:val="center"/>
          </w:tcPr>
          <w:p w14:paraId="659578ED" w14:textId="77777777" w:rsidR="00C92F8E" w:rsidRPr="005E3873" w:rsidRDefault="00C92F8E" w:rsidP="003B042D">
            <w:pPr>
              <w:jc w:val="center"/>
              <w:rPr>
                <w:rFonts w:cstheme="minorHAnsi"/>
              </w:rPr>
            </w:pPr>
          </w:p>
        </w:tc>
        <w:tc>
          <w:tcPr>
            <w:tcW w:w="221" w:type="pct"/>
          </w:tcPr>
          <w:p w14:paraId="324D1841"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52A84EA1" w14:textId="488D0280" w:rsidR="00C92F8E" w:rsidRPr="005E3873" w:rsidRDefault="00C92F8E" w:rsidP="003B042D">
            <w:pPr>
              <w:rPr>
                <w:rFonts w:cstheme="minorHAnsi"/>
              </w:rPr>
            </w:pPr>
            <w:r w:rsidRPr="005E3873">
              <w:rPr>
                <w:rFonts w:cstheme="minorHAnsi"/>
              </w:rPr>
              <w:t>September 1</w:t>
            </w:r>
            <w:r w:rsidR="005E05DE">
              <w:rPr>
                <w:rFonts w:cstheme="minorHAnsi"/>
              </w:rPr>
              <w:t>2</w:t>
            </w:r>
          </w:p>
        </w:tc>
        <w:tc>
          <w:tcPr>
            <w:tcW w:w="2357" w:type="pct"/>
            <w:shd w:val="clear" w:color="auto" w:fill="auto"/>
          </w:tcPr>
          <w:p w14:paraId="1DDD483D" w14:textId="0C4CD617" w:rsidR="00C92F8E" w:rsidRPr="005E3873" w:rsidRDefault="00C92F8E" w:rsidP="003B042D">
            <w:pPr>
              <w:rPr>
                <w:rFonts w:cstheme="minorHAnsi"/>
              </w:rPr>
            </w:pPr>
            <w:r w:rsidRPr="005E3873">
              <w:rPr>
                <w:rFonts w:cstheme="minorHAnsi"/>
              </w:rPr>
              <w:t>Chapter 12</w:t>
            </w:r>
            <w:r w:rsidR="007C7F6A">
              <w:rPr>
                <w:rFonts w:cstheme="minorHAnsi"/>
              </w:rPr>
              <w:t>, OOP: Polymorphism and Interfaces</w:t>
            </w:r>
          </w:p>
        </w:tc>
        <w:tc>
          <w:tcPr>
            <w:tcW w:w="1010" w:type="pct"/>
            <w:vAlign w:val="center"/>
          </w:tcPr>
          <w:p w14:paraId="4D290627" w14:textId="77777777" w:rsidR="00C92F8E" w:rsidRPr="005E3873" w:rsidRDefault="00C92F8E" w:rsidP="003B042D">
            <w:pPr>
              <w:rPr>
                <w:rFonts w:cstheme="minorHAnsi"/>
              </w:rPr>
            </w:pPr>
          </w:p>
        </w:tc>
      </w:tr>
      <w:tr w:rsidR="00C92F8E" w:rsidRPr="005E3873" w14:paraId="440716F5" w14:textId="77777777" w:rsidTr="003B042D">
        <w:trPr>
          <w:trHeight w:val="331"/>
        </w:trPr>
        <w:tc>
          <w:tcPr>
            <w:tcW w:w="561" w:type="pct"/>
            <w:vMerge/>
            <w:vAlign w:val="center"/>
          </w:tcPr>
          <w:p w14:paraId="134B9758" w14:textId="77777777" w:rsidR="00C92F8E" w:rsidRPr="005E3873" w:rsidRDefault="00C92F8E" w:rsidP="003B042D">
            <w:pPr>
              <w:jc w:val="center"/>
              <w:rPr>
                <w:rFonts w:cstheme="minorHAnsi"/>
              </w:rPr>
            </w:pPr>
          </w:p>
        </w:tc>
        <w:tc>
          <w:tcPr>
            <w:tcW w:w="221" w:type="pct"/>
            <w:shd w:val="clear" w:color="auto" w:fill="E7E6E6" w:themeFill="background2"/>
          </w:tcPr>
          <w:p w14:paraId="55F9D36C" w14:textId="77777777" w:rsidR="00C92F8E" w:rsidRPr="005E3873" w:rsidRDefault="00C92F8E" w:rsidP="003B042D">
            <w:pPr>
              <w:rPr>
                <w:rFonts w:cstheme="minorHAnsi"/>
              </w:rPr>
            </w:pPr>
            <w:r w:rsidRPr="005E3873">
              <w:rPr>
                <w:rFonts w:cstheme="minorHAnsi"/>
              </w:rPr>
              <w:t>F</w:t>
            </w:r>
          </w:p>
        </w:tc>
        <w:tc>
          <w:tcPr>
            <w:tcW w:w="851" w:type="pct"/>
            <w:shd w:val="clear" w:color="auto" w:fill="E7E6E6" w:themeFill="background2"/>
          </w:tcPr>
          <w:p w14:paraId="6C30C8DF" w14:textId="796A6727" w:rsidR="00C92F8E" w:rsidRPr="005E3873" w:rsidRDefault="00C92F8E" w:rsidP="003B042D">
            <w:pPr>
              <w:rPr>
                <w:rFonts w:cstheme="minorHAnsi"/>
              </w:rPr>
            </w:pPr>
            <w:r w:rsidRPr="005E3873">
              <w:rPr>
                <w:rFonts w:cstheme="minorHAnsi"/>
              </w:rPr>
              <w:t>September 1</w:t>
            </w:r>
            <w:r w:rsidR="005E05DE">
              <w:rPr>
                <w:rFonts w:cstheme="minorHAnsi"/>
              </w:rPr>
              <w:t>4</w:t>
            </w:r>
          </w:p>
        </w:tc>
        <w:tc>
          <w:tcPr>
            <w:tcW w:w="2357" w:type="pct"/>
            <w:shd w:val="clear" w:color="auto" w:fill="E7E6E6" w:themeFill="background2"/>
          </w:tcPr>
          <w:p w14:paraId="26970FC5" w14:textId="0F11E9ED" w:rsidR="00C92F8E" w:rsidRPr="005E3873" w:rsidRDefault="00C92F8E" w:rsidP="003B042D">
            <w:pPr>
              <w:rPr>
                <w:rFonts w:cstheme="minorHAnsi"/>
              </w:rPr>
            </w:pPr>
            <w:r w:rsidRPr="005E3873">
              <w:rPr>
                <w:rFonts w:cstheme="minorHAnsi"/>
              </w:rPr>
              <w:t>Chapter 13</w:t>
            </w:r>
            <w:r w:rsidR="007C7F6A">
              <w:rPr>
                <w:rFonts w:cstheme="minorHAnsi"/>
              </w:rPr>
              <w:t>, Exception Handling: A Deeper Look</w:t>
            </w:r>
          </w:p>
        </w:tc>
        <w:tc>
          <w:tcPr>
            <w:tcW w:w="1010" w:type="pct"/>
            <w:shd w:val="clear" w:color="auto" w:fill="E7E6E6" w:themeFill="background2"/>
            <w:vAlign w:val="center"/>
          </w:tcPr>
          <w:p w14:paraId="0C44BCAE" w14:textId="77777777" w:rsidR="00C92F8E" w:rsidRPr="005E3873" w:rsidRDefault="00C92F8E" w:rsidP="003B042D">
            <w:pPr>
              <w:rPr>
                <w:rFonts w:cstheme="minorHAnsi"/>
              </w:rPr>
            </w:pPr>
            <w:r w:rsidRPr="005E3873">
              <w:rPr>
                <w:rFonts w:cstheme="minorHAnsi"/>
              </w:rPr>
              <w:t>Assignment 2 Due</w:t>
            </w:r>
          </w:p>
        </w:tc>
      </w:tr>
      <w:tr w:rsidR="00C92F8E" w:rsidRPr="005E3873" w14:paraId="6CC1A43C" w14:textId="77777777" w:rsidTr="003B042D">
        <w:trPr>
          <w:trHeight w:val="331"/>
        </w:trPr>
        <w:tc>
          <w:tcPr>
            <w:tcW w:w="561" w:type="pct"/>
            <w:vMerge w:val="restart"/>
            <w:vAlign w:val="center"/>
          </w:tcPr>
          <w:p w14:paraId="5F08943C" w14:textId="77777777" w:rsidR="00C92F8E" w:rsidRPr="005E3873" w:rsidRDefault="00C92F8E" w:rsidP="003B042D">
            <w:pPr>
              <w:jc w:val="center"/>
              <w:rPr>
                <w:rFonts w:cstheme="minorHAnsi"/>
              </w:rPr>
            </w:pPr>
            <w:r w:rsidRPr="005E3873">
              <w:rPr>
                <w:rFonts w:cstheme="minorHAnsi"/>
              </w:rPr>
              <w:t>Week 5</w:t>
            </w:r>
          </w:p>
        </w:tc>
        <w:tc>
          <w:tcPr>
            <w:tcW w:w="221" w:type="pct"/>
          </w:tcPr>
          <w:p w14:paraId="672BBCD4" w14:textId="77777777" w:rsidR="00C92F8E" w:rsidRPr="005E3873" w:rsidRDefault="00C92F8E" w:rsidP="003B042D">
            <w:pPr>
              <w:rPr>
                <w:rFonts w:cstheme="minorHAnsi"/>
              </w:rPr>
            </w:pPr>
            <w:r w:rsidRPr="005E3873">
              <w:rPr>
                <w:rFonts w:cstheme="minorHAnsi"/>
              </w:rPr>
              <w:t>M</w:t>
            </w:r>
          </w:p>
        </w:tc>
        <w:tc>
          <w:tcPr>
            <w:tcW w:w="851" w:type="pct"/>
            <w:shd w:val="clear" w:color="auto" w:fill="auto"/>
          </w:tcPr>
          <w:p w14:paraId="13F7F499" w14:textId="6C95724A" w:rsidR="00C92F8E" w:rsidRPr="005E3873" w:rsidRDefault="00C92F8E" w:rsidP="003B042D">
            <w:pPr>
              <w:rPr>
                <w:rFonts w:cstheme="minorHAnsi"/>
              </w:rPr>
            </w:pPr>
            <w:r w:rsidRPr="005E3873">
              <w:rPr>
                <w:rFonts w:cstheme="minorHAnsi"/>
              </w:rPr>
              <w:t>September 1</w:t>
            </w:r>
            <w:r w:rsidR="005E05DE">
              <w:rPr>
                <w:rFonts w:cstheme="minorHAnsi"/>
              </w:rPr>
              <w:t>7</w:t>
            </w:r>
          </w:p>
        </w:tc>
        <w:tc>
          <w:tcPr>
            <w:tcW w:w="2357" w:type="pct"/>
            <w:shd w:val="clear" w:color="auto" w:fill="auto"/>
          </w:tcPr>
          <w:p w14:paraId="2A6F546B" w14:textId="4062605D" w:rsidR="00C92F8E" w:rsidRPr="005E3873" w:rsidRDefault="00C92F8E" w:rsidP="007C7F6A">
            <w:pPr>
              <w:rPr>
                <w:rFonts w:cstheme="minorHAnsi"/>
              </w:rPr>
            </w:pPr>
            <w:r w:rsidRPr="005E3873">
              <w:rPr>
                <w:rFonts w:cstheme="minorHAnsi"/>
              </w:rPr>
              <w:t>Chapter 14</w:t>
            </w:r>
            <w:r w:rsidR="007C7F6A">
              <w:rPr>
                <w:rFonts w:cstheme="minorHAnsi"/>
              </w:rPr>
              <w:t>, Graphical User Interfaces with Windows Forms: Part I</w:t>
            </w:r>
          </w:p>
        </w:tc>
        <w:tc>
          <w:tcPr>
            <w:tcW w:w="1010" w:type="pct"/>
            <w:vAlign w:val="center"/>
          </w:tcPr>
          <w:p w14:paraId="0C06679D" w14:textId="77777777" w:rsidR="00C92F8E" w:rsidRPr="005E3873" w:rsidRDefault="00C92F8E" w:rsidP="003B042D">
            <w:pPr>
              <w:rPr>
                <w:rFonts w:cstheme="minorHAnsi"/>
              </w:rPr>
            </w:pPr>
          </w:p>
        </w:tc>
      </w:tr>
      <w:tr w:rsidR="00C92F8E" w:rsidRPr="005E3873" w14:paraId="5C85B6C8" w14:textId="77777777" w:rsidTr="003B042D">
        <w:trPr>
          <w:trHeight w:val="331"/>
        </w:trPr>
        <w:tc>
          <w:tcPr>
            <w:tcW w:w="561" w:type="pct"/>
            <w:vMerge/>
            <w:vAlign w:val="center"/>
          </w:tcPr>
          <w:p w14:paraId="5BC68675" w14:textId="77777777" w:rsidR="00C92F8E" w:rsidRPr="005E3873" w:rsidRDefault="00C92F8E" w:rsidP="003B042D">
            <w:pPr>
              <w:jc w:val="center"/>
              <w:rPr>
                <w:rFonts w:cstheme="minorHAnsi"/>
              </w:rPr>
            </w:pPr>
          </w:p>
        </w:tc>
        <w:tc>
          <w:tcPr>
            <w:tcW w:w="221" w:type="pct"/>
            <w:shd w:val="clear" w:color="auto" w:fill="E7E6E6" w:themeFill="background2"/>
          </w:tcPr>
          <w:p w14:paraId="6A212FA9"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162E5B96" w14:textId="0EC8CAFF" w:rsidR="00C92F8E" w:rsidRPr="005E3873" w:rsidRDefault="005E05DE" w:rsidP="003B042D">
            <w:pPr>
              <w:rPr>
                <w:rFonts w:cstheme="minorHAnsi"/>
              </w:rPr>
            </w:pPr>
            <w:r>
              <w:rPr>
                <w:rFonts w:cstheme="minorHAnsi"/>
              </w:rPr>
              <w:t>September 19</w:t>
            </w:r>
          </w:p>
        </w:tc>
        <w:tc>
          <w:tcPr>
            <w:tcW w:w="2357" w:type="pct"/>
            <w:shd w:val="clear" w:color="auto" w:fill="E7E6E6" w:themeFill="background2"/>
          </w:tcPr>
          <w:p w14:paraId="0B7C4045" w14:textId="77777777" w:rsidR="00C92F8E" w:rsidRPr="005E3873" w:rsidRDefault="00C92F8E" w:rsidP="003B042D">
            <w:pPr>
              <w:rPr>
                <w:rFonts w:cstheme="minorHAnsi"/>
              </w:rPr>
            </w:pPr>
            <w:r w:rsidRPr="005E3873">
              <w:rPr>
                <w:rFonts w:cstheme="minorHAnsi"/>
              </w:rPr>
              <w:t>Chapter 14</w:t>
            </w:r>
          </w:p>
        </w:tc>
        <w:tc>
          <w:tcPr>
            <w:tcW w:w="1010" w:type="pct"/>
            <w:shd w:val="clear" w:color="auto" w:fill="E7E6E6" w:themeFill="background2"/>
            <w:vAlign w:val="center"/>
          </w:tcPr>
          <w:p w14:paraId="38BA4213" w14:textId="77777777" w:rsidR="00C92F8E" w:rsidRPr="005E3873" w:rsidRDefault="00C92F8E" w:rsidP="003B042D">
            <w:pPr>
              <w:rPr>
                <w:rFonts w:cstheme="minorHAnsi"/>
              </w:rPr>
            </w:pPr>
          </w:p>
        </w:tc>
      </w:tr>
      <w:tr w:rsidR="00C92F8E" w:rsidRPr="005E3873" w14:paraId="415AAF47" w14:textId="77777777" w:rsidTr="003B042D">
        <w:trPr>
          <w:trHeight w:val="331"/>
        </w:trPr>
        <w:tc>
          <w:tcPr>
            <w:tcW w:w="561" w:type="pct"/>
            <w:vMerge/>
            <w:vAlign w:val="center"/>
          </w:tcPr>
          <w:p w14:paraId="10C1F55E" w14:textId="77777777" w:rsidR="00C92F8E" w:rsidRPr="005E3873" w:rsidRDefault="00C92F8E" w:rsidP="003B042D">
            <w:pPr>
              <w:jc w:val="center"/>
              <w:rPr>
                <w:rFonts w:cstheme="minorHAnsi"/>
              </w:rPr>
            </w:pPr>
          </w:p>
        </w:tc>
        <w:tc>
          <w:tcPr>
            <w:tcW w:w="221" w:type="pct"/>
          </w:tcPr>
          <w:p w14:paraId="7BEEE166" w14:textId="77777777" w:rsidR="00C92F8E" w:rsidRPr="005E3873" w:rsidRDefault="00C92F8E" w:rsidP="003B042D">
            <w:pPr>
              <w:rPr>
                <w:rFonts w:cstheme="minorHAnsi"/>
              </w:rPr>
            </w:pPr>
            <w:r w:rsidRPr="005E3873">
              <w:rPr>
                <w:rFonts w:cstheme="minorHAnsi"/>
              </w:rPr>
              <w:t>F</w:t>
            </w:r>
          </w:p>
        </w:tc>
        <w:tc>
          <w:tcPr>
            <w:tcW w:w="851" w:type="pct"/>
            <w:shd w:val="clear" w:color="auto" w:fill="auto"/>
          </w:tcPr>
          <w:p w14:paraId="164A067C" w14:textId="1132FEF4" w:rsidR="00C92F8E" w:rsidRPr="005E3873" w:rsidRDefault="005E05DE" w:rsidP="003B042D">
            <w:pPr>
              <w:rPr>
                <w:rFonts w:cstheme="minorHAnsi"/>
              </w:rPr>
            </w:pPr>
            <w:r>
              <w:rPr>
                <w:rFonts w:cstheme="minorHAnsi"/>
              </w:rPr>
              <w:t>September 21</w:t>
            </w:r>
          </w:p>
        </w:tc>
        <w:tc>
          <w:tcPr>
            <w:tcW w:w="2357" w:type="pct"/>
            <w:shd w:val="clear" w:color="auto" w:fill="auto"/>
          </w:tcPr>
          <w:p w14:paraId="30E78369" w14:textId="1821E990" w:rsidR="00C92F8E" w:rsidRPr="005E3873" w:rsidRDefault="00C92F8E" w:rsidP="003B042D">
            <w:pPr>
              <w:rPr>
                <w:rFonts w:cstheme="minorHAnsi"/>
              </w:rPr>
            </w:pPr>
            <w:r w:rsidRPr="005E3873">
              <w:rPr>
                <w:rFonts w:cstheme="minorHAnsi"/>
              </w:rPr>
              <w:t>Chapter 15</w:t>
            </w:r>
            <w:r w:rsidR="007C7F6A">
              <w:rPr>
                <w:rFonts w:cstheme="minorHAnsi"/>
              </w:rPr>
              <w:t>, Graphical User Interfaces with Windows Forms: Part II</w:t>
            </w:r>
          </w:p>
        </w:tc>
        <w:tc>
          <w:tcPr>
            <w:tcW w:w="1010" w:type="pct"/>
            <w:vAlign w:val="center"/>
          </w:tcPr>
          <w:p w14:paraId="3CA92E1C" w14:textId="77777777" w:rsidR="00C92F8E" w:rsidRPr="005E3873" w:rsidRDefault="00C92F8E" w:rsidP="003B042D">
            <w:pPr>
              <w:rPr>
                <w:rFonts w:cstheme="minorHAnsi"/>
              </w:rPr>
            </w:pPr>
          </w:p>
        </w:tc>
      </w:tr>
      <w:tr w:rsidR="00C92F8E" w:rsidRPr="005E3873" w14:paraId="489DC3ED" w14:textId="77777777" w:rsidTr="003B042D">
        <w:trPr>
          <w:trHeight w:val="331"/>
        </w:trPr>
        <w:tc>
          <w:tcPr>
            <w:tcW w:w="561" w:type="pct"/>
            <w:vMerge w:val="restart"/>
            <w:vAlign w:val="center"/>
          </w:tcPr>
          <w:p w14:paraId="4F031F18" w14:textId="77777777" w:rsidR="00C92F8E" w:rsidRPr="005E3873" w:rsidRDefault="00C92F8E" w:rsidP="003B042D">
            <w:pPr>
              <w:jc w:val="center"/>
              <w:rPr>
                <w:rFonts w:cstheme="minorHAnsi"/>
              </w:rPr>
            </w:pPr>
            <w:r w:rsidRPr="005E3873">
              <w:rPr>
                <w:rFonts w:cstheme="minorHAnsi"/>
              </w:rPr>
              <w:t>Week 6</w:t>
            </w:r>
          </w:p>
        </w:tc>
        <w:tc>
          <w:tcPr>
            <w:tcW w:w="221" w:type="pct"/>
            <w:shd w:val="clear" w:color="auto" w:fill="E7E6E6" w:themeFill="background2"/>
          </w:tcPr>
          <w:p w14:paraId="45CCAF90"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58780AF7" w14:textId="60182F3E" w:rsidR="00C92F8E" w:rsidRPr="005E3873" w:rsidRDefault="00C92F8E" w:rsidP="003B042D">
            <w:pPr>
              <w:rPr>
                <w:rFonts w:cstheme="minorHAnsi"/>
              </w:rPr>
            </w:pPr>
            <w:r w:rsidRPr="005E3873">
              <w:rPr>
                <w:rFonts w:cstheme="minorHAnsi"/>
              </w:rPr>
              <w:t>September 2</w:t>
            </w:r>
            <w:r w:rsidR="005E05DE">
              <w:rPr>
                <w:rFonts w:cstheme="minorHAnsi"/>
              </w:rPr>
              <w:t>4</w:t>
            </w:r>
          </w:p>
        </w:tc>
        <w:tc>
          <w:tcPr>
            <w:tcW w:w="2357" w:type="pct"/>
            <w:shd w:val="clear" w:color="auto" w:fill="E7E6E6" w:themeFill="background2"/>
          </w:tcPr>
          <w:p w14:paraId="104995E7" w14:textId="77777777" w:rsidR="00C92F8E" w:rsidRPr="005E3873" w:rsidRDefault="00C92F8E" w:rsidP="003B042D">
            <w:pPr>
              <w:rPr>
                <w:rFonts w:cstheme="minorHAnsi"/>
              </w:rPr>
            </w:pPr>
            <w:r w:rsidRPr="005E3873">
              <w:rPr>
                <w:rFonts w:cstheme="minorHAnsi"/>
              </w:rPr>
              <w:t>Chapter 15</w:t>
            </w:r>
          </w:p>
        </w:tc>
        <w:tc>
          <w:tcPr>
            <w:tcW w:w="1010" w:type="pct"/>
            <w:shd w:val="clear" w:color="auto" w:fill="E7E6E6" w:themeFill="background2"/>
            <w:vAlign w:val="center"/>
          </w:tcPr>
          <w:p w14:paraId="72086F2B" w14:textId="77777777" w:rsidR="00C92F8E" w:rsidRPr="005E3873" w:rsidRDefault="00C92F8E" w:rsidP="003B042D">
            <w:pPr>
              <w:rPr>
                <w:rFonts w:cstheme="minorHAnsi"/>
              </w:rPr>
            </w:pPr>
          </w:p>
        </w:tc>
      </w:tr>
      <w:tr w:rsidR="00C92F8E" w:rsidRPr="005E3873" w14:paraId="5C32F1E7" w14:textId="77777777" w:rsidTr="003B042D">
        <w:trPr>
          <w:trHeight w:val="331"/>
        </w:trPr>
        <w:tc>
          <w:tcPr>
            <w:tcW w:w="561" w:type="pct"/>
            <w:vMerge/>
            <w:vAlign w:val="center"/>
          </w:tcPr>
          <w:p w14:paraId="677225F3" w14:textId="77777777" w:rsidR="00C92F8E" w:rsidRPr="005E3873" w:rsidRDefault="00C92F8E" w:rsidP="003B042D">
            <w:pPr>
              <w:jc w:val="center"/>
              <w:rPr>
                <w:rFonts w:cstheme="minorHAnsi"/>
              </w:rPr>
            </w:pPr>
          </w:p>
        </w:tc>
        <w:tc>
          <w:tcPr>
            <w:tcW w:w="221" w:type="pct"/>
          </w:tcPr>
          <w:p w14:paraId="2126C6BA"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67A2932D" w14:textId="6B8AFD12" w:rsidR="00C92F8E" w:rsidRPr="005E3873" w:rsidRDefault="00C92F8E" w:rsidP="003B042D">
            <w:pPr>
              <w:rPr>
                <w:rFonts w:cstheme="minorHAnsi"/>
              </w:rPr>
            </w:pPr>
            <w:r w:rsidRPr="005E3873">
              <w:rPr>
                <w:rFonts w:cstheme="minorHAnsi"/>
              </w:rPr>
              <w:t>September 2</w:t>
            </w:r>
            <w:r w:rsidR="005E05DE">
              <w:rPr>
                <w:rFonts w:cstheme="minorHAnsi"/>
              </w:rPr>
              <w:t>6</w:t>
            </w:r>
          </w:p>
        </w:tc>
        <w:tc>
          <w:tcPr>
            <w:tcW w:w="2357" w:type="pct"/>
            <w:shd w:val="clear" w:color="auto" w:fill="auto"/>
          </w:tcPr>
          <w:p w14:paraId="62F51BBC" w14:textId="77777777" w:rsidR="00C92F8E" w:rsidRPr="005E3873" w:rsidRDefault="00C92F8E" w:rsidP="003B042D">
            <w:pPr>
              <w:rPr>
                <w:rFonts w:cstheme="minorHAnsi"/>
              </w:rPr>
            </w:pPr>
            <w:r w:rsidRPr="005E3873">
              <w:rPr>
                <w:rFonts w:cstheme="minorHAnsi"/>
              </w:rPr>
              <w:t>Chapter 15</w:t>
            </w:r>
          </w:p>
        </w:tc>
        <w:tc>
          <w:tcPr>
            <w:tcW w:w="1010" w:type="pct"/>
            <w:vAlign w:val="center"/>
          </w:tcPr>
          <w:p w14:paraId="7035D4D5" w14:textId="77777777" w:rsidR="00C92F8E" w:rsidRPr="005E3873" w:rsidRDefault="00C92F8E" w:rsidP="003B042D">
            <w:pPr>
              <w:rPr>
                <w:rFonts w:cstheme="minorHAnsi"/>
              </w:rPr>
            </w:pPr>
            <w:r w:rsidRPr="005E3873">
              <w:rPr>
                <w:rFonts w:cstheme="minorHAnsi"/>
              </w:rPr>
              <w:t>Assignment 3 Due</w:t>
            </w:r>
          </w:p>
        </w:tc>
      </w:tr>
      <w:tr w:rsidR="00C92F8E" w:rsidRPr="005E3873" w14:paraId="3C2E4879" w14:textId="77777777" w:rsidTr="003B042D">
        <w:trPr>
          <w:trHeight w:val="331"/>
        </w:trPr>
        <w:tc>
          <w:tcPr>
            <w:tcW w:w="561" w:type="pct"/>
            <w:vMerge/>
            <w:vAlign w:val="center"/>
          </w:tcPr>
          <w:p w14:paraId="297714F1" w14:textId="77777777" w:rsidR="00C92F8E" w:rsidRPr="005E3873" w:rsidRDefault="00C92F8E" w:rsidP="003B042D">
            <w:pPr>
              <w:jc w:val="center"/>
              <w:rPr>
                <w:rFonts w:cstheme="minorHAnsi"/>
              </w:rPr>
            </w:pPr>
          </w:p>
        </w:tc>
        <w:tc>
          <w:tcPr>
            <w:tcW w:w="221" w:type="pct"/>
            <w:shd w:val="clear" w:color="auto" w:fill="E7E6E6" w:themeFill="background2"/>
          </w:tcPr>
          <w:p w14:paraId="586B3C36" w14:textId="77777777" w:rsidR="00C92F8E" w:rsidRPr="005E3873" w:rsidRDefault="00C92F8E" w:rsidP="003B042D">
            <w:pPr>
              <w:rPr>
                <w:rFonts w:cstheme="minorHAnsi"/>
              </w:rPr>
            </w:pPr>
            <w:r w:rsidRPr="005E3873">
              <w:rPr>
                <w:rFonts w:cstheme="minorHAnsi"/>
              </w:rPr>
              <w:t>F</w:t>
            </w:r>
          </w:p>
        </w:tc>
        <w:tc>
          <w:tcPr>
            <w:tcW w:w="851" w:type="pct"/>
            <w:shd w:val="clear" w:color="auto" w:fill="E7E6E6" w:themeFill="background2"/>
          </w:tcPr>
          <w:p w14:paraId="24F1DB94" w14:textId="7CDB322B" w:rsidR="00C92F8E" w:rsidRPr="005E3873" w:rsidRDefault="00C92F8E" w:rsidP="003B042D">
            <w:pPr>
              <w:rPr>
                <w:rFonts w:cstheme="minorHAnsi"/>
              </w:rPr>
            </w:pPr>
            <w:r w:rsidRPr="005E3873">
              <w:rPr>
                <w:rFonts w:cstheme="minorHAnsi"/>
              </w:rPr>
              <w:t xml:space="preserve">September </w:t>
            </w:r>
            <w:r w:rsidR="005E05DE">
              <w:rPr>
                <w:rFonts w:cstheme="minorHAnsi"/>
              </w:rPr>
              <w:t>28</w:t>
            </w:r>
          </w:p>
        </w:tc>
        <w:tc>
          <w:tcPr>
            <w:tcW w:w="2357" w:type="pct"/>
            <w:shd w:val="clear" w:color="auto" w:fill="E7E6E6" w:themeFill="background2"/>
          </w:tcPr>
          <w:p w14:paraId="6D818F2F" w14:textId="6E61FA3F" w:rsidR="00C92F8E" w:rsidRPr="005E3873" w:rsidRDefault="00C92F8E" w:rsidP="003B042D">
            <w:pPr>
              <w:rPr>
                <w:rFonts w:cstheme="minorHAnsi"/>
              </w:rPr>
            </w:pPr>
            <w:r w:rsidRPr="005E3873">
              <w:rPr>
                <w:rFonts w:cstheme="minorHAnsi"/>
              </w:rPr>
              <w:t>Chapter 16</w:t>
            </w:r>
            <w:r w:rsidR="00B55209">
              <w:rPr>
                <w:rFonts w:cstheme="minorHAnsi"/>
              </w:rPr>
              <w:t>, Strings and Characters: A Deeper Look</w:t>
            </w:r>
          </w:p>
        </w:tc>
        <w:tc>
          <w:tcPr>
            <w:tcW w:w="1010" w:type="pct"/>
            <w:shd w:val="clear" w:color="auto" w:fill="E7E6E6" w:themeFill="background2"/>
            <w:vAlign w:val="center"/>
          </w:tcPr>
          <w:p w14:paraId="1E5EF6C9" w14:textId="77777777" w:rsidR="00C92F8E" w:rsidRPr="005E3873" w:rsidRDefault="00C92F8E" w:rsidP="003B042D">
            <w:pPr>
              <w:rPr>
                <w:rFonts w:cstheme="minorHAnsi"/>
              </w:rPr>
            </w:pPr>
          </w:p>
        </w:tc>
      </w:tr>
      <w:tr w:rsidR="00C92F8E" w:rsidRPr="005E3873" w14:paraId="53A82613" w14:textId="77777777" w:rsidTr="003B042D">
        <w:trPr>
          <w:trHeight w:val="331"/>
        </w:trPr>
        <w:tc>
          <w:tcPr>
            <w:tcW w:w="561" w:type="pct"/>
            <w:vMerge w:val="restart"/>
            <w:vAlign w:val="center"/>
          </w:tcPr>
          <w:p w14:paraId="569F206C" w14:textId="77777777" w:rsidR="00C92F8E" w:rsidRPr="005E3873" w:rsidRDefault="00C92F8E" w:rsidP="003B042D">
            <w:pPr>
              <w:jc w:val="center"/>
              <w:rPr>
                <w:rFonts w:cstheme="minorHAnsi"/>
              </w:rPr>
            </w:pPr>
            <w:r w:rsidRPr="005E3873">
              <w:rPr>
                <w:rFonts w:cstheme="minorHAnsi"/>
              </w:rPr>
              <w:t>Week 7</w:t>
            </w:r>
          </w:p>
        </w:tc>
        <w:tc>
          <w:tcPr>
            <w:tcW w:w="221" w:type="pct"/>
          </w:tcPr>
          <w:p w14:paraId="31ABC09A" w14:textId="77777777" w:rsidR="00C92F8E" w:rsidRPr="005E3873" w:rsidRDefault="00C92F8E" w:rsidP="003B042D">
            <w:pPr>
              <w:rPr>
                <w:rFonts w:cstheme="minorHAnsi"/>
              </w:rPr>
            </w:pPr>
            <w:r w:rsidRPr="005E3873">
              <w:rPr>
                <w:rFonts w:cstheme="minorHAnsi"/>
              </w:rPr>
              <w:t>M</w:t>
            </w:r>
          </w:p>
        </w:tc>
        <w:tc>
          <w:tcPr>
            <w:tcW w:w="851" w:type="pct"/>
            <w:shd w:val="clear" w:color="auto" w:fill="auto"/>
          </w:tcPr>
          <w:p w14:paraId="2508A6F8" w14:textId="69EAB313" w:rsidR="00C92F8E" w:rsidRPr="005E3873" w:rsidRDefault="00C92F8E" w:rsidP="003B042D">
            <w:pPr>
              <w:rPr>
                <w:rFonts w:cstheme="minorHAnsi"/>
              </w:rPr>
            </w:pPr>
            <w:r w:rsidRPr="005E3873">
              <w:rPr>
                <w:rFonts w:cstheme="minorHAnsi"/>
              </w:rPr>
              <w:t xml:space="preserve">October </w:t>
            </w:r>
            <w:r w:rsidR="005E05DE">
              <w:rPr>
                <w:rFonts w:cstheme="minorHAnsi"/>
              </w:rPr>
              <w:t>1</w:t>
            </w:r>
          </w:p>
        </w:tc>
        <w:tc>
          <w:tcPr>
            <w:tcW w:w="2357" w:type="pct"/>
            <w:shd w:val="clear" w:color="auto" w:fill="auto"/>
          </w:tcPr>
          <w:p w14:paraId="57FA3575" w14:textId="7BBDAA4B" w:rsidR="00C92F8E" w:rsidRPr="005E3873" w:rsidRDefault="00C92F8E" w:rsidP="003B042D">
            <w:pPr>
              <w:rPr>
                <w:rFonts w:cstheme="minorHAnsi"/>
              </w:rPr>
            </w:pPr>
            <w:r w:rsidRPr="005E3873">
              <w:rPr>
                <w:rFonts w:cstheme="minorHAnsi"/>
              </w:rPr>
              <w:t>Chapter 17</w:t>
            </w:r>
            <w:r w:rsidR="00B55209">
              <w:rPr>
                <w:rFonts w:cstheme="minorHAnsi"/>
              </w:rPr>
              <w:t>, Files and Streams</w:t>
            </w:r>
          </w:p>
        </w:tc>
        <w:tc>
          <w:tcPr>
            <w:tcW w:w="1010" w:type="pct"/>
            <w:vAlign w:val="center"/>
          </w:tcPr>
          <w:p w14:paraId="34E1C0A4" w14:textId="77777777" w:rsidR="00C92F8E" w:rsidRPr="005E3873" w:rsidRDefault="00C92F8E" w:rsidP="003B042D">
            <w:pPr>
              <w:rPr>
                <w:rFonts w:cstheme="minorHAnsi"/>
              </w:rPr>
            </w:pPr>
          </w:p>
        </w:tc>
      </w:tr>
      <w:tr w:rsidR="00C92F8E" w:rsidRPr="005E3873" w14:paraId="2C5E92CE" w14:textId="77777777" w:rsidTr="003B042D">
        <w:trPr>
          <w:trHeight w:val="331"/>
        </w:trPr>
        <w:tc>
          <w:tcPr>
            <w:tcW w:w="561" w:type="pct"/>
            <w:vMerge/>
            <w:vAlign w:val="center"/>
          </w:tcPr>
          <w:p w14:paraId="74C98037" w14:textId="77777777" w:rsidR="00C92F8E" w:rsidRPr="005E3873" w:rsidRDefault="00C92F8E" w:rsidP="003B042D">
            <w:pPr>
              <w:jc w:val="center"/>
              <w:rPr>
                <w:rFonts w:cstheme="minorHAnsi"/>
              </w:rPr>
            </w:pPr>
          </w:p>
        </w:tc>
        <w:tc>
          <w:tcPr>
            <w:tcW w:w="221" w:type="pct"/>
            <w:shd w:val="clear" w:color="auto" w:fill="E7E6E6" w:themeFill="background2"/>
          </w:tcPr>
          <w:p w14:paraId="7148AB99"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0BEC02E6" w14:textId="7C4B970A" w:rsidR="00C92F8E" w:rsidRPr="005E3873" w:rsidRDefault="00C92F8E" w:rsidP="003B042D">
            <w:pPr>
              <w:rPr>
                <w:rFonts w:cstheme="minorHAnsi"/>
              </w:rPr>
            </w:pPr>
            <w:r w:rsidRPr="005E3873">
              <w:rPr>
                <w:rFonts w:cstheme="minorHAnsi"/>
              </w:rPr>
              <w:t xml:space="preserve">October </w:t>
            </w:r>
            <w:r w:rsidR="005E05DE">
              <w:rPr>
                <w:rFonts w:cstheme="minorHAnsi"/>
              </w:rPr>
              <w:t>3</w:t>
            </w:r>
          </w:p>
        </w:tc>
        <w:tc>
          <w:tcPr>
            <w:tcW w:w="2357" w:type="pct"/>
            <w:shd w:val="clear" w:color="auto" w:fill="E7E6E6" w:themeFill="background2"/>
          </w:tcPr>
          <w:p w14:paraId="7837DDD6" w14:textId="77777777" w:rsidR="00C92F8E" w:rsidRPr="005E3873" w:rsidRDefault="00C92F8E" w:rsidP="003B042D">
            <w:pPr>
              <w:rPr>
                <w:rFonts w:cstheme="minorHAnsi"/>
              </w:rPr>
            </w:pPr>
            <w:r w:rsidRPr="005E3873">
              <w:rPr>
                <w:rFonts w:cstheme="minorHAnsi"/>
              </w:rPr>
              <w:t>Chapter 17</w:t>
            </w:r>
          </w:p>
        </w:tc>
        <w:tc>
          <w:tcPr>
            <w:tcW w:w="1010" w:type="pct"/>
            <w:shd w:val="clear" w:color="auto" w:fill="E7E6E6" w:themeFill="background2"/>
            <w:vAlign w:val="center"/>
          </w:tcPr>
          <w:p w14:paraId="124641FF" w14:textId="77777777" w:rsidR="00C92F8E" w:rsidRPr="005E3873" w:rsidRDefault="00C92F8E" w:rsidP="003B042D">
            <w:pPr>
              <w:rPr>
                <w:rFonts w:cstheme="minorHAnsi"/>
              </w:rPr>
            </w:pPr>
          </w:p>
        </w:tc>
      </w:tr>
      <w:tr w:rsidR="00C92F8E" w:rsidRPr="005E3873" w14:paraId="1D8BE22D" w14:textId="77777777" w:rsidTr="003B042D">
        <w:trPr>
          <w:trHeight w:val="331"/>
        </w:trPr>
        <w:tc>
          <w:tcPr>
            <w:tcW w:w="561" w:type="pct"/>
            <w:vMerge/>
            <w:vAlign w:val="center"/>
          </w:tcPr>
          <w:p w14:paraId="4332A108" w14:textId="77777777" w:rsidR="00C92F8E" w:rsidRPr="005E3873" w:rsidRDefault="00C92F8E" w:rsidP="003B042D">
            <w:pPr>
              <w:jc w:val="center"/>
              <w:rPr>
                <w:rFonts w:cstheme="minorHAnsi"/>
              </w:rPr>
            </w:pPr>
          </w:p>
        </w:tc>
        <w:tc>
          <w:tcPr>
            <w:tcW w:w="221" w:type="pct"/>
          </w:tcPr>
          <w:p w14:paraId="08589297" w14:textId="77777777" w:rsidR="00C92F8E" w:rsidRPr="005E3873" w:rsidRDefault="00C92F8E" w:rsidP="003B042D">
            <w:pPr>
              <w:rPr>
                <w:rFonts w:cstheme="minorHAnsi"/>
              </w:rPr>
            </w:pPr>
            <w:r w:rsidRPr="005E3873">
              <w:rPr>
                <w:rFonts w:cstheme="minorHAnsi"/>
              </w:rPr>
              <w:t>F</w:t>
            </w:r>
          </w:p>
        </w:tc>
        <w:tc>
          <w:tcPr>
            <w:tcW w:w="851" w:type="pct"/>
            <w:shd w:val="clear" w:color="auto" w:fill="auto"/>
          </w:tcPr>
          <w:p w14:paraId="48FC66CC" w14:textId="21A0E55B" w:rsidR="00C92F8E" w:rsidRPr="005E3873" w:rsidRDefault="00C92F8E" w:rsidP="003B042D">
            <w:pPr>
              <w:rPr>
                <w:rFonts w:cstheme="minorHAnsi"/>
              </w:rPr>
            </w:pPr>
            <w:r w:rsidRPr="005E3873">
              <w:rPr>
                <w:rFonts w:cstheme="minorHAnsi"/>
              </w:rPr>
              <w:t xml:space="preserve">October </w:t>
            </w:r>
            <w:r w:rsidR="005E05DE">
              <w:rPr>
                <w:rFonts w:cstheme="minorHAnsi"/>
              </w:rPr>
              <w:t>5</w:t>
            </w:r>
          </w:p>
        </w:tc>
        <w:tc>
          <w:tcPr>
            <w:tcW w:w="2357" w:type="pct"/>
            <w:shd w:val="clear" w:color="auto" w:fill="auto"/>
          </w:tcPr>
          <w:p w14:paraId="160085F1" w14:textId="0170FB3B" w:rsidR="00C92F8E" w:rsidRPr="005E3873" w:rsidRDefault="00C92F8E" w:rsidP="003B042D">
            <w:pPr>
              <w:rPr>
                <w:rFonts w:cstheme="minorHAnsi"/>
              </w:rPr>
            </w:pPr>
            <w:r w:rsidRPr="005E3873">
              <w:rPr>
                <w:rFonts w:cstheme="minorHAnsi"/>
              </w:rPr>
              <w:t>Chapter 18</w:t>
            </w:r>
            <w:r w:rsidR="00B55209">
              <w:rPr>
                <w:rFonts w:cstheme="minorHAnsi"/>
              </w:rPr>
              <w:t>, Generics</w:t>
            </w:r>
          </w:p>
        </w:tc>
        <w:tc>
          <w:tcPr>
            <w:tcW w:w="1010" w:type="pct"/>
            <w:vAlign w:val="center"/>
          </w:tcPr>
          <w:p w14:paraId="2D1F1C42" w14:textId="77777777" w:rsidR="00C92F8E" w:rsidRPr="005E3873" w:rsidRDefault="00C92F8E" w:rsidP="003B042D">
            <w:pPr>
              <w:rPr>
                <w:rFonts w:cstheme="minorHAnsi"/>
              </w:rPr>
            </w:pPr>
          </w:p>
        </w:tc>
      </w:tr>
      <w:tr w:rsidR="00C92F8E" w:rsidRPr="005E3873" w14:paraId="1456D18E" w14:textId="77777777" w:rsidTr="003B042D">
        <w:trPr>
          <w:trHeight w:val="331"/>
        </w:trPr>
        <w:tc>
          <w:tcPr>
            <w:tcW w:w="561" w:type="pct"/>
            <w:vMerge w:val="restart"/>
            <w:vAlign w:val="center"/>
          </w:tcPr>
          <w:p w14:paraId="1A7095CB" w14:textId="77777777" w:rsidR="00C92F8E" w:rsidRPr="005E3873" w:rsidRDefault="00C92F8E" w:rsidP="003B042D">
            <w:pPr>
              <w:jc w:val="center"/>
              <w:rPr>
                <w:rFonts w:cstheme="minorHAnsi"/>
              </w:rPr>
            </w:pPr>
            <w:r w:rsidRPr="005E3873">
              <w:rPr>
                <w:rFonts w:cstheme="minorHAnsi"/>
              </w:rPr>
              <w:t>Week 8</w:t>
            </w:r>
          </w:p>
        </w:tc>
        <w:tc>
          <w:tcPr>
            <w:tcW w:w="221" w:type="pct"/>
            <w:shd w:val="clear" w:color="auto" w:fill="E7E6E6" w:themeFill="background2"/>
          </w:tcPr>
          <w:p w14:paraId="6C2F3E1F"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6B6F1FFF" w14:textId="53DF40C9" w:rsidR="00C92F8E" w:rsidRPr="005E3873" w:rsidRDefault="00C92F8E" w:rsidP="003B042D">
            <w:pPr>
              <w:rPr>
                <w:rFonts w:cstheme="minorHAnsi"/>
              </w:rPr>
            </w:pPr>
            <w:r w:rsidRPr="005E3873">
              <w:rPr>
                <w:rFonts w:cstheme="minorHAnsi"/>
              </w:rPr>
              <w:t xml:space="preserve">October </w:t>
            </w:r>
            <w:r w:rsidR="005E05DE">
              <w:rPr>
                <w:rFonts w:cstheme="minorHAnsi"/>
              </w:rPr>
              <w:t>8</w:t>
            </w:r>
          </w:p>
        </w:tc>
        <w:tc>
          <w:tcPr>
            <w:tcW w:w="2357" w:type="pct"/>
            <w:shd w:val="clear" w:color="auto" w:fill="E7E6E6" w:themeFill="background2"/>
          </w:tcPr>
          <w:p w14:paraId="212B79D7" w14:textId="0F42C42E" w:rsidR="00C92F8E" w:rsidRPr="005E3873" w:rsidRDefault="00C92F8E" w:rsidP="003B042D">
            <w:pPr>
              <w:rPr>
                <w:rFonts w:cstheme="minorHAnsi"/>
              </w:rPr>
            </w:pPr>
            <w:r w:rsidRPr="005E3873">
              <w:rPr>
                <w:rFonts w:cstheme="minorHAnsi"/>
              </w:rPr>
              <w:t>Chapter 19</w:t>
            </w:r>
            <w:r w:rsidR="00B55209">
              <w:rPr>
                <w:rFonts w:cstheme="minorHAnsi"/>
              </w:rPr>
              <w:t>, Generic Collections: Functional Programming with LINQ/PLINQ</w:t>
            </w:r>
          </w:p>
        </w:tc>
        <w:tc>
          <w:tcPr>
            <w:tcW w:w="1010" w:type="pct"/>
            <w:shd w:val="clear" w:color="auto" w:fill="E7E6E6" w:themeFill="background2"/>
            <w:vAlign w:val="center"/>
          </w:tcPr>
          <w:p w14:paraId="1BEDFEDB" w14:textId="77777777" w:rsidR="00C92F8E" w:rsidRPr="005E3873" w:rsidRDefault="00C92F8E" w:rsidP="003B042D">
            <w:pPr>
              <w:rPr>
                <w:rFonts w:cstheme="minorHAnsi"/>
              </w:rPr>
            </w:pPr>
            <w:r w:rsidRPr="005E3873">
              <w:rPr>
                <w:rFonts w:cstheme="minorHAnsi"/>
              </w:rPr>
              <w:t>Assignment 4 Due</w:t>
            </w:r>
          </w:p>
        </w:tc>
      </w:tr>
      <w:tr w:rsidR="00C92F8E" w:rsidRPr="005E3873" w14:paraId="2904394E" w14:textId="77777777" w:rsidTr="003B042D">
        <w:trPr>
          <w:trHeight w:val="331"/>
        </w:trPr>
        <w:tc>
          <w:tcPr>
            <w:tcW w:w="561" w:type="pct"/>
            <w:vMerge/>
            <w:vAlign w:val="center"/>
          </w:tcPr>
          <w:p w14:paraId="61B1FEB0" w14:textId="77777777" w:rsidR="00C92F8E" w:rsidRPr="005E3873" w:rsidRDefault="00C92F8E" w:rsidP="003B042D">
            <w:pPr>
              <w:jc w:val="center"/>
              <w:rPr>
                <w:rFonts w:cstheme="minorHAnsi"/>
              </w:rPr>
            </w:pPr>
          </w:p>
        </w:tc>
        <w:tc>
          <w:tcPr>
            <w:tcW w:w="221" w:type="pct"/>
          </w:tcPr>
          <w:p w14:paraId="0484986F"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6DD87C6A" w14:textId="4ACE26D1" w:rsidR="00C92F8E" w:rsidRPr="005E3873" w:rsidRDefault="00C92F8E" w:rsidP="003B042D">
            <w:pPr>
              <w:rPr>
                <w:rFonts w:cstheme="minorHAnsi"/>
              </w:rPr>
            </w:pPr>
            <w:r w:rsidRPr="005E3873">
              <w:rPr>
                <w:rFonts w:cstheme="minorHAnsi"/>
              </w:rPr>
              <w:t>October 1</w:t>
            </w:r>
            <w:r w:rsidR="005E05DE">
              <w:rPr>
                <w:rFonts w:cstheme="minorHAnsi"/>
              </w:rPr>
              <w:t>0</w:t>
            </w:r>
          </w:p>
        </w:tc>
        <w:tc>
          <w:tcPr>
            <w:tcW w:w="2357" w:type="pct"/>
            <w:shd w:val="clear" w:color="auto" w:fill="auto"/>
            <w:vAlign w:val="center"/>
          </w:tcPr>
          <w:p w14:paraId="2529E126" w14:textId="77777777" w:rsidR="00C92F8E" w:rsidRPr="005E3873" w:rsidRDefault="00C92F8E" w:rsidP="003B042D">
            <w:pPr>
              <w:rPr>
                <w:rFonts w:cstheme="minorHAnsi"/>
              </w:rPr>
            </w:pPr>
            <w:r w:rsidRPr="005E3873">
              <w:rPr>
                <w:rFonts w:cstheme="minorHAnsi"/>
              </w:rPr>
              <w:t>Midterm Review</w:t>
            </w:r>
          </w:p>
        </w:tc>
        <w:tc>
          <w:tcPr>
            <w:tcW w:w="1010" w:type="pct"/>
            <w:vAlign w:val="center"/>
          </w:tcPr>
          <w:p w14:paraId="52AF4559" w14:textId="77777777" w:rsidR="00C92F8E" w:rsidRPr="005E3873" w:rsidRDefault="00C92F8E" w:rsidP="003B042D">
            <w:pPr>
              <w:rPr>
                <w:rFonts w:cstheme="minorHAnsi"/>
              </w:rPr>
            </w:pPr>
          </w:p>
        </w:tc>
      </w:tr>
      <w:tr w:rsidR="00C92F8E" w:rsidRPr="005E3873" w14:paraId="00D0BF5F" w14:textId="77777777" w:rsidTr="003B042D">
        <w:trPr>
          <w:trHeight w:val="331"/>
        </w:trPr>
        <w:tc>
          <w:tcPr>
            <w:tcW w:w="561" w:type="pct"/>
            <w:vMerge/>
            <w:vAlign w:val="center"/>
          </w:tcPr>
          <w:p w14:paraId="2217343D" w14:textId="77777777" w:rsidR="00C92F8E" w:rsidRPr="005E3873" w:rsidRDefault="00C92F8E" w:rsidP="003B042D">
            <w:pPr>
              <w:jc w:val="center"/>
              <w:rPr>
                <w:rFonts w:cstheme="minorHAnsi"/>
              </w:rPr>
            </w:pPr>
          </w:p>
        </w:tc>
        <w:tc>
          <w:tcPr>
            <w:tcW w:w="221" w:type="pct"/>
            <w:shd w:val="clear" w:color="auto" w:fill="EAA8A8"/>
          </w:tcPr>
          <w:p w14:paraId="6F3BC5E6" w14:textId="77777777" w:rsidR="00C92F8E" w:rsidRPr="005E3873" w:rsidRDefault="00C92F8E" w:rsidP="003B042D">
            <w:pPr>
              <w:rPr>
                <w:rFonts w:cstheme="minorHAnsi"/>
              </w:rPr>
            </w:pPr>
            <w:r w:rsidRPr="005E3873">
              <w:rPr>
                <w:rFonts w:cstheme="minorHAnsi"/>
              </w:rPr>
              <w:t>F</w:t>
            </w:r>
          </w:p>
        </w:tc>
        <w:tc>
          <w:tcPr>
            <w:tcW w:w="851" w:type="pct"/>
            <w:shd w:val="clear" w:color="auto" w:fill="EAA8A8"/>
          </w:tcPr>
          <w:p w14:paraId="6323FC2B" w14:textId="38B8DEA8" w:rsidR="00C92F8E" w:rsidRPr="005E3873" w:rsidRDefault="00C92F8E" w:rsidP="003B042D">
            <w:pPr>
              <w:rPr>
                <w:rFonts w:cstheme="minorHAnsi"/>
              </w:rPr>
            </w:pPr>
            <w:r w:rsidRPr="005E3873">
              <w:rPr>
                <w:rFonts w:cstheme="minorHAnsi"/>
              </w:rPr>
              <w:t>October 1</w:t>
            </w:r>
            <w:r w:rsidR="005E05DE">
              <w:rPr>
                <w:rFonts w:cstheme="minorHAnsi"/>
              </w:rPr>
              <w:t>2</w:t>
            </w:r>
          </w:p>
        </w:tc>
        <w:tc>
          <w:tcPr>
            <w:tcW w:w="2357" w:type="pct"/>
            <w:shd w:val="clear" w:color="auto" w:fill="EAA8A8"/>
            <w:vAlign w:val="center"/>
          </w:tcPr>
          <w:p w14:paraId="768DE1F2" w14:textId="77777777" w:rsidR="00C92F8E" w:rsidRPr="005E3873" w:rsidRDefault="00C92F8E" w:rsidP="003B042D">
            <w:pPr>
              <w:rPr>
                <w:rFonts w:cstheme="minorHAnsi"/>
              </w:rPr>
            </w:pPr>
            <w:r w:rsidRPr="005E3873">
              <w:rPr>
                <w:rFonts w:cstheme="minorHAnsi"/>
              </w:rPr>
              <w:t>Midterm Exam</w:t>
            </w:r>
          </w:p>
        </w:tc>
        <w:tc>
          <w:tcPr>
            <w:tcW w:w="1010" w:type="pct"/>
            <w:shd w:val="clear" w:color="auto" w:fill="EAA8A8"/>
            <w:vAlign w:val="center"/>
          </w:tcPr>
          <w:p w14:paraId="3C22096F" w14:textId="77777777" w:rsidR="00C92F8E" w:rsidRPr="005E3873" w:rsidRDefault="00C92F8E" w:rsidP="003B042D">
            <w:pPr>
              <w:rPr>
                <w:rFonts w:cstheme="minorHAnsi"/>
              </w:rPr>
            </w:pPr>
          </w:p>
        </w:tc>
      </w:tr>
      <w:tr w:rsidR="00C92F8E" w:rsidRPr="005E3873" w14:paraId="1EA3F0AA" w14:textId="77777777" w:rsidTr="003B042D">
        <w:trPr>
          <w:trHeight w:val="331"/>
        </w:trPr>
        <w:tc>
          <w:tcPr>
            <w:tcW w:w="561" w:type="pct"/>
            <w:vMerge w:val="restart"/>
            <w:vAlign w:val="center"/>
          </w:tcPr>
          <w:p w14:paraId="634A3D08" w14:textId="77777777" w:rsidR="00C92F8E" w:rsidRPr="005E3873" w:rsidRDefault="00C92F8E" w:rsidP="003B042D">
            <w:pPr>
              <w:jc w:val="center"/>
              <w:rPr>
                <w:rFonts w:cstheme="minorHAnsi"/>
              </w:rPr>
            </w:pPr>
            <w:r w:rsidRPr="005E3873">
              <w:rPr>
                <w:rFonts w:cstheme="minorHAnsi"/>
              </w:rPr>
              <w:t>Week 9</w:t>
            </w:r>
          </w:p>
        </w:tc>
        <w:tc>
          <w:tcPr>
            <w:tcW w:w="221" w:type="pct"/>
          </w:tcPr>
          <w:p w14:paraId="32144B7A" w14:textId="77777777" w:rsidR="00C92F8E" w:rsidRPr="005E3873" w:rsidRDefault="00C92F8E" w:rsidP="003B042D">
            <w:pPr>
              <w:rPr>
                <w:rFonts w:cstheme="minorHAnsi"/>
              </w:rPr>
            </w:pPr>
            <w:r w:rsidRPr="005E3873">
              <w:rPr>
                <w:rFonts w:cstheme="minorHAnsi"/>
              </w:rPr>
              <w:t>M</w:t>
            </w:r>
          </w:p>
        </w:tc>
        <w:tc>
          <w:tcPr>
            <w:tcW w:w="851" w:type="pct"/>
            <w:shd w:val="clear" w:color="auto" w:fill="auto"/>
          </w:tcPr>
          <w:p w14:paraId="4FA05804" w14:textId="15D8C573" w:rsidR="00C92F8E" w:rsidRPr="005E3873" w:rsidRDefault="00C92F8E" w:rsidP="003B042D">
            <w:pPr>
              <w:rPr>
                <w:rFonts w:cstheme="minorHAnsi"/>
              </w:rPr>
            </w:pPr>
            <w:r w:rsidRPr="005E3873">
              <w:rPr>
                <w:rFonts w:cstheme="minorHAnsi"/>
              </w:rPr>
              <w:t>October 1</w:t>
            </w:r>
            <w:r w:rsidR="00996912">
              <w:rPr>
                <w:rFonts w:cstheme="minorHAnsi"/>
              </w:rPr>
              <w:t>5</w:t>
            </w:r>
          </w:p>
        </w:tc>
        <w:tc>
          <w:tcPr>
            <w:tcW w:w="2357" w:type="pct"/>
            <w:shd w:val="clear" w:color="auto" w:fill="auto"/>
            <w:vAlign w:val="center"/>
          </w:tcPr>
          <w:p w14:paraId="555D8358" w14:textId="0B7FAA36" w:rsidR="00C92F8E" w:rsidRPr="005E3873" w:rsidRDefault="003D0FBF" w:rsidP="003D0FBF">
            <w:pPr>
              <w:rPr>
                <w:rFonts w:cstheme="minorHAnsi"/>
              </w:rPr>
            </w:pPr>
            <w:r>
              <w:rPr>
                <w:rFonts w:cstheme="minorHAnsi"/>
              </w:rPr>
              <w:t>Chapter 2</w:t>
            </w:r>
            <w:r w:rsidR="00BC4DB3">
              <w:rPr>
                <w:rFonts w:cstheme="minorHAnsi"/>
              </w:rPr>
              <w:t>1</w:t>
            </w:r>
            <w:r w:rsidR="00C92F8E" w:rsidRPr="005E3873">
              <w:rPr>
                <w:rFonts w:cstheme="minorHAnsi"/>
              </w:rPr>
              <w:t xml:space="preserve">, </w:t>
            </w:r>
            <w:r>
              <w:rPr>
                <w:rFonts w:cstheme="minorHAnsi"/>
              </w:rPr>
              <w:t xml:space="preserve">Asynchronous Programming with </w:t>
            </w:r>
            <w:r w:rsidRPr="003D0FBF">
              <w:rPr>
                <w:rFonts w:cstheme="minorHAnsi"/>
                <w:i/>
              </w:rPr>
              <w:t>async</w:t>
            </w:r>
            <w:r>
              <w:rPr>
                <w:rFonts w:cstheme="minorHAnsi"/>
              </w:rPr>
              <w:t xml:space="preserve"> and </w:t>
            </w:r>
            <w:r w:rsidRPr="003D0FBF">
              <w:rPr>
                <w:rFonts w:cstheme="minorHAnsi"/>
                <w:i/>
              </w:rPr>
              <w:t>await</w:t>
            </w:r>
          </w:p>
        </w:tc>
        <w:tc>
          <w:tcPr>
            <w:tcW w:w="1010" w:type="pct"/>
            <w:vAlign w:val="center"/>
          </w:tcPr>
          <w:p w14:paraId="7F84A467" w14:textId="77777777" w:rsidR="00C92F8E" w:rsidRPr="005E3873" w:rsidRDefault="00C92F8E" w:rsidP="003B042D">
            <w:pPr>
              <w:rPr>
                <w:rFonts w:cstheme="minorHAnsi"/>
              </w:rPr>
            </w:pPr>
          </w:p>
        </w:tc>
      </w:tr>
      <w:tr w:rsidR="00C92F8E" w:rsidRPr="005E3873" w14:paraId="6FAE3181" w14:textId="77777777" w:rsidTr="003B042D">
        <w:trPr>
          <w:trHeight w:val="331"/>
        </w:trPr>
        <w:tc>
          <w:tcPr>
            <w:tcW w:w="561" w:type="pct"/>
            <w:vMerge/>
            <w:vAlign w:val="center"/>
          </w:tcPr>
          <w:p w14:paraId="12547D4E" w14:textId="77777777" w:rsidR="00C92F8E" w:rsidRPr="005E3873" w:rsidRDefault="00C92F8E" w:rsidP="003B042D">
            <w:pPr>
              <w:jc w:val="center"/>
              <w:rPr>
                <w:rFonts w:cstheme="minorHAnsi"/>
              </w:rPr>
            </w:pPr>
          </w:p>
        </w:tc>
        <w:tc>
          <w:tcPr>
            <w:tcW w:w="221" w:type="pct"/>
            <w:shd w:val="clear" w:color="auto" w:fill="E7E6E6" w:themeFill="background2"/>
          </w:tcPr>
          <w:p w14:paraId="4E57E11E"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1C641631" w14:textId="290ACAC7" w:rsidR="00C92F8E" w:rsidRPr="005E3873" w:rsidRDefault="00C92F8E" w:rsidP="003B042D">
            <w:pPr>
              <w:rPr>
                <w:rFonts w:cstheme="minorHAnsi"/>
              </w:rPr>
            </w:pPr>
            <w:r w:rsidRPr="005E3873">
              <w:rPr>
                <w:rFonts w:cstheme="minorHAnsi"/>
              </w:rPr>
              <w:t>October 1</w:t>
            </w:r>
            <w:r w:rsidR="00996912">
              <w:rPr>
                <w:rFonts w:cstheme="minorHAnsi"/>
              </w:rPr>
              <w:t>7</w:t>
            </w:r>
          </w:p>
        </w:tc>
        <w:tc>
          <w:tcPr>
            <w:tcW w:w="2357" w:type="pct"/>
            <w:shd w:val="clear" w:color="auto" w:fill="E7E6E6" w:themeFill="background2"/>
            <w:vAlign w:val="center"/>
          </w:tcPr>
          <w:p w14:paraId="46B4048E" w14:textId="478CD7AB" w:rsidR="00C92F8E" w:rsidRPr="005E3873" w:rsidRDefault="003D0FBF" w:rsidP="003B042D">
            <w:pPr>
              <w:rPr>
                <w:rFonts w:cstheme="minorHAnsi"/>
              </w:rPr>
            </w:pPr>
            <w:r>
              <w:rPr>
                <w:rFonts w:cstheme="minorHAnsi"/>
              </w:rPr>
              <w:t>Chapter 2</w:t>
            </w:r>
            <w:r w:rsidR="00BC4DB3">
              <w:rPr>
                <w:rFonts w:cstheme="minorHAnsi"/>
              </w:rPr>
              <w:t>1</w:t>
            </w:r>
          </w:p>
        </w:tc>
        <w:tc>
          <w:tcPr>
            <w:tcW w:w="1010" w:type="pct"/>
            <w:shd w:val="clear" w:color="auto" w:fill="E7E6E6" w:themeFill="background2"/>
            <w:vAlign w:val="center"/>
          </w:tcPr>
          <w:p w14:paraId="031FA29E" w14:textId="77777777" w:rsidR="00C92F8E" w:rsidRPr="005E3873" w:rsidRDefault="00C92F8E" w:rsidP="003B042D">
            <w:pPr>
              <w:rPr>
                <w:rFonts w:cstheme="minorHAnsi"/>
              </w:rPr>
            </w:pPr>
          </w:p>
        </w:tc>
      </w:tr>
      <w:tr w:rsidR="00C92F8E" w:rsidRPr="005E3873" w14:paraId="13CD3B19" w14:textId="77777777" w:rsidTr="003B042D">
        <w:trPr>
          <w:trHeight w:val="331"/>
        </w:trPr>
        <w:tc>
          <w:tcPr>
            <w:tcW w:w="561" w:type="pct"/>
            <w:vMerge/>
            <w:vAlign w:val="center"/>
          </w:tcPr>
          <w:p w14:paraId="08AE2538" w14:textId="77777777" w:rsidR="00C92F8E" w:rsidRPr="005E3873" w:rsidRDefault="00C92F8E" w:rsidP="003B042D">
            <w:pPr>
              <w:jc w:val="center"/>
              <w:rPr>
                <w:rFonts w:cstheme="minorHAnsi"/>
              </w:rPr>
            </w:pPr>
          </w:p>
        </w:tc>
        <w:tc>
          <w:tcPr>
            <w:tcW w:w="221" w:type="pct"/>
          </w:tcPr>
          <w:p w14:paraId="1BD6896C" w14:textId="77777777" w:rsidR="00C92F8E" w:rsidRPr="005E3873" w:rsidRDefault="00C92F8E" w:rsidP="003B042D">
            <w:pPr>
              <w:rPr>
                <w:rFonts w:cstheme="minorHAnsi"/>
              </w:rPr>
            </w:pPr>
            <w:r w:rsidRPr="005E3873">
              <w:rPr>
                <w:rFonts w:cstheme="minorHAnsi"/>
              </w:rPr>
              <w:t>F</w:t>
            </w:r>
          </w:p>
        </w:tc>
        <w:tc>
          <w:tcPr>
            <w:tcW w:w="851" w:type="pct"/>
            <w:shd w:val="clear" w:color="auto" w:fill="auto"/>
          </w:tcPr>
          <w:p w14:paraId="1062B0EE" w14:textId="628D48AB" w:rsidR="00C92F8E" w:rsidRPr="005E3873" w:rsidRDefault="00996912" w:rsidP="003B042D">
            <w:pPr>
              <w:rPr>
                <w:rFonts w:cstheme="minorHAnsi"/>
              </w:rPr>
            </w:pPr>
            <w:r>
              <w:rPr>
                <w:rFonts w:cstheme="minorHAnsi"/>
              </w:rPr>
              <w:t>October 19</w:t>
            </w:r>
          </w:p>
        </w:tc>
        <w:tc>
          <w:tcPr>
            <w:tcW w:w="2357" w:type="pct"/>
            <w:shd w:val="clear" w:color="auto" w:fill="auto"/>
            <w:vAlign w:val="center"/>
          </w:tcPr>
          <w:p w14:paraId="352A52E2" w14:textId="7C9C1645" w:rsidR="00C92F8E" w:rsidRPr="005E3873" w:rsidRDefault="003D0FBF" w:rsidP="003B042D">
            <w:pPr>
              <w:rPr>
                <w:rFonts w:cstheme="minorHAnsi"/>
              </w:rPr>
            </w:pPr>
            <w:r>
              <w:rPr>
                <w:rFonts w:cstheme="minorHAnsi"/>
              </w:rPr>
              <w:t>Chapter 2</w:t>
            </w:r>
            <w:r w:rsidR="00BC4DB3">
              <w:rPr>
                <w:rFonts w:cstheme="minorHAnsi"/>
              </w:rPr>
              <w:t>1</w:t>
            </w:r>
          </w:p>
        </w:tc>
        <w:tc>
          <w:tcPr>
            <w:tcW w:w="1010" w:type="pct"/>
            <w:vAlign w:val="center"/>
          </w:tcPr>
          <w:p w14:paraId="33BA7953" w14:textId="77777777" w:rsidR="00C92F8E" w:rsidRPr="005E3873" w:rsidRDefault="00C92F8E" w:rsidP="003B042D">
            <w:pPr>
              <w:rPr>
                <w:rFonts w:cstheme="minorHAnsi"/>
              </w:rPr>
            </w:pPr>
            <w:r w:rsidRPr="005E3873">
              <w:rPr>
                <w:rFonts w:cstheme="minorHAnsi"/>
              </w:rPr>
              <w:t>Assignment 5 Due</w:t>
            </w:r>
          </w:p>
        </w:tc>
      </w:tr>
      <w:tr w:rsidR="00C92F8E" w:rsidRPr="005E3873" w14:paraId="7FCB8704" w14:textId="77777777" w:rsidTr="003B042D">
        <w:trPr>
          <w:trHeight w:val="331"/>
        </w:trPr>
        <w:tc>
          <w:tcPr>
            <w:tcW w:w="561" w:type="pct"/>
            <w:vMerge w:val="restart"/>
            <w:vAlign w:val="center"/>
          </w:tcPr>
          <w:p w14:paraId="4360EEAC" w14:textId="77777777" w:rsidR="00C92F8E" w:rsidRPr="005E3873" w:rsidRDefault="00C92F8E" w:rsidP="003B042D">
            <w:pPr>
              <w:jc w:val="center"/>
              <w:rPr>
                <w:rFonts w:cstheme="minorHAnsi"/>
              </w:rPr>
            </w:pPr>
            <w:r w:rsidRPr="005E3873">
              <w:rPr>
                <w:rFonts w:cstheme="minorHAnsi"/>
              </w:rPr>
              <w:t>Week 10</w:t>
            </w:r>
          </w:p>
        </w:tc>
        <w:tc>
          <w:tcPr>
            <w:tcW w:w="221" w:type="pct"/>
            <w:shd w:val="clear" w:color="auto" w:fill="E7E6E6" w:themeFill="background2"/>
          </w:tcPr>
          <w:p w14:paraId="78B105FC"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3A3F9C05" w14:textId="52570FC4" w:rsidR="00C92F8E" w:rsidRPr="005E3873" w:rsidRDefault="00C92F8E" w:rsidP="003B042D">
            <w:pPr>
              <w:rPr>
                <w:rFonts w:cstheme="minorHAnsi"/>
              </w:rPr>
            </w:pPr>
            <w:r w:rsidRPr="005E3873">
              <w:rPr>
                <w:rFonts w:cstheme="minorHAnsi"/>
              </w:rPr>
              <w:t>October 2</w:t>
            </w:r>
            <w:r w:rsidR="00996912">
              <w:rPr>
                <w:rFonts w:cstheme="minorHAnsi"/>
              </w:rPr>
              <w:t>2</w:t>
            </w:r>
          </w:p>
        </w:tc>
        <w:tc>
          <w:tcPr>
            <w:tcW w:w="2357" w:type="pct"/>
            <w:shd w:val="clear" w:color="auto" w:fill="E7E6E6" w:themeFill="background2"/>
            <w:vAlign w:val="center"/>
          </w:tcPr>
          <w:p w14:paraId="35512EE1" w14:textId="13617BFF" w:rsidR="00C92F8E" w:rsidRPr="005E3873" w:rsidRDefault="003D0FBF" w:rsidP="003B042D">
            <w:pPr>
              <w:rPr>
                <w:rFonts w:cstheme="minorHAnsi"/>
              </w:rPr>
            </w:pPr>
            <w:r>
              <w:rPr>
                <w:rFonts w:cstheme="minorHAnsi"/>
              </w:rPr>
              <w:t>Chapter 2</w:t>
            </w:r>
            <w:r w:rsidR="00BC4DB3">
              <w:rPr>
                <w:rFonts w:cstheme="minorHAnsi"/>
              </w:rPr>
              <w:t>1</w:t>
            </w:r>
          </w:p>
        </w:tc>
        <w:tc>
          <w:tcPr>
            <w:tcW w:w="1010" w:type="pct"/>
            <w:shd w:val="clear" w:color="auto" w:fill="E7E6E6" w:themeFill="background2"/>
            <w:vAlign w:val="center"/>
          </w:tcPr>
          <w:p w14:paraId="06803706" w14:textId="77777777" w:rsidR="00C92F8E" w:rsidRPr="005E3873" w:rsidRDefault="00C92F8E" w:rsidP="003B042D">
            <w:pPr>
              <w:rPr>
                <w:rFonts w:cstheme="minorHAnsi"/>
              </w:rPr>
            </w:pPr>
          </w:p>
        </w:tc>
      </w:tr>
      <w:tr w:rsidR="00C92F8E" w:rsidRPr="005E3873" w14:paraId="2A07506A" w14:textId="77777777" w:rsidTr="003B042D">
        <w:trPr>
          <w:trHeight w:val="331"/>
        </w:trPr>
        <w:tc>
          <w:tcPr>
            <w:tcW w:w="561" w:type="pct"/>
            <w:vMerge/>
            <w:vAlign w:val="center"/>
          </w:tcPr>
          <w:p w14:paraId="3E079A3E" w14:textId="77777777" w:rsidR="00C92F8E" w:rsidRPr="005E3873" w:rsidRDefault="00C92F8E" w:rsidP="003B042D">
            <w:pPr>
              <w:jc w:val="center"/>
              <w:rPr>
                <w:rFonts w:cstheme="minorHAnsi"/>
              </w:rPr>
            </w:pPr>
          </w:p>
        </w:tc>
        <w:tc>
          <w:tcPr>
            <w:tcW w:w="221" w:type="pct"/>
          </w:tcPr>
          <w:p w14:paraId="44B504AE"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6F815DFA" w14:textId="0811D3C1" w:rsidR="00C92F8E" w:rsidRPr="005E3873" w:rsidRDefault="00C92F8E" w:rsidP="003B042D">
            <w:pPr>
              <w:rPr>
                <w:rFonts w:cstheme="minorHAnsi"/>
              </w:rPr>
            </w:pPr>
            <w:r w:rsidRPr="005E3873">
              <w:rPr>
                <w:rFonts w:cstheme="minorHAnsi"/>
              </w:rPr>
              <w:t>October 2</w:t>
            </w:r>
            <w:r w:rsidR="00996912">
              <w:rPr>
                <w:rFonts w:cstheme="minorHAnsi"/>
              </w:rPr>
              <w:t>4</w:t>
            </w:r>
          </w:p>
        </w:tc>
        <w:tc>
          <w:tcPr>
            <w:tcW w:w="2357" w:type="pct"/>
            <w:shd w:val="clear" w:color="auto" w:fill="auto"/>
            <w:vAlign w:val="center"/>
          </w:tcPr>
          <w:p w14:paraId="50FF26B2" w14:textId="7E31FE86" w:rsidR="00C92F8E" w:rsidRPr="005E3873" w:rsidRDefault="003D0FBF" w:rsidP="003B042D">
            <w:pPr>
              <w:rPr>
                <w:rFonts w:cstheme="minorHAnsi"/>
              </w:rPr>
            </w:pPr>
            <w:r>
              <w:rPr>
                <w:rFonts w:cstheme="minorHAnsi"/>
              </w:rPr>
              <w:t>Chapter 2</w:t>
            </w:r>
            <w:r w:rsidR="00BC4DB3">
              <w:rPr>
                <w:rFonts w:cstheme="minorHAnsi"/>
              </w:rPr>
              <w:t>1</w:t>
            </w:r>
          </w:p>
        </w:tc>
        <w:tc>
          <w:tcPr>
            <w:tcW w:w="1010" w:type="pct"/>
            <w:vAlign w:val="center"/>
          </w:tcPr>
          <w:p w14:paraId="677C63A3" w14:textId="77777777" w:rsidR="00C92F8E" w:rsidRPr="005E3873" w:rsidRDefault="00C92F8E" w:rsidP="003B042D">
            <w:pPr>
              <w:rPr>
                <w:rFonts w:cstheme="minorHAnsi"/>
              </w:rPr>
            </w:pPr>
          </w:p>
        </w:tc>
      </w:tr>
      <w:tr w:rsidR="00C92F8E" w:rsidRPr="005E3873" w14:paraId="5FADFDDC" w14:textId="77777777" w:rsidTr="003B042D">
        <w:trPr>
          <w:trHeight w:val="331"/>
        </w:trPr>
        <w:tc>
          <w:tcPr>
            <w:tcW w:w="561" w:type="pct"/>
            <w:vMerge/>
            <w:vAlign w:val="center"/>
          </w:tcPr>
          <w:p w14:paraId="75A4B112" w14:textId="77777777" w:rsidR="00C92F8E" w:rsidRPr="005E3873" w:rsidRDefault="00C92F8E" w:rsidP="003B042D">
            <w:pPr>
              <w:jc w:val="center"/>
              <w:rPr>
                <w:rFonts w:cstheme="minorHAnsi"/>
              </w:rPr>
            </w:pPr>
          </w:p>
        </w:tc>
        <w:tc>
          <w:tcPr>
            <w:tcW w:w="221" w:type="pct"/>
            <w:shd w:val="clear" w:color="auto" w:fill="E7E6E6" w:themeFill="background2"/>
          </w:tcPr>
          <w:p w14:paraId="4A29F314" w14:textId="77777777" w:rsidR="00C92F8E" w:rsidRPr="005E3873" w:rsidRDefault="00C92F8E" w:rsidP="003B042D">
            <w:pPr>
              <w:rPr>
                <w:rFonts w:cstheme="minorHAnsi"/>
              </w:rPr>
            </w:pPr>
            <w:r w:rsidRPr="005E3873">
              <w:rPr>
                <w:rFonts w:cstheme="minorHAnsi"/>
              </w:rPr>
              <w:t>F</w:t>
            </w:r>
          </w:p>
        </w:tc>
        <w:tc>
          <w:tcPr>
            <w:tcW w:w="851" w:type="pct"/>
            <w:shd w:val="clear" w:color="auto" w:fill="E7E6E6" w:themeFill="background2"/>
          </w:tcPr>
          <w:p w14:paraId="465F23B3" w14:textId="04AED8D4" w:rsidR="00C92F8E" w:rsidRPr="005E3873" w:rsidRDefault="00C92F8E" w:rsidP="003B042D">
            <w:pPr>
              <w:rPr>
                <w:rFonts w:cstheme="minorHAnsi"/>
              </w:rPr>
            </w:pPr>
            <w:r w:rsidRPr="005E3873">
              <w:rPr>
                <w:rFonts w:cstheme="minorHAnsi"/>
              </w:rPr>
              <w:t>October 2</w:t>
            </w:r>
            <w:r w:rsidR="00996912">
              <w:rPr>
                <w:rFonts w:cstheme="minorHAnsi"/>
              </w:rPr>
              <w:t>6</w:t>
            </w:r>
          </w:p>
        </w:tc>
        <w:tc>
          <w:tcPr>
            <w:tcW w:w="2357" w:type="pct"/>
            <w:shd w:val="clear" w:color="auto" w:fill="E7E6E6" w:themeFill="background2"/>
            <w:vAlign w:val="center"/>
          </w:tcPr>
          <w:p w14:paraId="4AE97746" w14:textId="247240CF" w:rsidR="00C92F8E" w:rsidRPr="005E3873" w:rsidRDefault="003D0FBF" w:rsidP="003B042D">
            <w:pPr>
              <w:rPr>
                <w:rFonts w:cstheme="minorHAnsi"/>
              </w:rPr>
            </w:pPr>
            <w:r>
              <w:rPr>
                <w:rFonts w:cstheme="minorHAnsi"/>
              </w:rPr>
              <w:t>Chapter 2</w:t>
            </w:r>
            <w:r w:rsidR="00BC4DB3">
              <w:rPr>
                <w:rFonts w:cstheme="minorHAnsi"/>
              </w:rPr>
              <w:t>1</w:t>
            </w:r>
          </w:p>
        </w:tc>
        <w:tc>
          <w:tcPr>
            <w:tcW w:w="1010" w:type="pct"/>
            <w:shd w:val="clear" w:color="auto" w:fill="E7E6E6" w:themeFill="background2"/>
            <w:vAlign w:val="center"/>
          </w:tcPr>
          <w:p w14:paraId="79918BD2" w14:textId="77777777" w:rsidR="00C92F8E" w:rsidRPr="005E3873" w:rsidRDefault="00C92F8E" w:rsidP="003B042D">
            <w:pPr>
              <w:rPr>
                <w:rFonts w:cstheme="minorHAnsi"/>
              </w:rPr>
            </w:pPr>
          </w:p>
        </w:tc>
      </w:tr>
      <w:tr w:rsidR="00C92F8E" w:rsidRPr="005E3873" w14:paraId="374060C1" w14:textId="77777777" w:rsidTr="003B042D">
        <w:trPr>
          <w:trHeight w:val="331"/>
        </w:trPr>
        <w:tc>
          <w:tcPr>
            <w:tcW w:w="561" w:type="pct"/>
            <w:vMerge w:val="restart"/>
            <w:vAlign w:val="center"/>
          </w:tcPr>
          <w:p w14:paraId="30F0C374" w14:textId="77777777" w:rsidR="00C92F8E" w:rsidRPr="005E3873" w:rsidRDefault="00C92F8E" w:rsidP="003B042D">
            <w:pPr>
              <w:jc w:val="center"/>
              <w:rPr>
                <w:rFonts w:cstheme="minorHAnsi"/>
              </w:rPr>
            </w:pPr>
            <w:r w:rsidRPr="005E3873">
              <w:rPr>
                <w:rFonts w:cstheme="minorHAnsi"/>
              </w:rPr>
              <w:t>Week 11</w:t>
            </w:r>
          </w:p>
        </w:tc>
        <w:tc>
          <w:tcPr>
            <w:tcW w:w="221" w:type="pct"/>
            <w:shd w:val="clear" w:color="auto" w:fill="FFFFFF" w:themeFill="background1"/>
          </w:tcPr>
          <w:p w14:paraId="1F870D83" w14:textId="77777777" w:rsidR="00C92F8E" w:rsidRPr="005E3873" w:rsidRDefault="00C92F8E" w:rsidP="003B042D">
            <w:pPr>
              <w:rPr>
                <w:rFonts w:cstheme="minorHAnsi"/>
              </w:rPr>
            </w:pPr>
            <w:r w:rsidRPr="005E3873">
              <w:rPr>
                <w:rFonts w:cstheme="minorHAnsi"/>
              </w:rPr>
              <w:t>M</w:t>
            </w:r>
          </w:p>
        </w:tc>
        <w:tc>
          <w:tcPr>
            <w:tcW w:w="851" w:type="pct"/>
            <w:shd w:val="clear" w:color="auto" w:fill="FFFFFF" w:themeFill="background1"/>
          </w:tcPr>
          <w:p w14:paraId="1B1E224C" w14:textId="74BEED0F" w:rsidR="00C92F8E" w:rsidRPr="005E3873" w:rsidRDefault="00996912" w:rsidP="003B042D">
            <w:pPr>
              <w:rPr>
                <w:rFonts w:cstheme="minorHAnsi"/>
              </w:rPr>
            </w:pPr>
            <w:r>
              <w:rPr>
                <w:rFonts w:cstheme="minorHAnsi"/>
              </w:rPr>
              <w:t>October 29</w:t>
            </w:r>
          </w:p>
        </w:tc>
        <w:tc>
          <w:tcPr>
            <w:tcW w:w="2357" w:type="pct"/>
            <w:shd w:val="clear" w:color="auto" w:fill="FFFFFF" w:themeFill="background1"/>
            <w:vAlign w:val="center"/>
          </w:tcPr>
          <w:p w14:paraId="6E1690ED" w14:textId="34B57E04" w:rsidR="00C92F8E" w:rsidRPr="005E3873" w:rsidRDefault="00C92F8E" w:rsidP="004F7370">
            <w:pPr>
              <w:rPr>
                <w:rFonts w:cstheme="minorHAnsi"/>
              </w:rPr>
            </w:pPr>
            <w:r w:rsidRPr="005E3873">
              <w:rPr>
                <w:rFonts w:cstheme="minorHAnsi"/>
              </w:rPr>
              <w:t xml:space="preserve">Chapter 9, </w:t>
            </w:r>
            <w:r w:rsidR="004F7370">
              <w:rPr>
                <w:rFonts w:cstheme="minorHAnsi"/>
              </w:rPr>
              <w:t>Introduction to LINQ and the List Collection</w:t>
            </w:r>
          </w:p>
        </w:tc>
        <w:tc>
          <w:tcPr>
            <w:tcW w:w="1010" w:type="pct"/>
            <w:shd w:val="clear" w:color="auto" w:fill="FFFFFF" w:themeFill="background1"/>
            <w:vAlign w:val="center"/>
          </w:tcPr>
          <w:p w14:paraId="72C2D3B3" w14:textId="77777777" w:rsidR="00C92F8E" w:rsidRPr="005E3873" w:rsidRDefault="00C92F8E" w:rsidP="003B042D">
            <w:pPr>
              <w:rPr>
                <w:rFonts w:cstheme="minorHAnsi"/>
              </w:rPr>
            </w:pPr>
          </w:p>
        </w:tc>
      </w:tr>
      <w:tr w:rsidR="00C92F8E" w:rsidRPr="005E3873" w14:paraId="49ECF666" w14:textId="77777777" w:rsidTr="003B042D">
        <w:trPr>
          <w:trHeight w:val="331"/>
        </w:trPr>
        <w:tc>
          <w:tcPr>
            <w:tcW w:w="561" w:type="pct"/>
            <w:vMerge/>
            <w:vAlign w:val="center"/>
          </w:tcPr>
          <w:p w14:paraId="3BCCA727" w14:textId="77777777" w:rsidR="00C92F8E" w:rsidRPr="005E3873" w:rsidRDefault="00C92F8E" w:rsidP="003B042D">
            <w:pPr>
              <w:jc w:val="center"/>
              <w:rPr>
                <w:rFonts w:cstheme="minorHAnsi"/>
              </w:rPr>
            </w:pPr>
          </w:p>
        </w:tc>
        <w:tc>
          <w:tcPr>
            <w:tcW w:w="221" w:type="pct"/>
            <w:shd w:val="clear" w:color="auto" w:fill="E7E6E6" w:themeFill="background2"/>
          </w:tcPr>
          <w:p w14:paraId="3535513F" w14:textId="77777777" w:rsidR="00C92F8E" w:rsidRPr="005E3873" w:rsidRDefault="00C92F8E" w:rsidP="003B042D">
            <w:pPr>
              <w:rPr>
                <w:rFonts w:cstheme="minorHAnsi"/>
              </w:rPr>
            </w:pPr>
            <w:r w:rsidRPr="005E3873">
              <w:rPr>
                <w:rFonts w:cstheme="minorHAnsi"/>
              </w:rPr>
              <w:t>W</w:t>
            </w:r>
          </w:p>
        </w:tc>
        <w:tc>
          <w:tcPr>
            <w:tcW w:w="851" w:type="pct"/>
            <w:shd w:val="clear" w:color="auto" w:fill="E7E6E6" w:themeFill="background2"/>
          </w:tcPr>
          <w:p w14:paraId="597A9BB4" w14:textId="798BA977" w:rsidR="00C92F8E" w:rsidRPr="005E3873" w:rsidRDefault="00996912" w:rsidP="003B042D">
            <w:pPr>
              <w:rPr>
                <w:rFonts w:cstheme="minorHAnsi"/>
              </w:rPr>
            </w:pPr>
            <w:r>
              <w:rPr>
                <w:rFonts w:cstheme="minorHAnsi"/>
              </w:rPr>
              <w:t>October</w:t>
            </w:r>
            <w:r w:rsidR="00C92F8E" w:rsidRPr="005E3873">
              <w:rPr>
                <w:rFonts w:cstheme="minorHAnsi"/>
              </w:rPr>
              <w:t xml:space="preserve"> </w:t>
            </w:r>
            <w:r>
              <w:rPr>
                <w:rFonts w:cstheme="minorHAnsi"/>
              </w:rPr>
              <w:t>3</w:t>
            </w:r>
            <w:r w:rsidR="002B08EF" w:rsidRPr="005E3873">
              <w:rPr>
                <w:rFonts w:cstheme="minorHAnsi"/>
              </w:rPr>
              <w:t>1</w:t>
            </w:r>
          </w:p>
        </w:tc>
        <w:tc>
          <w:tcPr>
            <w:tcW w:w="2357" w:type="pct"/>
            <w:shd w:val="clear" w:color="auto" w:fill="E7E6E6" w:themeFill="background2"/>
            <w:vAlign w:val="center"/>
          </w:tcPr>
          <w:p w14:paraId="4FB41C9C" w14:textId="77777777" w:rsidR="00C92F8E" w:rsidRPr="005E3873" w:rsidRDefault="00C92F8E" w:rsidP="003B042D">
            <w:pPr>
              <w:rPr>
                <w:rFonts w:cstheme="minorHAnsi"/>
              </w:rPr>
            </w:pPr>
            <w:r w:rsidRPr="005E3873">
              <w:rPr>
                <w:rFonts w:cstheme="minorHAnsi"/>
              </w:rPr>
              <w:t>Chapter 9</w:t>
            </w:r>
          </w:p>
        </w:tc>
        <w:tc>
          <w:tcPr>
            <w:tcW w:w="1010" w:type="pct"/>
            <w:shd w:val="clear" w:color="auto" w:fill="E7E6E6" w:themeFill="background2"/>
            <w:vAlign w:val="center"/>
          </w:tcPr>
          <w:p w14:paraId="4BBA6CCE" w14:textId="77777777" w:rsidR="00C92F8E" w:rsidRPr="005E3873" w:rsidRDefault="00C92F8E" w:rsidP="003B042D">
            <w:pPr>
              <w:rPr>
                <w:rFonts w:cstheme="minorHAnsi"/>
              </w:rPr>
            </w:pPr>
          </w:p>
        </w:tc>
      </w:tr>
      <w:tr w:rsidR="00C92F8E" w:rsidRPr="005E3873" w14:paraId="7387806E" w14:textId="77777777" w:rsidTr="003B042D">
        <w:trPr>
          <w:trHeight w:val="331"/>
        </w:trPr>
        <w:tc>
          <w:tcPr>
            <w:tcW w:w="561" w:type="pct"/>
            <w:vMerge/>
            <w:vAlign w:val="center"/>
          </w:tcPr>
          <w:p w14:paraId="22B57F8C" w14:textId="77777777" w:rsidR="00C92F8E" w:rsidRPr="005E3873" w:rsidRDefault="00C92F8E" w:rsidP="003B042D">
            <w:pPr>
              <w:jc w:val="center"/>
              <w:rPr>
                <w:rFonts w:cstheme="minorHAnsi"/>
              </w:rPr>
            </w:pPr>
          </w:p>
        </w:tc>
        <w:tc>
          <w:tcPr>
            <w:tcW w:w="221" w:type="pct"/>
            <w:shd w:val="clear" w:color="auto" w:fill="FFFFFF" w:themeFill="background1"/>
          </w:tcPr>
          <w:p w14:paraId="27EAE531" w14:textId="77777777" w:rsidR="00C92F8E" w:rsidRPr="005E3873" w:rsidRDefault="00C92F8E" w:rsidP="003B042D">
            <w:pPr>
              <w:rPr>
                <w:rFonts w:cstheme="minorHAnsi"/>
              </w:rPr>
            </w:pPr>
            <w:r w:rsidRPr="005E3873">
              <w:rPr>
                <w:rFonts w:cstheme="minorHAnsi"/>
              </w:rPr>
              <w:t>F</w:t>
            </w:r>
          </w:p>
        </w:tc>
        <w:tc>
          <w:tcPr>
            <w:tcW w:w="851" w:type="pct"/>
            <w:shd w:val="clear" w:color="auto" w:fill="FFFFFF" w:themeFill="background1"/>
          </w:tcPr>
          <w:p w14:paraId="79675FA4" w14:textId="37EEBADC" w:rsidR="00C92F8E" w:rsidRPr="005E3873" w:rsidRDefault="00C92F8E" w:rsidP="003B042D">
            <w:pPr>
              <w:rPr>
                <w:rFonts w:cstheme="minorHAnsi"/>
              </w:rPr>
            </w:pPr>
            <w:r w:rsidRPr="005E3873">
              <w:rPr>
                <w:rFonts w:cstheme="minorHAnsi"/>
              </w:rPr>
              <w:t xml:space="preserve">November </w:t>
            </w:r>
            <w:r w:rsidR="00996912">
              <w:rPr>
                <w:rFonts w:cstheme="minorHAnsi"/>
              </w:rPr>
              <w:t>2</w:t>
            </w:r>
          </w:p>
        </w:tc>
        <w:tc>
          <w:tcPr>
            <w:tcW w:w="2357" w:type="pct"/>
            <w:shd w:val="clear" w:color="auto" w:fill="FFFFFF" w:themeFill="background1"/>
            <w:vAlign w:val="center"/>
          </w:tcPr>
          <w:p w14:paraId="0DCD046D" w14:textId="1974F38C" w:rsidR="00C92F8E" w:rsidRPr="005E3873" w:rsidRDefault="00C92F8E" w:rsidP="003B042D">
            <w:pPr>
              <w:rPr>
                <w:rFonts w:cstheme="minorHAnsi"/>
              </w:rPr>
            </w:pPr>
            <w:r w:rsidRPr="005E3873">
              <w:rPr>
                <w:rFonts w:cstheme="minorHAnsi"/>
              </w:rPr>
              <w:t>Chapter 20</w:t>
            </w:r>
            <w:r w:rsidR="00BC4DB3">
              <w:rPr>
                <w:rFonts w:cstheme="minorHAnsi"/>
              </w:rPr>
              <w:t xml:space="preserve"> Databases and LINQ</w:t>
            </w:r>
          </w:p>
        </w:tc>
        <w:tc>
          <w:tcPr>
            <w:tcW w:w="1010" w:type="pct"/>
            <w:shd w:val="clear" w:color="auto" w:fill="FFFFFF" w:themeFill="background1"/>
            <w:vAlign w:val="center"/>
          </w:tcPr>
          <w:p w14:paraId="0D2F882B" w14:textId="77777777" w:rsidR="00C92F8E" w:rsidRPr="005E3873" w:rsidRDefault="00C92F8E" w:rsidP="003B042D">
            <w:pPr>
              <w:rPr>
                <w:rFonts w:cstheme="minorHAnsi"/>
              </w:rPr>
            </w:pPr>
            <w:r w:rsidRPr="005E3873">
              <w:rPr>
                <w:rFonts w:cstheme="minorHAnsi"/>
              </w:rPr>
              <w:t>Assignment 6 Due</w:t>
            </w:r>
          </w:p>
        </w:tc>
      </w:tr>
      <w:tr w:rsidR="00C92F8E" w:rsidRPr="005E3873" w14:paraId="169F1CF5" w14:textId="77777777" w:rsidTr="003B042D">
        <w:trPr>
          <w:trHeight w:val="331"/>
        </w:trPr>
        <w:tc>
          <w:tcPr>
            <w:tcW w:w="561" w:type="pct"/>
            <w:vMerge w:val="restart"/>
            <w:vAlign w:val="center"/>
          </w:tcPr>
          <w:p w14:paraId="3056FF9C" w14:textId="77777777" w:rsidR="00C92F8E" w:rsidRPr="005E3873" w:rsidRDefault="00C92F8E" w:rsidP="003B042D">
            <w:pPr>
              <w:jc w:val="center"/>
              <w:rPr>
                <w:rFonts w:cstheme="minorHAnsi"/>
              </w:rPr>
            </w:pPr>
            <w:r w:rsidRPr="005E3873">
              <w:rPr>
                <w:rFonts w:cstheme="minorHAnsi"/>
              </w:rPr>
              <w:t>Week 12</w:t>
            </w:r>
          </w:p>
        </w:tc>
        <w:tc>
          <w:tcPr>
            <w:tcW w:w="221" w:type="pct"/>
            <w:shd w:val="clear" w:color="auto" w:fill="E7E6E6" w:themeFill="background2"/>
          </w:tcPr>
          <w:p w14:paraId="1498E30F" w14:textId="77777777" w:rsidR="00C92F8E" w:rsidRPr="005E3873" w:rsidRDefault="00C92F8E" w:rsidP="003B042D">
            <w:pPr>
              <w:rPr>
                <w:rFonts w:cstheme="minorHAnsi"/>
              </w:rPr>
            </w:pPr>
            <w:r w:rsidRPr="005E3873">
              <w:rPr>
                <w:rFonts w:cstheme="minorHAnsi"/>
              </w:rPr>
              <w:t>M</w:t>
            </w:r>
          </w:p>
        </w:tc>
        <w:tc>
          <w:tcPr>
            <w:tcW w:w="851" w:type="pct"/>
            <w:shd w:val="clear" w:color="auto" w:fill="E7E6E6" w:themeFill="background2"/>
          </w:tcPr>
          <w:p w14:paraId="484B72B1" w14:textId="387B6F77" w:rsidR="00C92F8E" w:rsidRPr="005E3873" w:rsidRDefault="00C92F8E" w:rsidP="003B042D">
            <w:pPr>
              <w:rPr>
                <w:rFonts w:cstheme="minorHAnsi"/>
              </w:rPr>
            </w:pPr>
            <w:r w:rsidRPr="005E3873">
              <w:rPr>
                <w:rFonts w:cstheme="minorHAnsi"/>
              </w:rPr>
              <w:t xml:space="preserve">November </w:t>
            </w:r>
            <w:r w:rsidR="00996912">
              <w:rPr>
                <w:rFonts w:cstheme="minorHAnsi"/>
              </w:rPr>
              <w:t>5</w:t>
            </w:r>
          </w:p>
        </w:tc>
        <w:tc>
          <w:tcPr>
            <w:tcW w:w="2357" w:type="pct"/>
            <w:shd w:val="clear" w:color="auto" w:fill="E7E6E6" w:themeFill="background2"/>
            <w:vAlign w:val="center"/>
          </w:tcPr>
          <w:p w14:paraId="117BCBA4" w14:textId="77777777" w:rsidR="00C92F8E" w:rsidRPr="005E3873" w:rsidRDefault="00C92F8E" w:rsidP="003B042D">
            <w:pPr>
              <w:rPr>
                <w:rFonts w:cstheme="minorHAnsi"/>
              </w:rPr>
            </w:pPr>
            <w:r w:rsidRPr="005E3873">
              <w:rPr>
                <w:rFonts w:cstheme="minorHAnsi"/>
              </w:rPr>
              <w:t>Chapter 20</w:t>
            </w:r>
          </w:p>
        </w:tc>
        <w:tc>
          <w:tcPr>
            <w:tcW w:w="1010" w:type="pct"/>
            <w:shd w:val="clear" w:color="auto" w:fill="E7E6E6" w:themeFill="background2"/>
            <w:vAlign w:val="center"/>
          </w:tcPr>
          <w:p w14:paraId="5540162A" w14:textId="77777777" w:rsidR="00C92F8E" w:rsidRPr="005E3873" w:rsidRDefault="00C92F8E" w:rsidP="003B042D">
            <w:pPr>
              <w:rPr>
                <w:rFonts w:cstheme="minorHAnsi"/>
              </w:rPr>
            </w:pPr>
          </w:p>
        </w:tc>
      </w:tr>
      <w:tr w:rsidR="00C92F8E" w:rsidRPr="005E3873" w14:paraId="5ACBF31D" w14:textId="77777777" w:rsidTr="003B042D">
        <w:trPr>
          <w:trHeight w:val="331"/>
        </w:trPr>
        <w:tc>
          <w:tcPr>
            <w:tcW w:w="561" w:type="pct"/>
            <w:vMerge/>
            <w:vAlign w:val="center"/>
          </w:tcPr>
          <w:p w14:paraId="7126925B" w14:textId="77777777" w:rsidR="00C92F8E" w:rsidRPr="005E3873" w:rsidRDefault="00C92F8E" w:rsidP="003B042D">
            <w:pPr>
              <w:jc w:val="center"/>
              <w:rPr>
                <w:rFonts w:cstheme="minorHAnsi"/>
              </w:rPr>
            </w:pPr>
          </w:p>
        </w:tc>
        <w:tc>
          <w:tcPr>
            <w:tcW w:w="221" w:type="pct"/>
          </w:tcPr>
          <w:p w14:paraId="6FC9A577" w14:textId="77777777" w:rsidR="00C92F8E" w:rsidRPr="005E3873" w:rsidRDefault="00C92F8E" w:rsidP="003B042D">
            <w:pPr>
              <w:rPr>
                <w:rFonts w:cstheme="minorHAnsi"/>
              </w:rPr>
            </w:pPr>
            <w:r w:rsidRPr="005E3873">
              <w:rPr>
                <w:rFonts w:cstheme="minorHAnsi"/>
              </w:rPr>
              <w:t>W</w:t>
            </w:r>
          </w:p>
        </w:tc>
        <w:tc>
          <w:tcPr>
            <w:tcW w:w="851" w:type="pct"/>
            <w:shd w:val="clear" w:color="auto" w:fill="auto"/>
          </w:tcPr>
          <w:p w14:paraId="25DDC28A" w14:textId="18F20A56" w:rsidR="00C92F8E" w:rsidRPr="005E3873" w:rsidRDefault="00C92F8E" w:rsidP="003B042D">
            <w:pPr>
              <w:rPr>
                <w:rFonts w:cstheme="minorHAnsi"/>
              </w:rPr>
            </w:pPr>
            <w:r w:rsidRPr="005E3873">
              <w:rPr>
                <w:rFonts w:cstheme="minorHAnsi"/>
              </w:rPr>
              <w:t xml:space="preserve">November </w:t>
            </w:r>
            <w:r w:rsidR="00996912">
              <w:rPr>
                <w:rFonts w:cstheme="minorHAnsi"/>
              </w:rPr>
              <w:t>7</w:t>
            </w:r>
          </w:p>
        </w:tc>
        <w:tc>
          <w:tcPr>
            <w:tcW w:w="2357" w:type="pct"/>
            <w:shd w:val="clear" w:color="auto" w:fill="auto"/>
            <w:vAlign w:val="center"/>
          </w:tcPr>
          <w:p w14:paraId="477CE8CC" w14:textId="34B2C598" w:rsidR="00C92F8E" w:rsidRPr="005E3873" w:rsidRDefault="002B1C21" w:rsidP="003B042D">
            <w:pPr>
              <w:rPr>
                <w:rFonts w:cstheme="minorHAnsi"/>
              </w:rPr>
            </w:pPr>
            <w:r>
              <w:rPr>
                <w:rFonts w:cstheme="minorHAnsi"/>
              </w:rPr>
              <w:t>Special Topics</w:t>
            </w:r>
            <w:r w:rsidR="00F501F3">
              <w:rPr>
                <w:rFonts w:cstheme="minorHAnsi"/>
              </w:rPr>
              <w:t>: XML and LINQ to XML</w:t>
            </w:r>
          </w:p>
        </w:tc>
        <w:tc>
          <w:tcPr>
            <w:tcW w:w="1010" w:type="pct"/>
            <w:vAlign w:val="center"/>
          </w:tcPr>
          <w:p w14:paraId="1DFBAA96" w14:textId="77777777" w:rsidR="00C92F8E" w:rsidRPr="005E3873" w:rsidRDefault="00C92F8E" w:rsidP="003B042D">
            <w:pPr>
              <w:rPr>
                <w:rFonts w:cstheme="minorHAnsi"/>
              </w:rPr>
            </w:pPr>
          </w:p>
        </w:tc>
      </w:tr>
      <w:tr w:rsidR="002B1C21" w:rsidRPr="005E3873" w14:paraId="39F67DF4" w14:textId="77777777" w:rsidTr="003B042D">
        <w:trPr>
          <w:trHeight w:val="331"/>
        </w:trPr>
        <w:tc>
          <w:tcPr>
            <w:tcW w:w="561" w:type="pct"/>
            <w:vMerge/>
            <w:vAlign w:val="center"/>
          </w:tcPr>
          <w:p w14:paraId="5D3A8955" w14:textId="77777777" w:rsidR="002B1C21" w:rsidRPr="005E3873" w:rsidRDefault="002B1C21" w:rsidP="002B1C21">
            <w:pPr>
              <w:jc w:val="center"/>
              <w:rPr>
                <w:rFonts w:cstheme="minorHAnsi"/>
              </w:rPr>
            </w:pPr>
          </w:p>
        </w:tc>
        <w:tc>
          <w:tcPr>
            <w:tcW w:w="221" w:type="pct"/>
            <w:shd w:val="clear" w:color="auto" w:fill="E7E6E6" w:themeFill="background2"/>
          </w:tcPr>
          <w:p w14:paraId="29B36E01" w14:textId="77777777" w:rsidR="002B1C21" w:rsidRPr="005E3873" w:rsidRDefault="002B1C21" w:rsidP="002B1C21">
            <w:pPr>
              <w:rPr>
                <w:rFonts w:cstheme="minorHAnsi"/>
              </w:rPr>
            </w:pPr>
            <w:r w:rsidRPr="005E3873">
              <w:rPr>
                <w:rFonts w:cstheme="minorHAnsi"/>
              </w:rPr>
              <w:t>F</w:t>
            </w:r>
          </w:p>
        </w:tc>
        <w:tc>
          <w:tcPr>
            <w:tcW w:w="851" w:type="pct"/>
            <w:shd w:val="clear" w:color="auto" w:fill="E7E6E6" w:themeFill="background2"/>
          </w:tcPr>
          <w:p w14:paraId="638FD3F5" w14:textId="20CEA950" w:rsidR="002B1C21" w:rsidRPr="005E3873" w:rsidRDefault="002B1C21" w:rsidP="002B1C21">
            <w:pPr>
              <w:rPr>
                <w:rFonts w:cstheme="minorHAnsi"/>
              </w:rPr>
            </w:pPr>
            <w:r w:rsidRPr="005E3873">
              <w:rPr>
                <w:rFonts w:cstheme="minorHAnsi"/>
              </w:rPr>
              <w:t xml:space="preserve">November </w:t>
            </w:r>
            <w:r>
              <w:rPr>
                <w:rFonts w:cstheme="minorHAnsi"/>
              </w:rPr>
              <w:t>9</w:t>
            </w:r>
          </w:p>
        </w:tc>
        <w:tc>
          <w:tcPr>
            <w:tcW w:w="2357" w:type="pct"/>
            <w:shd w:val="clear" w:color="auto" w:fill="E7E6E6" w:themeFill="background2"/>
            <w:vAlign w:val="center"/>
          </w:tcPr>
          <w:p w14:paraId="1FC355AB" w14:textId="56732C39" w:rsidR="002B1C21" w:rsidRPr="005E3873" w:rsidRDefault="002B1C21" w:rsidP="002B1C21">
            <w:pPr>
              <w:rPr>
                <w:rFonts w:cstheme="minorHAnsi"/>
              </w:rPr>
            </w:pPr>
            <w:r>
              <w:rPr>
                <w:rFonts w:cstheme="minorHAnsi"/>
              </w:rPr>
              <w:t>Special Topics</w:t>
            </w:r>
          </w:p>
        </w:tc>
        <w:tc>
          <w:tcPr>
            <w:tcW w:w="1010" w:type="pct"/>
            <w:shd w:val="clear" w:color="auto" w:fill="E7E6E6" w:themeFill="background2"/>
            <w:vAlign w:val="center"/>
          </w:tcPr>
          <w:p w14:paraId="23BA37AC" w14:textId="77777777" w:rsidR="002B1C21" w:rsidRPr="005E3873" w:rsidRDefault="002B1C21" w:rsidP="002B1C21">
            <w:pPr>
              <w:rPr>
                <w:rFonts w:cstheme="minorHAnsi"/>
              </w:rPr>
            </w:pPr>
          </w:p>
        </w:tc>
      </w:tr>
      <w:tr w:rsidR="002B1C21" w:rsidRPr="005E3873" w14:paraId="117746AD" w14:textId="77777777" w:rsidTr="003B042D">
        <w:trPr>
          <w:trHeight w:val="331"/>
        </w:trPr>
        <w:tc>
          <w:tcPr>
            <w:tcW w:w="561" w:type="pct"/>
            <w:vMerge w:val="restart"/>
            <w:vAlign w:val="center"/>
          </w:tcPr>
          <w:p w14:paraId="404AC385" w14:textId="5FD8D3CA" w:rsidR="002B1C21" w:rsidRPr="005E3873" w:rsidRDefault="002B1C21" w:rsidP="002B1C21">
            <w:pPr>
              <w:jc w:val="center"/>
              <w:rPr>
                <w:rFonts w:cstheme="minorHAnsi"/>
              </w:rPr>
            </w:pPr>
            <w:r w:rsidRPr="005E3873">
              <w:rPr>
                <w:rFonts w:cstheme="minorHAnsi"/>
              </w:rPr>
              <w:t>Week 13</w:t>
            </w:r>
          </w:p>
        </w:tc>
        <w:tc>
          <w:tcPr>
            <w:tcW w:w="221" w:type="pct"/>
          </w:tcPr>
          <w:p w14:paraId="0F3BA2E8" w14:textId="77777777" w:rsidR="002B1C21" w:rsidRPr="005E3873" w:rsidRDefault="002B1C21" w:rsidP="002B1C21">
            <w:pPr>
              <w:rPr>
                <w:rFonts w:cstheme="minorHAnsi"/>
              </w:rPr>
            </w:pPr>
            <w:r w:rsidRPr="005E3873">
              <w:rPr>
                <w:rFonts w:cstheme="minorHAnsi"/>
              </w:rPr>
              <w:t>M</w:t>
            </w:r>
          </w:p>
        </w:tc>
        <w:tc>
          <w:tcPr>
            <w:tcW w:w="851" w:type="pct"/>
            <w:shd w:val="clear" w:color="auto" w:fill="auto"/>
          </w:tcPr>
          <w:p w14:paraId="7DE54CBC" w14:textId="01176EB4" w:rsidR="002B1C21" w:rsidRPr="005E3873" w:rsidRDefault="002B1C21" w:rsidP="002B1C21">
            <w:pPr>
              <w:rPr>
                <w:rFonts w:cstheme="minorHAnsi"/>
              </w:rPr>
            </w:pPr>
            <w:r w:rsidRPr="005E3873">
              <w:rPr>
                <w:rFonts w:cstheme="minorHAnsi"/>
              </w:rPr>
              <w:t>November 1</w:t>
            </w:r>
            <w:r>
              <w:rPr>
                <w:rFonts w:cstheme="minorHAnsi"/>
              </w:rPr>
              <w:t>2</w:t>
            </w:r>
          </w:p>
        </w:tc>
        <w:tc>
          <w:tcPr>
            <w:tcW w:w="2357" w:type="pct"/>
            <w:shd w:val="clear" w:color="auto" w:fill="auto"/>
            <w:vAlign w:val="center"/>
          </w:tcPr>
          <w:p w14:paraId="60BDB9D0" w14:textId="69F2A610" w:rsidR="002B1C21" w:rsidRPr="005E3873" w:rsidRDefault="002B1C21" w:rsidP="002B1C21">
            <w:pPr>
              <w:rPr>
                <w:rFonts w:cstheme="minorHAnsi"/>
              </w:rPr>
            </w:pPr>
            <w:r>
              <w:rPr>
                <w:rFonts w:cstheme="minorHAnsi"/>
              </w:rPr>
              <w:t>Special Topics</w:t>
            </w:r>
            <w:r w:rsidR="00F501F3">
              <w:rPr>
                <w:rFonts w:cstheme="minorHAnsi"/>
              </w:rPr>
              <w:t>: WPF GUI and XAML</w:t>
            </w:r>
          </w:p>
        </w:tc>
        <w:tc>
          <w:tcPr>
            <w:tcW w:w="1010" w:type="pct"/>
            <w:vAlign w:val="center"/>
          </w:tcPr>
          <w:p w14:paraId="698E4198" w14:textId="72090A30" w:rsidR="002B1C21" w:rsidRPr="005E3873" w:rsidRDefault="002B1C21" w:rsidP="002B1C21">
            <w:pPr>
              <w:rPr>
                <w:rFonts w:cstheme="minorHAnsi"/>
              </w:rPr>
            </w:pPr>
          </w:p>
        </w:tc>
      </w:tr>
      <w:tr w:rsidR="002B1C21" w:rsidRPr="005E3873" w14:paraId="3F019979" w14:textId="77777777" w:rsidTr="003B042D">
        <w:trPr>
          <w:trHeight w:val="331"/>
        </w:trPr>
        <w:tc>
          <w:tcPr>
            <w:tcW w:w="561" w:type="pct"/>
            <w:vMerge/>
            <w:vAlign w:val="center"/>
          </w:tcPr>
          <w:p w14:paraId="27DF2840" w14:textId="77777777" w:rsidR="002B1C21" w:rsidRPr="005E3873" w:rsidRDefault="002B1C21" w:rsidP="002B1C21">
            <w:pPr>
              <w:jc w:val="center"/>
              <w:rPr>
                <w:rFonts w:cstheme="minorHAnsi"/>
              </w:rPr>
            </w:pPr>
          </w:p>
        </w:tc>
        <w:tc>
          <w:tcPr>
            <w:tcW w:w="221" w:type="pct"/>
            <w:shd w:val="clear" w:color="auto" w:fill="E7E6E6" w:themeFill="background2"/>
          </w:tcPr>
          <w:p w14:paraId="3717EB14" w14:textId="406AA5BB" w:rsidR="002B1C21" w:rsidRPr="005E3873" w:rsidRDefault="002B1C21" w:rsidP="002B1C21">
            <w:pPr>
              <w:rPr>
                <w:rFonts w:cstheme="minorHAnsi"/>
              </w:rPr>
            </w:pPr>
            <w:r w:rsidRPr="005E3873">
              <w:rPr>
                <w:rFonts w:cstheme="minorHAnsi"/>
              </w:rPr>
              <w:t>W</w:t>
            </w:r>
          </w:p>
        </w:tc>
        <w:tc>
          <w:tcPr>
            <w:tcW w:w="851" w:type="pct"/>
            <w:shd w:val="clear" w:color="auto" w:fill="E7E6E6" w:themeFill="background2"/>
          </w:tcPr>
          <w:p w14:paraId="2BA23136" w14:textId="54615795" w:rsidR="002B1C21" w:rsidRPr="005E3873" w:rsidRDefault="002B1C21" w:rsidP="002B1C21">
            <w:pPr>
              <w:rPr>
                <w:rFonts w:cstheme="minorHAnsi"/>
              </w:rPr>
            </w:pPr>
            <w:r w:rsidRPr="005E3873">
              <w:rPr>
                <w:rFonts w:cstheme="minorHAnsi"/>
              </w:rPr>
              <w:t>November 1</w:t>
            </w:r>
            <w:r>
              <w:rPr>
                <w:rFonts w:cstheme="minorHAnsi"/>
              </w:rPr>
              <w:t>4</w:t>
            </w:r>
          </w:p>
        </w:tc>
        <w:tc>
          <w:tcPr>
            <w:tcW w:w="2357" w:type="pct"/>
            <w:shd w:val="clear" w:color="auto" w:fill="E7E6E6" w:themeFill="background2"/>
            <w:vAlign w:val="center"/>
          </w:tcPr>
          <w:p w14:paraId="0846C162" w14:textId="189E3167" w:rsidR="002B1C21" w:rsidRPr="005E3873" w:rsidRDefault="002B1C21" w:rsidP="002B1C21">
            <w:pPr>
              <w:rPr>
                <w:rFonts w:cstheme="minorHAnsi"/>
              </w:rPr>
            </w:pPr>
            <w:r>
              <w:rPr>
                <w:rFonts w:cstheme="minorHAnsi"/>
              </w:rPr>
              <w:t>Special Topics</w:t>
            </w:r>
          </w:p>
        </w:tc>
        <w:tc>
          <w:tcPr>
            <w:tcW w:w="1010" w:type="pct"/>
            <w:shd w:val="clear" w:color="auto" w:fill="E7E6E6" w:themeFill="background2"/>
            <w:vAlign w:val="center"/>
          </w:tcPr>
          <w:p w14:paraId="1D757B22" w14:textId="1222141F" w:rsidR="002B1C21" w:rsidRPr="005E3873" w:rsidRDefault="002B1C21" w:rsidP="002B1C21">
            <w:pPr>
              <w:rPr>
                <w:rFonts w:cstheme="minorHAnsi"/>
              </w:rPr>
            </w:pPr>
          </w:p>
        </w:tc>
      </w:tr>
      <w:tr w:rsidR="002B1C21" w:rsidRPr="005E3873" w14:paraId="6B0F461F" w14:textId="77777777" w:rsidTr="003B042D">
        <w:trPr>
          <w:trHeight w:val="331"/>
        </w:trPr>
        <w:tc>
          <w:tcPr>
            <w:tcW w:w="561" w:type="pct"/>
            <w:vMerge/>
            <w:vAlign w:val="center"/>
          </w:tcPr>
          <w:p w14:paraId="3B6993CB" w14:textId="77777777" w:rsidR="002B1C21" w:rsidRPr="005E3873" w:rsidRDefault="002B1C21" w:rsidP="002B1C21">
            <w:pPr>
              <w:jc w:val="center"/>
              <w:rPr>
                <w:rFonts w:cstheme="minorHAnsi"/>
              </w:rPr>
            </w:pPr>
          </w:p>
        </w:tc>
        <w:tc>
          <w:tcPr>
            <w:tcW w:w="221" w:type="pct"/>
          </w:tcPr>
          <w:p w14:paraId="5C57AE9B" w14:textId="793B9632" w:rsidR="002B1C21" w:rsidRPr="005E3873" w:rsidRDefault="002B1C21" w:rsidP="002B1C21">
            <w:pPr>
              <w:rPr>
                <w:rFonts w:cstheme="minorHAnsi"/>
              </w:rPr>
            </w:pPr>
            <w:r w:rsidRPr="005E3873">
              <w:rPr>
                <w:rFonts w:cstheme="minorHAnsi"/>
              </w:rPr>
              <w:t>F</w:t>
            </w:r>
          </w:p>
        </w:tc>
        <w:tc>
          <w:tcPr>
            <w:tcW w:w="851" w:type="pct"/>
            <w:shd w:val="clear" w:color="auto" w:fill="auto"/>
          </w:tcPr>
          <w:p w14:paraId="2AD264AD" w14:textId="2B429046" w:rsidR="002B1C21" w:rsidRPr="005E3873" w:rsidRDefault="002B1C21" w:rsidP="002B1C21">
            <w:pPr>
              <w:rPr>
                <w:rFonts w:cstheme="minorHAnsi"/>
              </w:rPr>
            </w:pPr>
            <w:r w:rsidRPr="005E3873">
              <w:rPr>
                <w:rFonts w:cstheme="minorHAnsi"/>
              </w:rPr>
              <w:t>November 1</w:t>
            </w:r>
            <w:r>
              <w:rPr>
                <w:rFonts w:cstheme="minorHAnsi"/>
              </w:rPr>
              <w:t>6</w:t>
            </w:r>
          </w:p>
        </w:tc>
        <w:tc>
          <w:tcPr>
            <w:tcW w:w="2357" w:type="pct"/>
            <w:shd w:val="clear" w:color="auto" w:fill="auto"/>
            <w:vAlign w:val="center"/>
          </w:tcPr>
          <w:p w14:paraId="646CF7B1" w14:textId="387B4745" w:rsidR="002B1C21" w:rsidRPr="005E3873" w:rsidRDefault="002B1C21" w:rsidP="002B1C21">
            <w:pPr>
              <w:rPr>
                <w:rFonts w:cstheme="minorHAnsi"/>
              </w:rPr>
            </w:pPr>
            <w:r>
              <w:rPr>
                <w:rFonts w:cstheme="minorHAnsi"/>
              </w:rPr>
              <w:t>Special Topics</w:t>
            </w:r>
          </w:p>
        </w:tc>
        <w:tc>
          <w:tcPr>
            <w:tcW w:w="1010" w:type="pct"/>
            <w:vAlign w:val="center"/>
          </w:tcPr>
          <w:p w14:paraId="43674001" w14:textId="2D8C44E3" w:rsidR="002B1C21" w:rsidRPr="005E3873" w:rsidRDefault="002B1C21" w:rsidP="002B1C21">
            <w:pPr>
              <w:rPr>
                <w:rFonts w:cstheme="minorHAnsi"/>
              </w:rPr>
            </w:pPr>
            <w:r w:rsidRPr="005E3873">
              <w:rPr>
                <w:rFonts w:cstheme="minorHAnsi"/>
              </w:rPr>
              <w:t>Assignment 7 Due</w:t>
            </w:r>
          </w:p>
        </w:tc>
      </w:tr>
      <w:tr w:rsidR="002B1C21" w:rsidRPr="005E3873" w14:paraId="5186B0E5" w14:textId="77777777" w:rsidTr="003B042D">
        <w:trPr>
          <w:trHeight w:val="331"/>
        </w:trPr>
        <w:tc>
          <w:tcPr>
            <w:tcW w:w="561" w:type="pct"/>
            <w:vMerge w:val="restart"/>
            <w:vAlign w:val="center"/>
          </w:tcPr>
          <w:p w14:paraId="4401F259" w14:textId="4A4754C7" w:rsidR="002B1C21" w:rsidRPr="005E3873" w:rsidRDefault="002B1C21" w:rsidP="002B1C21">
            <w:pPr>
              <w:jc w:val="center"/>
              <w:rPr>
                <w:rFonts w:cstheme="minorHAnsi"/>
              </w:rPr>
            </w:pPr>
            <w:r w:rsidRPr="005E3873">
              <w:rPr>
                <w:rFonts w:cstheme="minorHAnsi"/>
              </w:rPr>
              <w:t>Week 14</w:t>
            </w:r>
          </w:p>
        </w:tc>
        <w:tc>
          <w:tcPr>
            <w:tcW w:w="221" w:type="pct"/>
            <w:shd w:val="clear" w:color="auto" w:fill="E2EFD9" w:themeFill="accent6" w:themeFillTint="33"/>
          </w:tcPr>
          <w:p w14:paraId="19BB0724" w14:textId="77777777" w:rsidR="002B1C21" w:rsidRPr="005E3873" w:rsidRDefault="002B1C21" w:rsidP="002B1C21">
            <w:pPr>
              <w:rPr>
                <w:rFonts w:cstheme="minorHAnsi"/>
              </w:rPr>
            </w:pPr>
            <w:r w:rsidRPr="005E3873">
              <w:rPr>
                <w:rFonts w:cstheme="minorHAnsi"/>
              </w:rPr>
              <w:t>M</w:t>
            </w:r>
          </w:p>
        </w:tc>
        <w:tc>
          <w:tcPr>
            <w:tcW w:w="851" w:type="pct"/>
            <w:shd w:val="clear" w:color="auto" w:fill="E2EFD9" w:themeFill="accent6" w:themeFillTint="33"/>
          </w:tcPr>
          <w:p w14:paraId="370DBC81" w14:textId="6F2E3C8D" w:rsidR="002B1C21" w:rsidRPr="005E3873" w:rsidRDefault="002B1C21" w:rsidP="002B1C21">
            <w:pPr>
              <w:rPr>
                <w:rFonts w:cstheme="minorHAnsi"/>
              </w:rPr>
            </w:pPr>
            <w:r>
              <w:rPr>
                <w:rFonts w:cstheme="minorHAnsi"/>
              </w:rPr>
              <w:t>November 19</w:t>
            </w:r>
          </w:p>
        </w:tc>
        <w:tc>
          <w:tcPr>
            <w:tcW w:w="2357" w:type="pct"/>
            <w:shd w:val="clear" w:color="auto" w:fill="E2EFD9" w:themeFill="accent6" w:themeFillTint="33"/>
            <w:vAlign w:val="center"/>
          </w:tcPr>
          <w:p w14:paraId="25058532" w14:textId="77777777" w:rsidR="002B1C21" w:rsidRPr="005E3873" w:rsidRDefault="002B1C21" w:rsidP="002B1C21">
            <w:pPr>
              <w:rPr>
                <w:rFonts w:cstheme="minorHAnsi"/>
              </w:rPr>
            </w:pPr>
            <w:r w:rsidRPr="005E3873">
              <w:rPr>
                <w:rFonts w:cstheme="minorHAnsi"/>
              </w:rPr>
              <w:t>Thanksgiving Break – No Class</w:t>
            </w:r>
          </w:p>
        </w:tc>
        <w:tc>
          <w:tcPr>
            <w:tcW w:w="1010" w:type="pct"/>
            <w:shd w:val="clear" w:color="auto" w:fill="E2EFD9" w:themeFill="accent6" w:themeFillTint="33"/>
            <w:vAlign w:val="center"/>
          </w:tcPr>
          <w:p w14:paraId="5FD38AF5" w14:textId="11462007" w:rsidR="002B1C21" w:rsidRPr="005E3873" w:rsidRDefault="002B1C21" w:rsidP="002B1C21">
            <w:pPr>
              <w:rPr>
                <w:rFonts w:cstheme="minorHAnsi"/>
              </w:rPr>
            </w:pPr>
          </w:p>
        </w:tc>
      </w:tr>
      <w:tr w:rsidR="002B1C21" w:rsidRPr="005E3873" w14:paraId="1D667B53" w14:textId="77777777" w:rsidTr="003B042D">
        <w:trPr>
          <w:trHeight w:val="331"/>
        </w:trPr>
        <w:tc>
          <w:tcPr>
            <w:tcW w:w="561" w:type="pct"/>
            <w:vMerge/>
            <w:vAlign w:val="center"/>
          </w:tcPr>
          <w:p w14:paraId="373D1D81" w14:textId="77777777" w:rsidR="002B1C21" w:rsidRPr="005E3873" w:rsidRDefault="002B1C21" w:rsidP="002B1C21">
            <w:pPr>
              <w:jc w:val="center"/>
              <w:rPr>
                <w:rFonts w:cstheme="minorHAnsi"/>
              </w:rPr>
            </w:pPr>
          </w:p>
        </w:tc>
        <w:tc>
          <w:tcPr>
            <w:tcW w:w="221" w:type="pct"/>
            <w:shd w:val="clear" w:color="auto" w:fill="E2EFD9" w:themeFill="accent6" w:themeFillTint="33"/>
          </w:tcPr>
          <w:p w14:paraId="3EA1AF50" w14:textId="35B2391F" w:rsidR="002B1C21" w:rsidRPr="005E3873" w:rsidRDefault="002B1C21" w:rsidP="002B1C21">
            <w:pPr>
              <w:rPr>
                <w:rFonts w:cstheme="minorHAnsi"/>
              </w:rPr>
            </w:pPr>
            <w:r w:rsidRPr="005E3873">
              <w:rPr>
                <w:rFonts w:cstheme="minorHAnsi"/>
              </w:rPr>
              <w:t>W</w:t>
            </w:r>
          </w:p>
        </w:tc>
        <w:tc>
          <w:tcPr>
            <w:tcW w:w="851" w:type="pct"/>
            <w:shd w:val="clear" w:color="auto" w:fill="E2EFD9" w:themeFill="accent6" w:themeFillTint="33"/>
          </w:tcPr>
          <w:p w14:paraId="5BCF548C" w14:textId="4B0B9083" w:rsidR="002B1C21" w:rsidRPr="005E3873" w:rsidRDefault="002B1C21" w:rsidP="002B1C21">
            <w:pPr>
              <w:rPr>
                <w:rFonts w:cstheme="minorHAnsi"/>
              </w:rPr>
            </w:pPr>
            <w:r w:rsidRPr="005E3873">
              <w:rPr>
                <w:rFonts w:cstheme="minorHAnsi"/>
              </w:rPr>
              <w:t>November 2</w:t>
            </w:r>
            <w:r>
              <w:rPr>
                <w:rFonts w:cstheme="minorHAnsi"/>
              </w:rPr>
              <w:t>1</w:t>
            </w:r>
          </w:p>
        </w:tc>
        <w:tc>
          <w:tcPr>
            <w:tcW w:w="2357" w:type="pct"/>
            <w:shd w:val="clear" w:color="auto" w:fill="E2EFD9" w:themeFill="accent6" w:themeFillTint="33"/>
            <w:vAlign w:val="center"/>
          </w:tcPr>
          <w:p w14:paraId="3BEB5973" w14:textId="77777777" w:rsidR="002B1C21" w:rsidRPr="005E3873" w:rsidRDefault="002B1C21" w:rsidP="002B1C21">
            <w:pPr>
              <w:rPr>
                <w:rFonts w:cstheme="minorHAnsi"/>
              </w:rPr>
            </w:pPr>
            <w:r w:rsidRPr="005E3873">
              <w:rPr>
                <w:rFonts w:cstheme="minorHAnsi"/>
              </w:rPr>
              <w:t>Thanksgiving Break – No Class</w:t>
            </w:r>
          </w:p>
        </w:tc>
        <w:tc>
          <w:tcPr>
            <w:tcW w:w="1010" w:type="pct"/>
            <w:shd w:val="clear" w:color="auto" w:fill="E2EFD9" w:themeFill="accent6" w:themeFillTint="33"/>
            <w:vAlign w:val="center"/>
          </w:tcPr>
          <w:p w14:paraId="4ED35B68" w14:textId="02C0B37B" w:rsidR="002B1C21" w:rsidRPr="005E3873" w:rsidRDefault="002B1C21" w:rsidP="002B1C21">
            <w:pPr>
              <w:rPr>
                <w:rFonts w:cstheme="minorHAnsi"/>
              </w:rPr>
            </w:pPr>
          </w:p>
        </w:tc>
      </w:tr>
      <w:tr w:rsidR="002B1C21" w:rsidRPr="005E3873" w14:paraId="2A0CDF2E" w14:textId="77777777" w:rsidTr="003B042D">
        <w:trPr>
          <w:trHeight w:val="331"/>
        </w:trPr>
        <w:tc>
          <w:tcPr>
            <w:tcW w:w="561" w:type="pct"/>
            <w:vMerge/>
            <w:vAlign w:val="center"/>
          </w:tcPr>
          <w:p w14:paraId="7F95F11F" w14:textId="77777777" w:rsidR="002B1C21" w:rsidRPr="005E3873" w:rsidRDefault="002B1C21" w:rsidP="002B1C21">
            <w:pPr>
              <w:jc w:val="center"/>
              <w:rPr>
                <w:rFonts w:cstheme="minorHAnsi"/>
              </w:rPr>
            </w:pPr>
          </w:p>
        </w:tc>
        <w:tc>
          <w:tcPr>
            <w:tcW w:w="221" w:type="pct"/>
            <w:shd w:val="clear" w:color="auto" w:fill="E2EFD9" w:themeFill="accent6" w:themeFillTint="33"/>
          </w:tcPr>
          <w:p w14:paraId="36502787" w14:textId="5E050C96" w:rsidR="002B1C21" w:rsidRPr="005E3873" w:rsidRDefault="002B1C21" w:rsidP="002B1C21">
            <w:pPr>
              <w:rPr>
                <w:rFonts w:cstheme="minorHAnsi"/>
              </w:rPr>
            </w:pPr>
            <w:r w:rsidRPr="005E3873">
              <w:rPr>
                <w:rFonts w:cstheme="minorHAnsi"/>
              </w:rPr>
              <w:t>F</w:t>
            </w:r>
          </w:p>
        </w:tc>
        <w:tc>
          <w:tcPr>
            <w:tcW w:w="851" w:type="pct"/>
            <w:shd w:val="clear" w:color="auto" w:fill="E2EFD9" w:themeFill="accent6" w:themeFillTint="33"/>
          </w:tcPr>
          <w:p w14:paraId="3C0923DC" w14:textId="57405903" w:rsidR="002B1C21" w:rsidRPr="005E3873" w:rsidRDefault="002B1C21" w:rsidP="002B1C21">
            <w:pPr>
              <w:rPr>
                <w:rFonts w:cstheme="minorHAnsi"/>
              </w:rPr>
            </w:pPr>
            <w:r w:rsidRPr="005E3873">
              <w:rPr>
                <w:rFonts w:cstheme="minorHAnsi"/>
              </w:rPr>
              <w:t>November 2</w:t>
            </w:r>
            <w:r>
              <w:rPr>
                <w:rFonts w:cstheme="minorHAnsi"/>
              </w:rPr>
              <w:t>3</w:t>
            </w:r>
          </w:p>
        </w:tc>
        <w:tc>
          <w:tcPr>
            <w:tcW w:w="2357" w:type="pct"/>
            <w:shd w:val="clear" w:color="auto" w:fill="E2EFD9" w:themeFill="accent6" w:themeFillTint="33"/>
            <w:vAlign w:val="center"/>
          </w:tcPr>
          <w:p w14:paraId="45B18324" w14:textId="77777777" w:rsidR="002B1C21" w:rsidRPr="005E3873" w:rsidRDefault="002B1C21" w:rsidP="002B1C21">
            <w:pPr>
              <w:rPr>
                <w:rFonts w:cstheme="minorHAnsi"/>
              </w:rPr>
            </w:pPr>
            <w:r w:rsidRPr="005E3873">
              <w:rPr>
                <w:rFonts w:cstheme="minorHAnsi"/>
              </w:rPr>
              <w:t>Thanksgiving Break – No Class</w:t>
            </w:r>
          </w:p>
        </w:tc>
        <w:tc>
          <w:tcPr>
            <w:tcW w:w="1010" w:type="pct"/>
            <w:shd w:val="clear" w:color="auto" w:fill="E2EFD9" w:themeFill="accent6" w:themeFillTint="33"/>
            <w:vAlign w:val="center"/>
          </w:tcPr>
          <w:p w14:paraId="4600DC36" w14:textId="1FF390C1" w:rsidR="002B1C21" w:rsidRPr="005E3873" w:rsidRDefault="002B1C21" w:rsidP="002B1C21">
            <w:pPr>
              <w:rPr>
                <w:rFonts w:cstheme="minorHAnsi"/>
              </w:rPr>
            </w:pPr>
          </w:p>
        </w:tc>
      </w:tr>
      <w:tr w:rsidR="002B1C21" w:rsidRPr="005E3873" w14:paraId="13A9FC3A" w14:textId="77777777" w:rsidTr="003B042D">
        <w:trPr>
          <w:trHeight w:val="331"/>
        </w:trPr>
        <w:tc>
          <w:tcPr>
            <w:tcW w:w="561" w:type="pct"/>
            <w:vMerge w:val="restart"/>
            <w:vAlign w:val="center"/>
          </w:tcPr>
          <w:p w14:paraId="4ADAC033" w14:textId="0363FFFE" w:rsidR="002B1C21" w:rsidRPr="005E3873" w:rsidRDefault="002B1C21" w:rsidP="002B1C21">
            <w:pPr>
              <w:jc w:val="center"/>
              <w:rPr>
                <w:rFonts w:cstheme="minorHAnsi"/>
              </w:rPr>
            </w:pPr>
            <w:r w:rsidRPr="005E3873">
              <w:rPr>
                <w:rFonts w:cstheme="minorHAnsi"/>
              </w:rPr>
              <w:t>Week 15</w:t>
            </w:r>
          </w:p>
        </w:tc>
        <w:tc>
          <w:tcPr>
            <w:tcW w:w="221" w:type="pct"/>
          </w:tcPr>
          <w:p w14:paraId="450C5239" w14:textId="77777777" w:rsidR="002B1C21" w:rsidRPr="005E3873" w:rsidRDefault="002B1C21" w:rsidP="002B1C21">
            <w:pPr>
              <w:rPr>
                <w:rFonts w:cstheme="minorHAnsi"/>
              </w:rPr>
            </w:pPr>
            <w:r w:rsidRPr="005E3873">
              <w:rPr>
                <w:rFonts w:cstheme="minorHAnsi"/>
              </w:rPr>
              <w:t>M</w:t>
            </w:r>
          </w:p>
        </w:tc>
        <w:tc>
          <w:tcPr>
            <w:tcW w:w="851" w:type="pct"/>
            <w:shd w:val="clear" w:color="auto" w:fill="auto"/>
          </w:tcPr>
          <w:p w14:paraId="04BB2B8E" w14:textId="2F719BEE" w:rsidR="002B1C21" w:rsidRPr="005E3873" w:rsidRDefault="002B1C21" w:rsidP="002B1C21">
            <w:pPr>
              <w:rPr>
                <w:rFonts w:cstheme="minorHAnsi"/>
              </w:rPr>
            </w:pPr>
            <w:r w:rsidRPr="005E3873">
              <w:rPr>
                <w:rFonts w:cstheme="minorHAnsi"/>
              </w:rPr>
              <w:t>November 2</w:t>
            </w:r>
            <w:r>
              <w:rPr>
                <w:rFonts w:cstheme="minorHAnsi"/>
              </w:rPr>
              <w:t>6</w:t>
            </w:r>
          </w:p>
        </w:tc>
        <w:tc>
          <w:tcPr>
            <w:tcW w:w="2357" w:type="pct"/>
            <w:shd w:val="clear" w:color="auto" w:fill="auto"/>
            <w:vAlign w:val="center"/>
          </w:tcPr>
          <w:p w14:paraId="1B8287B5" w14:textId="35CDABD8" w:rsidR="002B1C21" w:rsidRPr="005E3873" w:rsidRDefault="002B1C21" w:rsidP="002B1C21">
            <w:pPr>
              <w:rPr>
                <w:rFonts w:cstheme="minorHAnsi"/>
              </w:rPr>
            </w:pPr>
            <w:r>
              <w:rPr>
                <w:rFonts w:cstheme="minorHAnsi"/>
              </w:rPr>
              <w:t>Special Topics</w:t>
            </w:r>
            <w:r w:rsidR="00381C96">
              <w:rPr>
                <w:rFonts w:cstheme="minorHAnsi"/>
              </w:rPr>
              <w:t>: Web Programming</w:t>
            </w:r>
          </w:p>
        </w:tc>
        <w:tc>
          <w:tcPr>
            <w:tcW w:w="1010" w:type="pct"/>
            <w:vAlign w:val="center"/>
          </w:tcPr>
          <w:p w14:paraId="799CE92A" w14:textId="62737BDF" w:rsidR="002B1C21" w:rsidRPr="005E3873" w:rsidRDefault="002B1C21" w:rsidP="002B1C21">
            <w:pPr>
              <w:rPr>
                <w:rFonts w:cstheme="minorHAnsi"/>
              </w:rPr>
            </w:pPr>
          </w:p>
        </w:tc>
      </w:tr>
      <w:tr w:rsidR="002B1C21" w:rsidRPr="005E3873" w14:paraId="226BDC80" w14:textId="77777777" w:rsidTr="003B042D">
        <w:trPr>
          <w:trHeight w:val="331"/>
        </w:trPr>
        <w:tc>
          <w:tcPr>
            <w:tcW w:w="561" w:type="pct"/>
            <w:vMerge/>
            <w:vAlign w:val="center"/>
          </w:tcPr>
          <w:p w14:paraId="7B3DFC3B" w14:textId="77777777" w:rsidR="002B1C21" w:rsidRPr="005E3873" w:rsidRDefault="002B1C21" w:rsidP="002B1C21">
            <w:pPr>
              <w:jc w:val="center"/>
              <w:rPr>
                <w:rFonts w:cstheme="minorHAnsi"/>
              </w:rPr>
            </w:pPr>
          </w:p>
        </w:tc>
        <w:tc>
          <w:tcPr>
            <w:tcW w:w="221" w:type="pct"/>
            <w:shd w:val="clear" w:color="auto" w:fill="E7E6E6" w:themeFill="background2"/>
          </w:tcPr>
          <w:p w14:paraId="1402685C" w14:textId="41E3A7E6" w:rsidR="002B1C21" w:rsidRPr="005E3873" w:rsidRDefault="002B1C21" w:rsidP="002B1C21">
            <w:pPr>
              <w:rPr>
                <w:rFonts w:cstheme="minorHAnsi"/>
              </w:rPr>
            </w:pPr>
            <w:r w:rsidRPr="005E3873">
              <w:rPr>
                <w:rFonts w:cstheme="minorHAnsi"/>
              </w:rPr>
              <w:t>W</w:t>
            </w:r>
          </w:p>
        </w:tc>
        <w:tc>
          <w:tcPr>
            <w:tcW w:w="851" w:type="pct"/>
            <w:shd w:val="clear" w:color="auto" w:fill="E7E6E6" w:themeFill="background2"/>
          </w:tcPr>
          <w:p w14:paraId="3B6A4DE4" w14:textId="42AFE0B8" w:rsidR="002B1C21" w:rsidRPr="005E3873" w:rsidRDefault="002B1C21" w:rsidP="002B1C21">
            <w:pPr>
              <w:rPr>
                <w:rFonts w:cstheme="minorHAnsi"/>
              </w:rPr>
            </w:pPr>
            <w:r w:rsidRPr="005E3873">
              <w:rPr>
                <w:rFonts w:cstheme="minorHAnsi"/>
              </w:rPr>
              <w:t xml:space="preserve">November </w:t>
            </w:r>
            <w:r>
              <w:rPr>
                <w:rFonts w:cstheme="minorHAnsi"/>
              </w:rPr>
              <w:t>28</w:t>
            </w:r>
          </w:p>
        </w:tc>
        <w:tc>
          <w:tcPr>
            <w:tcW w:w="2357" w:type="pct"/>
            <w:shd w:val="clear" w:color="auto" w:fill="E7E6E6" w:themeFill="background2"/>
            <w:vAlign w:val="center"/>
          </w:tcPr>
          <w:p w14:paraId="783AEDB4" w14:textId="2A0344E4" w:rsidR="002B1C21" w:rsidRPr="005E3873" w:rsidRDefault="002B1C21" w:rsidP="002B1C21">
            <w:pPr>
              <w:rPr>
                <w:rFonts w:cstheme="minorHAnsi"/>
              </w:rPr>
            </w:pPr>
            <w:r>
              <w:rPr>
                <w:rFonts w:cstheme="minorHAnsi"/>
              </w:rPr>
              <w:t>Special Topics</w:t>
            </w:r>
          </w:p>
        </w:tc>
        <w:tc>
          <w:tcPr>
            <w:tcW w:w="1010" w:type="pct"/>
            <w:shd w:val="clear" w:color="auto" w:fill="E7E6E6" w:themeFill="background2"/>
            <w:vAlign w:val="center"/>
          </w:tcPr>
          <w:p w14:paraId="07BE1658" w14:textId="4330CADF" w:rsidR="002B1C21" w:rsidRPr="005E3873" w:rsidRDefault="002B1C21" w:rsidP="002B1C21">
            <w:pPr>
              <w:rPr>
                <w:rFonts w:cstheme="minorHAnsi"/>
              </w:rPr>
            </w:pPr>
          </w:p>
        </w:tc>
      </w:tr>
      <w:tr w:rsidR="002B1C21" w:rsidRPr="005E3873" w14:paraId="6FDB9A7B" w14:textId="77777777" w:rsidTr="003B042D">
        <w:trPr>
          <w:trHeight w:val="331"/>
        </w:trPr>
        <w:tc>
          <w:tcPr>
            <w:tcW w:w="561" w:type="pct"/>
            <w:vMerge/>
            <w:vAlign w:val="center"/>
          </w:tcPr>
          <w:p w14:paraId="1EF6ECA0" w14:textId="77777777" w:rsidR="002B1C21" w:rsidRPr="005E3873" w:rsidRDefault="002B1C21" w:rsidP="002B1C21">
            <w:pPr>
              <w:jc w:val="center"/>
              <w:rPr>
                <w:rFonts w:cstheme="minorHAnsi"/>
              </w:rPr>
            </w:pPr>
          </w:p>
        </w:tc>
        <w:tc>
          <w:tcPr>
            <w:tcW w:w="221" w:type="pct"/>
          </w:tcPr>
          <w:p w14:paraId="01E06C9A" w14:textId="7A8C5A28" w:rsidR="002B1C21" w:rsidRPr="005E3873" w:rsidRDefault="002B1C21" w:rsidP="002B1C21">
            <w:pPr>
              <w:rPr>
                <w:rFonts w:cstheme="minorHAnsi"/>
              </w:rPr>
            </w:pPr>
            <w:r w:rsidRPr="005E3873">
              <w:rPr>
                <w:rFonts w:cstheme="minorHAnsi"/>
              </w:rPr>
              <w:t>F</w:t>
            </w:r>
          </w:p>
        </w:tc>
        <w:tc>
          <w:tcPr>
            <w:tcW w:w="851" w:type="pct"/>
            <w:shd w:val="clear" w:color="auto" w:fill="auto"/>
          </w:tcPr>
          <w:p w14:paraId="19B30572" w14:textId="37634CE7" w:rsidR="002B1C21" w:rsidRPr="005E3873" w:rsidRDefault="002B1C21" w:rsidP="002B1C21">
            <w:pPr>
              <w:rPr>
                <w:rFonts w:cstheme="minorHAnsi"/>
              </w:rPr>
            </w:pPr>
            <w:r>
              <w:rPr>
                <w:rFonts w:cstheme="minorHAnsi"/>
              </w:rPr>
              <w:t>November</w:t>
            </w:r>
            <w:r w:rsidRPr="005E3873">
              <w:rPr>
                <w:rFonts w:cstheme="minorHAnsi"/>
              </w:rPr>
              <w:t xml:space="preserve"> </w:t>
            </w:r>
            <w:r>
              <w:rPr>
                <w:rFonts w:cstheme="minorHAnsi"/>
              </w:rPr>
              <w:t>30</w:t>
            </w:r>
          </w:p>
        </w:tc>
        <w:tc>
          <w:tcPr>
            <w:tcW w:w="2357" w:type="pct"/>
            <w:shd w:val="clear" w:color="auto" w:fill="auto"/>
            <w:vAlign w:val="center"/>
          </w:tcPr>
          <w:p w14:paraId="03E4B46C" w14:textId="2FC7E60F" w:rsidR="002B1C21" w:rsidRPr="005E3873" w:rsidRDefault="002B1C21" w:rsidP="002B1C21">
            <w:pPr>
              <w:rPr>
                <w:rFonts w:cstheme="minorHAnsi"/>
              </w:rPr>
            </w:pPr>
            <w:r>
              <w:rPr>
                <w:rFonts w:cstheme="minorHAnsi"/>
              </w:rPr>
              <w:t>Special Topics</w:t>
            </w:r>
          </w:p>
        </w:tc>
        <w:tc>
          <w:tcPr>
            <w:tcW w:w="1010" w:type="pct"/>
            <w:vAlign w:val="center"/>
          </w:tcPr>
          <w:p w14:paraId="77EA3AB8" w14:textId="49631E40" w:rsidR="002B1C21" w:rsidRPr="005E3873" w:rsidRDefault="002B1C21" w:rsidP="002B1C21">
            <w:pPr>
              <w:rPr>
                <w:rFonts w:cstheme="minorHAnsi"/>
              </w:rPr>
            </w:pPr>
          </w:p>
        </w:tc>
      </w:tr>
      <w:tr w:rsidR="002B1C21" w:rsidRPr="005E3873" w14:paraId="0728419B" w14:textId="77777777" w:rsidTr="003B042D">
        <w:trPr>
          <w:trHeight w:val="331"/>
        </w:trPr>
        <w:tc>
          <w:tcPr>
            <w:tcW w:w="561" w:type="pct"/>
            <w:vMerge w:val="restart"/>
            <w:vAlign w:val="center"/>
          </w:tcPr>
          <w:p w14:paraId="56C2416A" w14:textId="4F610B05" w:rsidR="002B1C21" w:rsidRPr="005E3873" w:rsidRDefault="002B1C21" w:rsidP="002B1C21">
            <w:pPr>
              <w:jc w:val="center"/>
              <w:rPr>
                <w:rFonts w:cstheme="minorHAnsi"/>
              </w:rPr>
            </w:pPr>
            <w:r w:rsidRPr="005E3873">
              <w:rPr>
                <w:rFonts w:cstheme="minorHAnsi"/>
              </w:rPr>
              <w:t>Week 16</w:t>
            </w:r>
          </w:p>
        </w:tc>
        <w:tc>
          <w:tcPr>
            <w:tcW w:w="221" w:type="pct"/>
            <w:shd w:val="clear" w:color="auto" w:fill="E7E6E6" w:themeFill="background2"/>
          </w:tcPr>
          <w:p w14:paraId="75546C87" w14:textId="77777777" w:rsidR="002B1C21" w:rsidRPr="005E3873" w:rsidRDefault="002B1C21" w:rsidP="002B1C21">
            <w:pPr>
              <w:rPr>
                <w:rFonts w:cstheme="minorHAnsi"/>
              </w:rPr>
            </w:pPr>
            <w:r w:rsidRPr="005E3873">
              <w:rPr>
                <w:rFonts w:cstheme="minorHAnsi"/>
              </w:rPr>
              <w:t>M</w:t>
            </w:r>
          </w:p>
        </w:tc>
        <w:tc>
          <w:tcPr>
            <w:tcW w:w="851" w:type="pct"/>
            <w:shd w:val="clear" w:color="auto" w:fill="E7E6E6" w:themeFill="background2"/>
          </w:tcPr>
          <w:p w14:paraId="42D45BE6" w14:textId="449ED286" w:rsidR="002B1C21" w:rsidRPr="005E3873" w:rsidRDefault="002B1C21" w:rsidP="002B1C21">
            <w:pPr>
              <w:rPr>
                <w:rFonts w:cstheme="minorHAnsi"/>
              </w:rPr>
            </w:pPr>
            <w:r w:rsidRPr="005E3873">
              <w:rPr>
                <w:rFonts w:cstheme="minorHAnsi"/>
              </w:rPr>
              <w:t xml:space="preserve">December </w:t>
            </w:r>
            <w:r>
              <w:rPr>
                <w:rFonts w:cstheme="minorHAnsi"/>
              </w:rPr>
              <w:t>3</w:t>
            </w:r>
          </w:p>
        </w:tc>
        <w:tc>
          <w:tcPr>
            <w:tcW w:w="2357" w:type="pct"/>
            <w:shd w:val="clear" w:color="auto" w:fill="E7E6E6" w:themeFill="background2"/>
            <w:vAlign w:val="center"/>
          </w:tcPr>
          <w:p w14:paraId="67D64CE9" w14:textId="1EA1320C" w:rsidR="002B1C21" w:rsidRPr="005E3873" w:rsidRDefault="002B1C21" w:rsidP="002B1C21">
            <w:pPr>
              <w:rPr>
                <w:rFonts w:cstheme="minorHAnsi"/>
              </w:rPr>
            </w:pPr>
            <w:r>
              <w:rPr>
                <w:rFonts w:cstheme="minorHAnsi"/>
              </w:rPr>
              <w:t>Special Topics</w:t>
            </w:r>
          </w:p>
        </w:tc>
        <w:tc>
          <w:tcPr>
            <w:tcW w:w="1010" w:type="pct"/>
            <w:shd w:val="clear" w:color="auto" w:fill="E7E6E6" w:themeFill="background2"/>
            <w:vAlign w:val="center"/>
          </w:tcPr>
          <w:p w14:paraId="235175FD" w14:textId="7E243DBA" w:rsidR="002B1C21" w:rsidRPr="005E3873" w:rsidRDefault="002B1C21" w:rsidP="002B1C21">
            <w:pPr>
              <w:rPr>
                <w:rFonts w:cstheme="minorHAnsi"/>
              </w:rPr>
            </w:pPr>
          </w:p>
        </w:tc>
      </w:tr>
      <w:tr w:rsidR="002B1C21" w:rsidRPr="005E3873" w14:paraId="1CF63883" w14:textId="77777777" w:rsidTr="003B042D">
        <w:trPr>
          <w:trHeight w:val="331"/>
        </w:trPr>
        <w:tc>
          <w:tcPr>
            <w:tcW w:w="561" w:type="pct"/>
            <w:vMerge/>
          </w:tcPr>
          <w:p w14:paraId="2E6990DB" w14:textId="77777777" w:rsidR="002B1C21" w:rsidRPr="005E3873" w:rsidRDefault="002B1C21" w:rsidP="002B1C21">
            <w:pPr>
              <w:rPr>
                <w:rFonts w:cstheme="minorHAnsi"/>
              </w:rPr>
            </w:pPr>
          </w:p>
        </w:tc>
        <w:tc>
          <w:tcPr>
            <w:tcW w:w="221" w:type="pct"/>
          </w:tcPr>
          <w:p w14:paraId="22E6E838" w14:textId="76ABFA39" w:rsidR="002B1C21" w:rsidRPr="005E3873" w:rsidRDefault="002B1C21" w:rsidP="002B1C21">
            <w:pPr>
              <w:rPr>
                <w:rFonts w:cstheme="minorHAnsi"/>
              </w:rPr>
            </w:pPr>
            <w:r w:rsidRPr="005E3873">
              <w:rPr>
                <w:rFonts w:cstheme="minorHAnsi"/>
              </w:rPr>
              <w:t>W</w:t>
            </w:r>
          </w:p>
        </w:tc>
        <w:tc>
          <w:tcPr>
            <w:tcW w:w="851" w:type="pct"/>
            <w:shd w:val="clear" w:color="auto" w:fill="auto"/>
          </w:tcPr>
          <w:p w14:paraId="0F676AD6" w14:textId="54F6C181" w:rsidR="002B1C21" w:rsidRPr="005E3873" w:rsidRDefault="002B1C21" w:rsidP="002B1C21">
            <w:pPr>
              <w:rPr>
                <w:rFonts w:cstheme="minorHAnsi"/>
              </w:rPr>
            </w:pPr>
            <w:r w:rsidRPr="005E3873">
              <w:rPr>
                <w:rFonts w:cstheme="minorHAnsi"/>
              </w:rPr>
              <w:t xml:space="preserve">December </w:t>
            </w:r>
            <w:r>
              <w:rPr>
                <w:rFonts w:cstheme="minorHAnsi"/>
              </w:rPr>
              <w:t>5</w:t>
            </w:r>
          </w:p>
        </w:tc>
        <w:tc>
          <w:tcPr>
            <w:tcW w:w="2357" w:type="pct"/>
            <w:shd w:val="clear" w:color="auto" w:fill="auto"/>
            <w:vAlign w:val="center"/>
          </w:tcPr>
          <w:p w14:paraId="0D7A59F4" w14:textId="182E24B8" w:rsidR="002B1C21" w:rsidRPr="005E3873" w:rsidRDefault="002B1C21" w:rsidP="002B1C21">
            <w:pPr>
              <w:rPr>
                <w:rFonts w:cstheme="minorHAnsi"/>
              </w:rPr>
            </w:pPr>
            <w:r>
              <w:rPr>
                <w:rFonts w:cstheme="minorHAnsi"/>
              </w:rPr>
              <w:t>Special Topics</w:t>
            </w:r>
          </w:p>
        </w:tc>
        <w:tc>
          <w:tcPr>
            <w:tcW w:w="1010" w:type="pct"/>
            <w:vAlign w:val="center"/>
          </w:tcPr>
          <w:p w14:paraId="29D9A0B0" w14:textId="4B2F7518" w:rsidR="002B1C21" w:rsidRPr="005E3873" w:rsidRDefault="002B1C21" w:rsidP="002B1C21">
            <w:pPr>
              <w:rPr>
                <w:rFonts w:cstheme="minorHAnsi"/>
              </w:rPr>
            </w:pPr>
          </w:p>
        </w:tc>
      </w:tr>
      <w:tr w:rsidR="002B1C21" w:rsidRPr="005E3873" w14:paraId="693C17F8" w14:textId="77777777" w:rsidTr="003B042D">
        <w:trPr>
          <w:trHeight w:val="331"/>
        </w:trPr>
        <w:tc>
          <w:tcPr>
            <w:tcW w:w="561" w:type="pct"/>
            <w:vMerge/>
          </w:tcPr>
          <w:p w14:paraId="2CE2B263" w14:textId="77777777" w:rsidR="002B1C21" w:rsidRPr="005E3873" w:rsidRDefault="002B1C21" w:rsidP="002B1C21">
            <w:pPr>
              <w:rPr>
                <w:rFonts w:cstheme="minorHAnsi"/>
              </w:rPr>
            </w:pPr>
          </w:p>
        </w:tc>
        <w:tc>
          <w:tcPr>
            <w:tcW w:w="221" w:type="pct"/>
            <w:shd w:val="clear" w:color="auto" w:fill="E7E6E6" w:themeFill="background2"/>
          </w:tcPr>
          <w:p w14:paraId="0FE24DAB" w14:textId="2AB70B0B" w:rsidR="002B1C21" w:rsidRPr="005E3873" w:rsidRDefault="002B1C21" w:rsidP="002B1C21">
            <w:pPr>
              <w:rPr>
                <w:rFonts w:cstheme="minorHAnsi"/>
              </w:rPr>
            </w:pPr>
            <w:r w:rsidRPr="005E3873">
              <w:rPr>
                <w:rFonts w:cstheme="minorHAnsi"/>
              </w:rPr>
              <w:t>F</w:t>
            </w:r>
          </w:p>
        </w:tc>
        <w:tc>
          <w:tcPr>
            <w:tcW w:w="851" w:type="pct"/>
            <w:shd w:val="clear" w:color="auto" w:fill="E7E6E6" w:themeFill="background2"/>
          </w:tcPr>
          <w:p w14:paraId="77CA5A75" w14:textId="5EF6BDF9" w:rsidR="002B1C21" w:rsidRPr="005E3873" w:rsidRDefault="002B1C21" w:rsidP="002B1C21">
            <w:pPr>
              <w:rPr>
                <w:rFonts w:cstheme="minorHAnsi"/>
              </w:rPr>
            </w:pPr>
            <w:r w:rsidRPr="005E3873">
              <w:rPr>
                <w:rFonts w:cstheme="minorHAnsi"/>
              </w:rPr>
              <w:t xml:space="preserve">December </w:t>
            </w:r>
            <w:r>
              <w:rPr>
                <w:rFonts w:cstheme="minorHAnsi"/>
              </w:rPr>
              <w:t>7</w:t>
            </w:r>
          </w:p>
        </w:tc>
        <w:tc>
          <w:tcPr>
            <w:tcW w:w="2357" w:type="pct"/>
            <w:shd w:val="clear" w:color="auto" w:fill="E7E6E6" w:themeFill="background2"/>
            <w:vAlign w:val="center"/>
          </w:tcPr>
          <w:p w14:paraId="28FD2355" w14:textId="77777777" w:rsidR="002B1C21" w:rsidRPr="005E3873" w:rsidRDefault="002B1C21" w:rsidP="002B1C21">
            <w:pPr>
              <w:rPr>
                <w:rFonts w:cstheme="minorHAnsi"/>
              </w:rPr>
            </w:pPr>
            <w:r w:rsidRPr="005E3873">
              <w:rPr>
                <w:rFonts w:cstheme="minorHAnsi"/>
              </w:rPr>
              <w:t>Final Review</w:t>
            </w:r>
          </w:p>
        </w:tc>
        <w:tc>
          <w:tcPr>
            <w:tcW w:w="1010" w:type="pct"/>
            <w:shd w:val="clear" w:color="auto" w:fill="E7E6E6" w:themeFill="background2"/>
            <w:vAlign w:val="center"/>
          </w:tcPr>
          <w:p w14:paraId="12412BDA" w14:textId="229E372A" w:rsidR="002B1C21" w:rsidRPr="005E3873" w:rsidRDefault="002B1C21" w:rsidP="002B1C21">
            <w:pPr>
              <w:rPr>
                <w:rFonts w:cstheme="minorHAnsi"/>
              </w:rPr>
            </w:pPr>
          </w:p>
        </w:tc>
      </w:tr>
      <w:tr w:rsidR="002B1C21" w:rsidRPr="005E3873" w14:paraId="4C9FC413" w14:textId="77777777" w:rsidTr="003B042D">
        <w:trPr>
          <w:trHeight w:val="331"/>
        </w:trPr>
        <w:tc>
          <w:tcPr>
            <w:tcW w:w="561" w:type="pct"/>
            <w:vAlign w:val="center"/>
          </w:tcPr>
          <w:p w14:paraId="417073C3" w14:textId="0A7416E0" w:rsidR="002B1C21" w:rsidRPr="005E3873" w:rsidRDefault="002B1C21" w:rsidP="002B1C21">
            <w:pPr>
              <w:jc w:val="center"/>
              <w:rPr>
                <w:rFonts w:cstheme="minorHAnsi"/>
              </w:rPr>
            </w:pPr>
          </w:p>
        </w:tc>
        <w:tc>
          <w:tcPr>
            <w:tcW w:w="221" w:type="pct"/>
            <w:shd w:val="clear" w:color="auto" w:fill="EAA8A8"/>
          </w:tcPr>
          <w:p w14:paraId="1215E48C" w14:textId="28456998" w:rsidR="002B1C21" w:rsidRPr="005E3873" w:rsidRDefault="002B1C21" w:rsidP="002B1C21">
            <w:pPr>
              <w:rPr>
                <w:rFonts w:cstheme="minorHAnsi"/>
              </w:rPr>
            </w:pPr>
            <w:r w:rsidRPr="005E3873">
              <w:rPr>
                <w:rFonts w:cstheme="minorHAnsi"/>
              </w:rPr>
              <w:t>F</w:t>
            </w:r>
          </w:p>
        </w:tc>
        <w:tc>
          <w:tcPr>
            <w:tcW w:w="851" w:type="pct"/>
            <w:shd w:val="clear" w:color="auto" w:fill="EAA8A8"/>
          </w:tcPr>
          <w:p w14:paraId="6CED8721" w14:textId="4A6E10A4" w:rsidR="002B1C21" w:rsidRPr="005E3873" w:rsidRDefault="002B1C21" w:rsidP="002B1C21">
            <w:pPr>
              <w:rPr>
                <w:rFonts w:cstheme="minorHAnsi"/>
              </w:rPr>
            </w:pPr>
            <w:r>
              <w:rPr>
                <w:rFonts w:cstheme="minorHAnsi"/>
              </w:rPr>
              <w:t>December 14</w:t>
            </w:r>
          </w:p>
        </w:tc>
        <w:tc>
          <w:tcPr>
            <w:tcW w:w="2357" w:type="pct"/>
            <w:shd w:val="clear" w:color="auto" w:fill="EAA8A8"/>
            <w:vAlign w:val="center"/>
          </w:tcPr>
          <w:p w14:paraId="6F65E6A2" w14:textId="7C866D5A" w:rsidR="002B1C21" w:rsidRPr="005E3873" w:rsidRDefault="002B1C21" w:rsidP="002B1C21">
            <w:pPr>
              <w:rPr>
                <w:rFonts w:cstheme="minorHAnsi"/>
              </w:rPr>
            </w:pPr>
            <w:r>
              <w:rPr>
                <w:rFonts w:cstheme="minorHAnsi"/>
              </w:rPr>
              <w:t>Final Exam 10</w:t>
            </w:r>
            <w:r w:rsidRPr="005E3873">
              <w:rPr>
                <w:rFonts w:cstheme="minorHAnsi"/>
              </w:rPr>
              <w:t>:</w:t>
            </w:r>
            <w:r>
              <w:rPr>
                <w:rFonts w:cstheme="minorHAnsi"/>
              </w:rPr>
              <w:t>1</w:t>
            </w:r>
            <w:r w:rsidRPr="005E3873">
              <w:rPr>
                <w:rFonts w:cstheme="minorHAnsi"/>
              </w:rPr>
              <w:t>5</w:t>
            </w:r>
            <w:r>
              <w:rPr>
                <w:rFonts w:cstheme="minorHAnsi"/>
              </w:rPr>
              <w:t xml:space="preserve"> AM – 12:1</w:t>
            </w:r>
            <w:r w:rsidRPr="005E3873">
              <w:rPr>
                <w:rFonts w:cstheme="minorHAnsi"/>
              </w:rPr>
              <w:t>5</w:t>
            </w:r>
            <w:r>
              <w:rPr>
                <w:rFonts w:cstheme="minorHAnsi"/>
              </w:rPr>
              <w:t xml:space="preserve"> </w:t>
            </w:r>
            <w:r w:rsidRPr="005E3873">
              <w:rPr>
                <w:rFonts w:cstheme="minorHAnsi"/>
              </w:rPr>
              <w:t>PM</w:t>
            </w:r>
          </w:p>
        </w:tc>
        <w:tc>
          <w:tcPr>
            <w:tcW w:w="1010" w:type="pct"/>
            <w:shd w:val="clear" w:color="auto" w:fill="EAA8A8"/>
            <w:vAlign w:val="center"/>
          </w:tcPr>
          <w:p w14:paraId="334DD98D" w14:textId="04D214C9" w:rsidR="002B1C21" w:rsidRPr="005E3873" w:rsidRDefault="002B1C21" w:rsidP="002B1C21">
            <w:pPr>
              <w:rPr>
                <w:rFonts w:cstheme="minorHAnsi"/>
              </w:rPr>
            </w:pPr>
          </w:p>
        </w:tc>
      </w:tr>
    </w:tbl>
    <w:p w14:paraId="3D91CED5" w14:textId="77777777" w:rsidR="00236CFC" w:rsidRPr="005E3873" w:rsidRDefault="00236CFC" w:rsidP="002F0CA8">
      <w:pPr>
        <w:rPr>
          <w:rFonts w:cstheme="minorHAnsi"/>
        </w:rPr>
      </w:pPr>
    </w:p>
    <w:p w14:paraId="0DD3FAA6" w14:textId="77777777" w:rsidR="00F92556" w:rsidRPr="005E3873" w:rsidRDefault="00F92556" w:rsidP="00815017">
      <w:pPr>
        <w:pStyle w:val="Heading1"/>
        <w:jc w:val="both"/>
        <w:rPr>
          <w:rFonts w:asciiTheme="minorHAnsi" w:hAnsiTheme="minorHAnsi" w:cstheme="minorHAnsi"/>
        </w:rPr>
      </w:pPr>
      <w:r w:rsidRPr="005E3873">
        <w:rPr>
          <w:rFonts w:asciiTheme="minorHAnsi" w:hAnsiTheme="minorHAnsi" w:cstheme="minorHAnsi"/>
        </w:rPr>
        <w:t>Policies</w:t>
      </w:r>
    </w:p>
    <w:p w14:paraId="184372F8" w14:textId="77777777" w:rsidR="00F92556" w:rsidRPr="005E3873" w:rsidRDefault="00F92556" w:rsidP="00815017">
      <w:pPr>
        <w:pStyle w:val="Heading2"/>
        <w:spacing w:before="0"/>
        <w:jc w:val="both"/>
        <w:rPr>
          <w:rFonts w:asciiTheme="minorHAnsi" w:hAnsiTheme="minorHAnsi" w:cstheme="minorHAnsi"/>
        </w:rPr>
      </w:pPr>
      <w:r w:rsidRPr="005E3873">
        <w:rPr>
          <w:rFonts w:asciiTheme="minorHAnsi" w:hAnsiTheme="minorHAnsi" w:cstheme="minorHAnsi"/>
        </w:rPr>
        <w:t>Computer Requirements</w:t>
      </w:r>
    </w:p>
    <w:p w14:paraId="6E9E6490" w14:textId="38AFB389" w:rsidR="00F92556" w:rsidRPr="005E3873" w:rsidRDefault="00F92556" w:rsidP="00815017">
      <w:pPr>
        <w:jc w:val="both"/>
        <w:rPr>
          <w:rFonts w:cstheme="minorHAnsi"/>
        </w:rPr>
      </w:pPr>
      <w:r w:rsidRPr="005E3873">
        <w:rPr>
          <w:rFonts w:cstheme="minorHAnsi"/>
        </w:rPr>
        <w:t>Course materials will be provided through MUOnline (</w:t>
      </w:r>
      <w:hyperlink r:id="rId9" w:history="1">
        <w:r w:rsidRPr="005E3873">
          <w:rPr>
            <w:rStyle w:val="Hyperlink"/>
            <w:rFonts w:cstheme="minorHAnsi"/>
          </w:rPr>
          <w:t>http://www.marshall.edu/muonline/</w:t>
        </w:r>
      </w:hyperlink>
      <w:r w:rsidRPr="005E3873">
        <w:rPr>
          <w:rFonts w:cstheme="minorHAnsi"/>
        </w:rPr>
        <w:t xml:space="preserve">). Class announcements and other communications will be sent </w:t>
      </w:r>
      <w:r w:rsidR="009E7670" w:rsidRPr="005E3873">
        <w:rPr>
          <w:rFonts w:cstheme="minorHAnsi"/>
        </w:rPr>
        <w:t xml:space="preserve">using your Blackboard account. </w:t>
      </w:r>
      <w:r w:rsidRPr="005E3873">
        <w:rPr>
          <w:rFonts w:cstheme="minorHAnsi"/>
        </w:rPr>
        <w:t xml:space="preserve">You can reach me by emailing me through MUOnline or at my Marshall email </w:t>
      </w:r>
      <w:r w:rsidR="009E7670" w:rsidRPr="005E3873">
        <w:rPr>
          <w:rFonts w:cstheme="minorHAnsi"/>
        </w:rPr>
        <w:t>(</w:t>
      </w:r>
      <w:r w:rsidR="008622A4" w:rsidRPr="005E3873">
        <w:rPr>
          <w:rFonts w:cstheme="minorHAnsi"/>
        </w:rPr>
        <w:t>maurod</w:t>
      </w:r>
      <w:r w:rsidR="009E7670" w:rsidRPr="005E3873">
        <w:rPr>
          <w:rFonts w:cstheme="minorHAnsi"/>
        </w:rPr>
        <w:t>@marshall.edu</w:t>
      </w:r>
      <w:r w:rsidRPr="005E3873">
        <w:rPr>
          <w:rFonts w:cstheme="minorHAnsi"/>
        </w:rPr>
        <w:t>). Please use your official Marshall University email address when sending</w:t>
      </w:r>
      <w:r w:rsidR="00744CF3" w:rsidRPr="005E3873">
        <w:rPr>
          <w:rFonts w:cstheme="minorHAnsi"/>
        </w:rPr>
        <w:t xml:space="preserve"> class related communications. It i</w:t>
      </w:r>
      <w:r w:rsidRPr="005E3873">
        <w:rPr>
          <w:rFonts w:cstheme="minorHAnsi"/>
        </w:rPr>
        <w:t xml:space="preserve">s good practice </w:t>
      </w:r>
      <w:r w:rsidRPr="005E3873">
        <w:rPr>
          <w:rFonts w:cstheme="minorHAnsi"/>
        </w:rPr>
        <w:lastRenderedPageBreak/>
        <w:t>to check your email and MUOnline fre</w:t>
      </w:r>
      <w:r w:rsidR="00CA314E" w:rsidRPr="005E3873">
        <w:rPr>
          <w:rFonts w:cstheme="minorHAnsi"/>
        </w:rPr>
        <w:t>quently (at least once a day). If you have a smart</w:t>
      </w:r>
      <w:r w:rsidRPr="005E3873">
        <w:rPr>
          <w:rFonts w:cstheme="minorHAnsi"/>
        </w:rPr>
        <w:t>phone, I encourage you to setup your Marshall account on it so you get notified as soon as possible when you receive email.</w:t>
      </w:r>
    </w:p>
    <w:p w14:paraId="27235673" w14:textId="31F1E294" w:rsidR="00AA414D" w:rsidRPr="005E3873" w:rsidRDefault="00AA414D" w:rsidP="00AA414D">
      <w:pPr>
        <w:tabs>
          <w:tab w:val="right" w:pos="9360"/>
        </w:tabs>
        <w:jc w:val="both"/>
        <w:rPr>
          <w:rFonts w:cstheme="minorHAnsi"/>
          <w:b/>
        </w:rPr>
      </w:pPr>
      <w:r w:rsidRPr="005E3873">
        <w:rPr>
          <w:rFonts w:cstheme="minorHAnsi"/>
          <w:b/>
        </w:rPr>
        <w:t>When you send an email always add in the title the course and the section yo</w:t>
      </w:r>
      <w:r w:rsidR="00C52227" w:rsidRPr="005E3873">
        <w:rPr>
          <w:rFonts w:cstheme="minorHAnsi"/>
          <w:b/>
        </w:rPr>
        <w:t>u are referring to. E.g. [CIT265</w:t>
      </w:r>
      <w:r w:rsidRPr="005E3873">
        <w:rPr>
          <w:rFonts w:cstheme="minorHAnsi"/>
          <w:b/>
        </w:rPr>
        <w:t>SEC101].</w:t>
      </w:r>
    </w:p>
    <w:p w14:paraId="3E539261" w14:textId="77777777" w:rsidR="00AA414D" w:rsidRPr="005E3873" w:rsidRDefault="00AA414D" w:rsidP="00815017">
      <w:pPr>
        <w:jc w:val="both"/>
        <w:rPr>
          <w:rFonts w:cstheme="minorHAnsi"/>
        </w:rPr>
      </w:pPr>
    </w:p>
    <w:p w14:paraId="7F519C44" w14:textId="77777777" w:rsidR="00F92556" w:rsidRPr="005E3873" w:rsidRDefault="00F92556" w:rsidP="00815017">
      <w:pPr>
        <w:pStyle w:val="Heading2"/>
        <w:spacing w:before="0"/>
        <w:jc w:val="both"/>
        <w:rPr>
          <w:rFonts w:asciiTheme="minorHAnsi" w:hAnsiTheme="minorHAnsi" w:cstheme="minorHAnsi"/>
        </w:rPr>
      </w:pPr>
      <w:r w:rsidRPr="005E3873">
        <w:rPr>
          <w:rFonts w:asciiTheme="minorHAnsi" w:hAnsiTheme="minorHAnsi" w:cstheme="minorHAnsi"/>
        </w:rPr>
        <w:t>Grading</w:t>
      </w:r>
    </w:p>
    <w:p w14:paraId="78E4CFCA" w14:textId="77777777" w:rsidR="00F92556" w:rsidRPr="005E3873" w:rsidRDefault="00F92556" w:rsidP="00815017">
      <w:pPr>
        <w:spacing w:after="0"/>
        <w:jc w:val="both"/>
        <w:rPr>
          <w:rFonts w:cstheme="minorHAnsi"/>
        </w:rPr>
      </w:pPr>
      <w:r w:rsidRPr="005E3873">
        <w:rPr>
          <w:rFonts w:cstheme="minorHAnsi"/>
        </w:rPr>
        <w:t xml:space="preserve">Coursework will account for the following percentages of your final grade: </w:t>
      </w:r>
    </w:p>
    <w:p w14:paraId="7D047895" w14:textId="77777777" w:rsidR="00F92556" w:rsidRPr="005E3873" w:rsidRDefault="00F92556" w:rsidP="00815017">
      <w:pPr>
        <w:spacing w:after="0"/>
        <w:jc w:val="both"/>
        <w:rPr>
          <w:rFonts w:cstheme="minorHAnsi"/>
        </w:rPr>
      </w:pPr>
    </w:p>
    <w:p w14:paraId="2F92E43E" w14:textId="1B46A55D" w:rsidR="00F92556" w:rsidRPr="005E3873" w:rsidRDefault="00F92556" w:rsidP="00815017">
      <w:pPr>
        <w:spacing w:after="0"/>
        <w:ind w:left="720"/>
        <w:jc w:val="both"/>
        <w:rPr>
          <w:rFonts w:cstheme="minorHAnsi"/>
        </w:rPr>
      </w:pPr>
      <w:r w:rsidRPr="005E3873">
        <w:rPr>
          <w:rFonts w:cstheme="minorHAnsi"/>
        </w:rPr>
        <w:t xml:space="preserve">Assignments: </w:t>
      </w:r>
      <w:r w:rsidRPr="005E3873">
        <w:rPr>
          <w:rFonts w:cstheme="minorHAnsi"/>
        </w:rPr>
        <w:tab/>
      </w:r>
      <w:r w:rsidRPr="005E3873">
        <w:rPr>
          <w:rFonts w:cstheme="minorHAnsi"/>
        </w:rPr>
        <w:tab/>
      </w:r>
      <w:r w:rsidR="004E74A7">
        <w:rPr>
          <w:rFonts w:cstheme="minorHAnsi"/>
        </w:rPr>
        <w:t>6</w:t>
      </w:r>
      <w:r w:rsidR="00D14089" w:rsidRPr="005E3873">
        <w:rPr>
          <w:rFonts w:cstheme="minorHAnsi"/>
        </w:rPr>
        <w:t>0</w:t>
      </w:r>
      <w:r w:rsidRPr="005E3873">
        <w:rPr>
          <w:rFonts w:cstheme="minorHAnsi"/>
        </w:rPr>
        <w:t>%</w:t>
      </w:r>
    </w:p>
    <w:p w14:paraId="314AD898" w14:textId="27E132F2" w:rsidR="00F92556" w:rsidRPr="005E3873" w:rsidRDefault="007D07B8" w:rsidP="00815017">
      <w:pPr>
        <w:spacing w:after="0"/>
        <w:ind w:left="720"/>
        <w:jc w:val="both"/>
        <w:rPr>
          <w:rFonts w:cstheme="minorHAnsi"/>
        </w:rPr>
      </w:pPr>
      <w:r w:rsidRPr="005E3873">
        <w:rPr>
          <w:rFonts w:cstheme="minorHAnsi"/>
        </w:rPr>
        <w:t xml:space="preserve">Midterm Exam: </w:t>
      </w:r>
      <w:r w:rsidRPr="005E3873">
        <w:rPr>
          <w:rFonts w:cstheme="minorHAnsi"/>
        </w:rPr>
        <w:tab/>
      </w:r>
      <w:r w:rsidRPr="005E3873">
        <w:rPr>
          <w:rFonts w:cstheme="minorHAnsi"/>
        </w:rPr>
        <w:tab/>
      </w:r>
      <w:r w:rsidR="004E74A7">
        <w:rPr>
          <w:rFonts w:cstheme="minorHAnsi"/>
        </w:rPr>
        <w:t>20</w:t>
      </w:r>
      <w:r w:rsidR="00F92556" w:rsidRPr="005E3873">
        <w:rPr>
          <w:rFonts w:cstheme="minorHAnsi"/>
        </w:rPr>
        <w:t>%</w:t>
      </w:r>
    </w:p>
    <w:p w14:paraId="1F64104B" w14:textId="72355D65" w:rsidR="00F92556" w:rsidRPr="005E3873" w:rsidRDefault="007D07B8" w:rsidP="00815017">
      <w:pPr>
        <w:spacing w:after="0"/>
        <w:ind w:left="720"/>
        <w:jc w:val="both"/>
        <w:rPr>
          <w:rFonts w:cstheme="minorHAnsi"/>
        </w:rPr>
      </w:pPr>
      <w:r w:rsidRPr="005E3873">
        <w:rPr>
          <w:rFonts w:cstheme="minorHAnsi"/>
        </w:rPr>
        <w:t xml:space="preserve">Final Exam: </w:t>
      </w:r>
      <w:r w:rsidRPr="005E3873">
        <w:rPr>
          <w:rFonts w:cstheme="minorHAnsi"/>
        </w:rPr>
        <w:tab/>
      </w:r>
      <w:r w:rsidRPr="005E3873">
        <w:rPr>
          <w:rFonts w:cstheme="minorHAnsi"/>
        </w:rPr>
        <w:tab/>
      </w:r>
      <w:r w:rsidR="004E74A7">
        <w:rPr>
          <w:rFonts w:cstheme="minorHAnsi"/>
        </w:rPr>
        <w:t>20</w:t>
      </w:r>
      <w:r w:rsidR="00F92556" w:rsidRPr="005E3873">
        <w:rPr>
          <w:rFonts w:cstheme="minorHAnsi"/>
        </w:rPr>
        <w:t>%</w:t>
      </w:r>
    </w:p>
    <w:p w14:paraId="23C9450E" w14:textId="77777777" w:rsidR="00B965A4" w:rsidRPr="005E3873" w:rsidRDefault="00B965A4" w:rsidP="00815017">
      <w:pPr>
        <w:jc w:val="both"/>
        <w:rPr>
          <w:rFonts w:cstheme="minorHAnsi"/>
        </w:rPr>
      </w:pPr>
    </w:p>
    <w:p w14:paraId="66BD13A2" w14:textId="77777777" w:rsidR="00AA414D" w:rsidRPr="005E3873" w:rsidRDefault="00AA414D" w:rsidP="00AA414D">
      <w:pPr>
        <w:jc w:val="both"/>
        <w:rPr>
          <w:rFonts w:cstheme="minorHAnsi"/>
        </w:rPr>
      </w:pPr>
      <w:r w:rsidRPr="005E3873">
        <w:rPr>
          <w:rFonts w:cstheme="minorHAnsi"/>
        </w:rPr>
        <w:t>Final letter grades are determined based on the following scale, no rounding is applied:</w:t>
      </w:r>
    </w:p>
    <w:p w14:paraId="7EA719BF" w14:textId="77777777" w:rsidR="00AA414D" w:rsidRPr="005E3873" w:rsidRDefault="00AA414D" w:rsidP="00AA414D">
      <w:pPr>
        <w:spacing w:after="0"/>
        <w:jc w:val="both"/>
        <w:rPr>
          <w:rFonts w:cstheme="minorHAnsi"/>
        </w:rPr>
      </w:pPr>
    </w:p>
    <w:p w14:paraId="6B93A3CE" w14:textId="77777777" w:rsidR="00AA414D" w:rsidRPr="005E3873" w:rsidRDefault="00AA414D" w:rsidP="00AA414D">
      <w:pPr>
        <w:pStyle w:val="PlainText"/>
        <w:ind w:firstLine="720"/>
        <w:rPr>
          <w:rFonts w:asciiTheme="minorHAnsi" w:hAnsiTheme="minorHAnsi" w:cstheme="minorHAnsi"/>
          <w:szCs w:val="22"/>
        </w:rPr>
      </w:pPr>
      <w:r w:rsidRPr="005E3873">
        <w:rPr>
          <w:rFonts w:asciiTheme="minorHAnsi" w:hAnsiTheme="minorHAnsi" w:cstheme="minorHAnsi"/>
          <w:szCs w:val="22"/>
        </w:rPr>
        <w:t>[90-100]%</w:t>
      </w:r>
      <w:r w:rsidRPr="005E3873">
        <w:rPr>
          <w:rFonts w:asciiTheme="minorHAnsi" w:hAnsiTheme="minorHAnsi" w:cstheme="minorHAnsi"/>
          <w:szCs w:val="22"/>
        </w:rPr>
        <w:tab/>
      </w:r>
      <w:r w:rsidRPr="005E3873">
        <w:rPr>
          <w:rFonts w:asciiTheme="minorHAnsi" w:hAnsiTheme="minorHAnsi" w:cstheme="minorHAnsi"/>
          <w:szCs w:val="22"/>
        </w:rPr>
        <w:tab/>
        <w:t>A</w:t>
      </w:r>
    </w:p>
    <w:p w14:paraId="19FFF393" w14:textId="77777777" w:rsidR="00AA414D" w:rsidRPr="005E3873" w:rsidRDefault="00AA414D" w:rsidP="00AA414D">
      <w:pPr>
        <w:pStyle w:val="PlainText"/>
        <w:ind w:firstLine="720"/>
        <w:rPr>
          <w:rFonts w:asciiTheme="minorHAnsi" w:hAnsiTheme="minorHAnsi" w:cstheme="minorHAnsi"/>
          <w:szCs w:val="22"/>
        </w:rPr>
      </w:pPr>
      <w:r w:rsidRPr="005E3873">
        <w:rPr>
          <w:rFonts w:asciiTheme="minorHAnsi" w:hAnsiTheme="minorHAnsi" w:cstheme="minorHAnsi"/>
          <w:szCs w:val="22"/>
        </w:rPr>
        <w:t>[80-90)%</w:t>
      </w:r>
      <w:r w:rsidRPr="005E3873">
        <w:rPr>
          <w:rFonts w:asciiTheme="minorHAnsi" w:hAnsiTheme="minorHAnsi" w:cstheme="minorHAnsi"/>
          <w:szCs w:val="22"/>
        </w:rPr>
        <w:tab/>
      </w:r>
      <w:r w:rsidRPr="005E3873">
        <w:rPr>
          <w:rFonts w:asciiTheme="minorHAnsi" w:hAnsiTheme="minorHAnsi" w:cstheme="minorHAnsi"/>
          <w:szCs w:val="22"/>
        </w:rPr>
        <w:tab/>
        <w:t>B</w:t>
      </w:r>
    </w:p>
    <w:p w14:paraId="0B300ADF" w14:textId="77777777" w:rsidR="00AA414D" w:rsidRPr="005E3873" w:rsidRDefault="00AA414D" w:rsidP="00AA414D">
      <w:pPr>
        <w:pStyle w:val="PlainText"/>
        <w:ind w:firstLine="720"/>
        <w:rPr>
          <w:rFonts w:asciiTheme="minorHAnsi" w:hAnsiTheme="minorHAnsi" w:cstheme="minorHAnsi"/>
          <w:szCs w:val="22"/>
        </w:rPr>
      </w:pPr>
      <w:r w:rsidRPr="005E3873">
        <w:rPr>
          <w:rFonts w:asciiTheme="minorHAnsi" w:hAnsiTheme="minorHAnsi" w:cstheme="minorHAnsi"/>
          <w:szCs w:val="22"/>
        </w:rPr>
        <w:t>[70-80)%</w:t>
      </w:r>
      <w:r w:rsidRPr="005E3873">
        <w:rPr>
          <w:rFonts w:asciiTheme="minorHAnsi" w:hAnsiTheme="minorHAnsi" w:cstheme="minorHAnsi"/>
          <w:szCs w:val="22"/>
        </w:rPr>
        <w:tab/>
      </w:r>
      <w:r w:rsidRPr="005E3873">
        <w:rPr>
          <w:rFonts w:asciiTheme="minorHAnsi" w:hAnsiTheme="minorHAnsi" w:cstheme="minorHAnsi"/>
          <w:szCs w:val="22"/>
        </w:rPr>
        <w:tab/>
        <w:t>C</w:t>
      </w:r>
    </w:p>
    <w:p w14:paraId="4D1DD6E4" w14:textId="77777777" w:rsidR="00AA414D" w:rsidRPr="005E3873" w:rsidRDefault="00AA414D" w:rsidP="00AA414D">
      <w:pPr>
        <w:pStyle w:val="PlainText"/>
        <w:ind w:firstLine="720"/>
        <w:rPr>
          <w:rFonts w:asciiTheme="minorHAnsi" w:hAnsiTheme="minorHAnsi" w:cstheme="minorHAnsi"/>
          <w:szCs w:val="22"/>
        </w:rPr>
      </w:pPr>
      <w:r w:rsidRPr="005E3873">
        <w:rPr>
          <w:rFonts w:asciiTheme="minorHAnsi" w:hAnsiTheme="minorHAnsi" w:cstheme="minorHAnsi"/>
          <w:szCs w:val="22"/>
        </w:rPr>
        <w:t>[60-70)%</w:t>
      </w:r>
      <w:r w:rsidRPr="005E3873">
        <w:rPr>
          <w:rFonts w:asciiTheme="minorHAnsi" w:hAnsiTheme="minorHAnsi" w:cstheme="minorHAnsi"/>
          <w:szCs w:val="22"/>
        </w:rPr>
        <w:tab/>
      </w:r>
      <w:r w:rsidRPr="005E3873">
        <w:rPr>
          <w:rFonts w:asciiTheme="minorHAnsi" w:hAnsiTheme="minorHAnsi" w:cstheme="minorHAnsi"/>
          <w:szCs w:val="22"/>
        </w:rPr>
        <w:tab/>
        <w:t>D</w:t>
      </w:r>
    </w:p>
    <w:p w14:paraId="0CC9C66B" w14:textId="77777777" w:rsidR="00AA414D" w:rsidRPr="005E3873" w:rsidRDefault="00AA414D" w:rsidP="00AA414D">
      <w:pPr>
        <w:pStyle w:val="PlainText"/>
        <w:ind w:firstLine="720"/>
        <w:rPr>
          <w:rFonts w:asciiTheme="minorHAnsi" w:hAnsiTheme="minorHAnsi" w:cstheme="minorHAnsi"/>
          <w:szCs w:val="22"/>
        </w:rPr>
      </w:pPr>
      <w:r w:rsidRPr="005E3873">
        <w:rPr>
          <w:rFonts w:asciiTheme="minorHAnsi" w:hAnsiTheme="minorHAnsi" w:cstheme="minorHAnsi"/>
          <w:szCs w:val="22"/>
        </w:rPr>
        <w:t>[0-60)%</w:t>
      </w:r>
      <w:r w:rsidRPr="005E3873">
        <w:rPr>
          <w:rFonts w:asciiTheme="minorHAnsi" w:hAnsiTheme="minorHAnsi" w:cstheme="minorHAnsi"/>
          <w:szCs w:val="22"/>
        </w:rPr>
        <w:tab/>
      </w:r>
      <w:r w:rsidRPr="005E3873">
        <w:rPr>
          <w:rFonts w:asciiTheme="minorHAnsi" w:hAnsiTheme="minorHAnsi" w:cstheme="minorHAnsi"/>
          <w:szCs w:val="22"/>
        </w:rPr>
        <w:tab/>
      </w:r>
      <w:r w:rsidRPr="005E3873">
        <w:rPr>
          <w:rFonts w:asciiTheme="minorHAnsi" w:hAnsiTheme="minorHAnsi" w:cstheme="minorHAnsi"/>
          <w:szCs w:val="22"/>
        </w:rPr>
        <w:tab/>
        <w:t>F</w:t>
      </w:r>
    </w:p>
    <w:p w14:paraId="42CC467B" w14:textId="77777777" w:rsidR="00F92556" w:rsidRPr="005E3873" w:rsidRDefault="00F92556" w:rsidP="00815017">
      <w:pPr>
        <w:spacing w:after="0"/>
        <w:jc w:val="both"/>
        <w:rPr>
          <w:rFonts w:cstheme="minorHAnsi"/>
        </w:rPr>
      </w:pPr>
    </w:p>
    <w:p w14:paraId="31B8B5A0" w14:textId="77777777" w:rsidR="00F92556" w:rsidRPr="005E3873" w:rsidRDefault="00F92556" w:rsidP="00815017">
      <w:pPr>
        <w:spacing w:after="0"/>
        <w:jc w:val="both"/>
        <w:rPr>
          <w:rFonts w:cstheme="minorHAnsi"/>
        </w:rPr>
      </w:pPr>
      <w:r w:rsidRPr="005E3873">
        <w:rPr>
          <w:rFonts w:cstheme="minorHAnsi"/>
        </w:rPr>
        <w:t>The instructor reserves the right to change these values depending on overall class performance and/or extenuating circumstances.</w:t>
      </w:r>
    </w:p>
    <w:p w14:paraId="161C85E8" w14:textId="77777777" w:rsidR="00F92556" w:rsidRPr="005E3873" w:rsidRDefault="00F92556" w:rsidP="00815017">
      <w:pPr>
        <w:pStyle w:val="Heading3"/>
        <w:jc w:val="both"/>
        <w:rPr>
          <w:rFonts w:asciiTheme="minorHAnsi" w:hAnsiTheme="minorHAnsi" w:cstheme="minorHAnsi"/>
        </w:rPr>
      </w:pPr>
      <w:r w:rsidRPr="005E3873">
        <w:rPr>
          <w:rFonts w:asciiTheme="minorHAnsi" w:hAnsiTheme="minorHAnsi" w:cstheme="minorHAnsi"/>
        </w:rPr>
        <w:t>Submission Guidelines</w:t>
      </w:r>
    </w:p>
    <w:p w14:paraId="5F49D365" w14:textId="38DB0586" w:rsidR="00F92556" w:rsidRPr="005E3873" w:rsidRDefault="00F92556" w:rsidP="00815017">
      <w:pPr>
        <w:jc w:val="both"/>
        <w:rPr>
          <w:rFonts w:cstheme="minorHAnsi"/>
        </w:rPr>
      </w:pPr>
      <w:r w:rsidRPr="005E3873">
        <w:rPr>
          <w:rFonts w:cstheme="minorHAnsi"/>
        </w:rPr>
        <w:t>Assignments will be given and turned in through MUOnline unless otherwise noted.</w:t>
      </w:r>
      <w:r w:rsidR="00FE6C62" w:rsidRPr="005E3873">
        <w:rPr>
          <w:rFonts w:cstheme="minorHAnsi"/>
        </w:rPr>
        <w:t xml:space="preserve"> </w:t>
      </w:r>
      <w:r w:rsidRPr="005E3873">
        <w:rPr>
          <w:rFonts w:cstheme="minorHAnsi"/>
        </w:rPr>
        <w:t>Submitted files should follow the following naming convention:</w:t>
      </w:r>
    </w:p>
    <w:p w14:paraId="05990B81" w14:textId="30231D01" w:rsidR="00AF3CAD" w:rsidRPr="005E3873" w:rsidRDefault="00A0689E" w:rsidP="00815017">
      <w:pPr>
        <w:jc w:val="both"/>
        <w:rPr>
          <w:rFonts w:cstheme="minorHAnsi"/>
        </w:rPr>
      </w:pPr>
      <w:r w:rsidRPr="005E3873">
        <w:rPr>
          <w:rFonts w:cstheme="minorHAnsi"/>
        </w:rPr>
        <w:t>CIT265</w:t>
      </w:r>
      <w:r w:rsidR="00F92556" w:rsidRPr="005E3873">
        <w:rPr>
          <w:rFonts w:cstheme="minorHAnsi"/>
        </w:rPr>
        <w:t>_</w:t>
      </w:r>
      <w:r w:rsidR="00304641" w:rsidRPr="005E3873">
        <w:rPr>
          <w:rFonts w:cstheme="minorHAnsi"/>
        </w:rPr>
        <w:t>Sec#_</w:t>
      </w:r>
      <w:r w:rsidR="00F92556" w:rsidRPr="005E3873">
        <w:rPr>
          <w:rFonts w:cstheme="minorHAnsi"/>
          <w:i/>
        </w:rPr>
        <w:t>LastName</w:t>
      </w:r>
      <w:r w:rsidR="00F92556" w:rsidRPr="005E3873">
        <w:rPr>
          <w:rFonts w:cstheme="minorHAnsi"/>
        </w:rPr>
        <w:t>_</w:t>
      </w:r>
      <w:r w:rsidR="00F92556" w:rsidRPr="005E3873">
        <w:rPr>
          <w:rFonts w:cstheme="minorHAnsi"/>
          <w:i/>
        </w:rPr>
        <w:t>FirstInitial</w:t>
      </w:r>
      <w:r w:rsidR="00541197" w:rsidRPr="005E3873">
        <w:rPr>
          <w:rFonts w:cstheme="minorHAnsi"/>
          <w:i/>
        </w:rPr>
        <w:t>s</w:t>
      </w:r>
      <w:r w:rsidR="00F92556" w:rsidRPr="005E3873">
        <w:rPr>
          <w:rFonts w:cstheme="minorHAnsi"/>
        </w:rPr>
        <w:t>_</w:t>
      </w:r>
      <w:r w:rsidR="00F92556" w:rsidRPr="005E3873">
        <w:rPr>
          <w:rFonts w:cstheme="minorHAnsi"/>
          <w:i/>
        </w:rPr>
        <w:t>AssignmentName</w:t>
      </w:r>
      <w:r w:rsidR="00F92556" w:rsidRPr="005E3873">
        <w:rPr>
          <w:rFonts w:cstheme="minorHAnsi"/>
        </w:rPr>
        <w:t>.docx (or .xlsx, etc.)</w:t>
      </w:r>
    </w:p>
    <w:p w14:paraId="5B5B126D" w14:textId="3DED9BD3" w:rsidR="00AF3CAD" w:rsidRPr="005E3873" w:rsidRDefault="00AF3CAD" w:rsidP="00815017">
      <w:pPr>
        <w:jc w:val="both"/>
        <w:rPr>
          <w:rFonts w:cstheme="minorHAnsi"/>
        </w:rPr>
      </w:pPr>
      <w:r w:rsidRPr="005E3873">
        <w:rPr>
          <w:rFonts w:cstheme="minorHAnsi"/>
        </w:rPr>
        <w:t xml:space="preserve">Programming projects should be submitted as a compressed </w:t>
      </w:r>
      <w:r w:rsidR="001A16C9">
        <w:rPr>
          <w:rFonts w:cstheme="minorHAnsi"/>
        </w:rPr>
        <w:t>(</w:t>
      </w:r>
      <w:r w:rsidRPr="005E3873">
        <w:rPr>
          <w:rFonts w:cstheme="minorHAnsi"/>
        </w:rPr>
        <w:t>.zip</w:t>
      </w:r>
      <w:r w:rsidR="001A16C9">
        <w:rPr>
          <w:rFonts w:cstheme="minorHAnsi"/>
        </w:rPr>
        <w:t>)</w:t>
      </w:r>
      <w:r w:rsidRPr="005E3873">
        <w:rPr>
          <w:rFonts w:cstheme="minorHAnsi"/>
        </w:rPr>
        <w:t xml:space="preserve"> file containing all relevant files, including solution (.sln), source and header files, .exe, and output files if applicable.</w:t>
      </w:r>
    </w:p>
    <w:p w14:paraId="5DC723AB" w14:textId="77777777" w:rsidR="00F92556" w:rsidRPr="005E3873" w:rsidRDefault="00F92556" w:rsidP="00815017">
      <w:pPr>
        <w:pStyle w:val="Heading3"/>
        <w:jc w:val="both"/>
        <w:rPr>
          <w:rFonts w:asciiTheme="minorHAnsi" w:hAnsiTheme="minorHAnsi" w:cstheme="minorHAnsi"/>
        </w:rPr>
      </w:pPr>
      <w:r w:rsidRPr="005E3873">
        <w:rPr>
          <w:rFonts w:asciiTheme="minorHAnsi" w:hAnsiTheme="minorHAnsi" w:cstheme="minorHAnsi"/>
        </w:rPr>
        <w:t>Assessment of Work</w:t>
      </w:r>
    </w:p>
    <w:p w14:paraId="3BB0342F" w14:textId="77777777" w:rsidR="00F92556" w:rsidRPr="005E3873" w:rsidRDefault="00F92556" w:rsidP="00815017">
      <w:pPr>
        <w:spacing w:after="0"/>
        <w:jc w:val="both"/>
        <w:rPr>
          <w:rFonts w:cstheme="minorHAnsi"/>
        </w:rPr>
      </w:pPr>
      <w:r w:rsidRPr="005E3873">
        <w:rPr>
          <w:rFonts w:cstheme="minorHAnsi"/>
        </w:rPr>
        <w:t>Grading of coursework will primarily be based on correctness. Overall quality, usability, and thoroughness will also be taken into account.</w:t>
      </w:r>
    </w:p>
    <w:p w14:paraId="71CEB97A" w14:textId="77777777" w:rsidR="00F56398" w:rsidRPr="005E3873" w:rsidRDefault="00F56398" w:rsidP="00815017">
      <w:pPr>
        <w:spacing w:after="0"/>
        <w:jc w:val="both"/>
        <w:rPr>
          <w:rFonts w:cstheme="minorHAnsi"/>
        </w:rPr>
      </w:pPr>
    </w:p>
    <w:p w14:paraId="22AE6553" w14:textId="0F69CA17" w:rsidR="00F56398" w:rsidRPr="005E3873" w:rsidRDefault="005F4DF4" w:rsidP="00815017">
      <w:pPr>
        <w:spacing w:after="0"/>
        <w:jc w:val="both"/>
        <w:rPr>
          <w:rFonts w:cstheme="minorHAnsi"/>
        </w:rPr>
      </w:pPr>
      <w:r w:rsidRPr="005E3873">
        <w:rPr>
          <w:rFonts w:cstheme="minorHAnsi"/>
        </w:rPr>
        <w:t xml:space="preserve">While students are encouraged to help each other learn and study, you are responsible </w:t>
      </w:r>
      <w:r w:rsidR="009360DF" w:rsidRPr="005E3873">
        <w:rPr>
          <w:rFonts w:cstheme="minorHAnsi"/>
        </w:rPr>
        <w:t>for turning in your own work.</w:t>
      </w:r>
      <w:r w:rsidR="000D5D40" w:rsidRPr="005E3873">
        <w:rPr>
          <w:rFonts w:cstheme="minorHAnsi"/>
        </w:rPr>
        <w:t xml:space="preserve"> </w:t>
      </w:r>
      <w:r w:rsidR="009360DF" w:rsidRPr="005E3873">
        <w:rPr>
          <w:rFonts w:cstheme="minorHAnsi"/>
        </w:rPr>
        <w:t>I</w:t>
      </w:r>
      <w:r w:rsidRPr="005E3873">
        <w:rPr>
          <w:rFonts w:cstheme="minorHAnsi"/>
        </w:rPr>
        <w:t xml:space="preserve">f you give or receive assistance to/from another student, </w:t>
      </w:r>
      <w:r w:rsidR="000951C1" w:rsidRPr="005E3873">
        <w:rPr>
          <w:rFonts w:cstheme="minorHAnsi"/>
        </w:rPr>
        <w:t>please include</w:t>
      </w:r>
      <w:r w:rsidRPr="005E3873">
        <w:rPr>
          <w:rFonts w:cstheme="minorHAnsi"/>
        </w:rPr>
        <w:t xml:space="preserve"> </w:t>
      </w:r>
      <w:r w:rsidR="000951C1" w:rsidRPr="005E3873">
        <w:rPr>
          <w:rFonts w:cstheme="minorHAnsi"/>
        </w:rPr>
        <w:t>a comment about it with your submission, or it may be investigated as Academic Dishonesty (see below).</w:t>
      </w:r>
    </w:p>
    <w:p w14:paraId="1771D920" w14:textId="77777777" w:rsidR="00F92556" w:rsidRPr="005E3873" w:rsidRDefault="00F92556" w:rsidP="00815017">
      <w:pPr>
        <w:pStyle w:val="Heading3"/>
        <w:jc w:val="both"/>
        <w:rPr>
          <w:rFonts w:asciiTheme="minorHAnsi" w:hAnsiTheme="minorHAnsi" w:cstheme="minorHAnsi"/>
        </w:rPr>
      </w:pPr>
      <w:r w:rsidRPr="005E3873">
        <w:rPr>
          <w:rFonts w:asciiTheme="minorHAnsi" w:hAnsiTheme="minorHAnsi" w:cstheme="minorHAnsi"/>
        </w:rPr>
        <w:lastRenderedPageBreak/>
        <w:t>Late Policy</w:t>
      </w:r>
    </w:p>
    <w:p w14:paraId="05A36E68" w14:textId="6D322547" w:rsidR="002E3405" w:rsidRPr="005E3873" w:rsidRDefault="002E3405" w:rsidP="00815017">
      <w:pPr>
        <w:jc w:val="both"/>
        <w:rPr>
          <w:rFonts w:cstheme="minorHAnsi"/>
        </w:rPr>
      </w:pPr>
      <w:r w:rsidRPr="005E3873">
        <w:rPr>
          <w:rFonts w:cstheme="minorHAnsi"/>
        </w:rPr>
        <w:t xml:space="preserve">All Assignments </w:t>
      </w:r>
      <w:r w:rsidR="00A92668" w:rsidRPr="005E3873">
        <w:rPr>
          <w:rFonts w:cstheme="minorHAnsi"/>
        </w:rPr>
        <w:t>are due by midn</w:t>
      </w:r>
      <w:r w:rsidR="00E55874" w:rsidRPr="005E3873">
        <w:rPr>
          <w:rFonts w:cstheme="minorHAnsi"/>
        </w:rPr>
        <w:t xml:space="preserve">ight on the provided due date. </w:t>
      </w:r>
      <w:r w:rsidR="00A92668" w:rsidRPr="005E3873">
        <w:rPr>
          <w:rFonts w:cstheme="minorHAnsi"/>
        </w:rPr>
        <w:t xml:space="preserve">These deadlines are chosen </w:t>
      </w:r>
      <w:r w:rsidRPr="005E3873">
        <w:rPr>
          <w:rFonts w:cstheme="minorHAnsi"/>
        </w:rPr>
        <w:t xml:space="preserve">to ensure adequate progress in the course and that you will be prepared for exams. </w:t>
      </w:r>
      <w:r w:rsidR="00A92668" w:rsidRPr="005E3873">
        <w:rPr>
          <w:rFonts w:cstheme="minorHAnsi"/>
        </w:rPr>
        <w:t>However, because your understanding of the material is top priority, late work will st</w:t>
      </w:r>
      <w:r w:rsidR="00190595" w:rsidRPr="005E3873">
        <w:rPr>
          <w:rFonts w:cstheme="minorHAnsi"/>
        </w:rPr>
        <w:t xml:space="preserve">ill be accepted at no penalty. </w:t>
      </w:r>
      <w:r w:rsidR="00A92668" w:rsidRPr="005E3873">
        <w:rPr>
          <w:rFonts w:cstheme="minorHAnsi"/>
        </w:rPr>
        <w:t>This</w:t>
      </w:r>
      <w:r w:rsidR="00736B7B" w:rsidRPr="005E3873">
        <w:rPr>
          <w:rFonts w:cstheme="minorHAnsi"/>
        </w:rPr>
        <w:t xml:space="preserve"> policy is intended to help you if you have difficulty with the material, technical difficulties or other extenuating circumstances; it</w:t>
      </w:r>
      <w:r w:rsidR="00A92668" w:rsidRPr="005E3873">
        <w:rPr>
          <w:rFonts w:cstheme="minorHAnsi"/>
        </w:rPr>
        <w:t xml:space="preserve"> is </w:t>
      </w:r>
      <w:r w:rsidR="00A92668" w:rsidRPr="005E3873">
        <w:rPr>
          <w:rFonts w:cstheme="minorHAnsi"/>
          <w:b/>
        </w:rPr>
        <w:t>not</w:t>
      </w:r>
      <w:r w:rsidR="00A92668" w:rsidRPr="005E3873">
        <w:rPr>
          <w:rFonts w:cstheme="minorHAnsi"/>
        </w:rPr>
        <w:t xml:space="preserve"> an invitation to do everything at the last minute, and the class will be much easier for you if you keep up with each assignment</w:t>
      </w:r>
      <w:r w:rsidR="00DA06E8" w:rsidRPr="005E3873">
        <w:rPr>
          <w:rFonts w:cstheme="minorHAnsi"/>
        </w:rPr>
        <w:t xml:space="preserve"> as best you can</w:t>
      </w:r>
      <w:r w:rsidR="00A43A4B" w:rsidRPr="005E3873">
        <w:rPr>
          <w:rFonts w:cstheme="minorHAnsi"/>
        </w:rPr>
        <w:t xml:space="preserve">. </w:t>
      </w:r>
      <w:r w:rsidR="00A92668" w:rsidRPr="005E3873">
        <w:rPr>
          <w:rFonts w:cstheme="minorHAnsi"/>
        </w:rPr>
        <w:t>If you have trouble understanding something which prevents you from completing an assignment</w:t>
      </w:r>
      <w:r w:rsidR="00736B7B" w:rsidRPr="005E3873">
        <w:rPr>
          <w:rFonts w:cstheme="minorHAnsi"/>
        </w:rPr>
        <w:t xml:space="preserve"> on time</w:t>
      </w:r>
      <w:r w:rsidR="00A92668" w:rsidRPr="005E3873">
        <w:rPr>
          <w:rFonts w:cstheme="minorHAnsi"/>
        </w:rPr>
        <w:t>, please come see me and we will work out the problem.</w:t>
      </w:r>
    </w:p>
    <w:p w14:paraId="3D08E341" w14:textId="77777777" w:rsidR="00DB00B1" w:rsidRPr="009F6C6A" w:rsidRDefault="00DB00B1" w:rsidP="00DB00B1">
      <w:pPr>
        <w:jc w:val="both"/>
        <w:rPr>
          <w:rFonts w:cstheme="minorHAnsi"/>
        </w:rPr>
      </w:pPr>
      <w:r w:rsidRPr="009F6C6A">
        <w:rPr>
          <w:rFonts w:cstheme="minorHAnsi"/>
        </w:rPr>
        <w:t>Normally the submissions will be open for one more week after the due date (e.g. deadline Sunday at midnight, the assignment will be available until the next Sunday at midnight), if you realize that there is something preventing you from completing an assignment get in touch BEFORE that moment. No late submissions will be accepted if you fail to comply with these two policies.</w:t>
      </w:r>
    </w:p>
    <w:p w14:paraId="734C52AA" w14:textId="15F2CC23" w:rsidR="00AA414D" w:rsidRPr="005E3873" w:rsidRDefault="00DB00B1" w:rsidP="00815017">
      <w:pPr>
        <w:jc w:val="both"/>
        <w:rPr>
          <w:rFonts w:cstheme="minorHAnsi"/>
        </w:rPr>
      </w:pPr>
      <w:r w:rsidRPr="009F6C6A">
        <w:rPr>
          <w:rFonts w:cstheme="minorHAnsi"/>
        </w:rPr>
        <w:t>It is your duty to check your grades and report in a timely manner any anomaly.</w:t>
      </w:r>
    </w:p>
    <w:p w14:paraId="4C19F6E9" w14:textId="77777777" w:rsidR="00F92556" w:rsidRPr="005E3873" w:rsidRDefault="00F92556" w:rsidP="00815017">
      <w:pPr>
        <w:pStyle w:val="Heading2"/>
        <w:jc w:val="both"/>
        <w:rPr>
          <w:rStyle w:val="Heading2Char"/>
          <w:rFonts w:asciiTheme="minorHAnsi" w:hAnsiTheme="minorHAnsi" w:cstheme="minorHAnsi"/>
        </w:rPr>
      </w:pPr>
      <w:r w:rsidRPr="005E3873">
        <w:rPr>
          <w:rFonts w:asciiTheme="minorHAnsi" w:hAnsiTheme="minorHAnsi" w:cstheme="minorHAnsi"/>
        </w:rPr>
        <w:t>A</w:t>
      </w:r>
      <w:r w:rsidRPr="005E3873">
        <w:rPr>
          <w:rStyle w:val="Heading2Char"/>
          <w:rFonts w:asciiTheme="minorHAnsi" w:hAnsiTheme="minorHAnsi" w:cstheme="minorHAnsi"/>
        </w:rPr>
        <w:t>ttendance</w:t>
      </w:r>
    </w:p>
    <w:p w14:paraId="016B5A09" w14:textId="77777777" w:rsidR="007E4BAF" w:rsidRPr="005E3873" w:rsidRDefault="00F92556" w:rsidP="00815017">
      <w:pPr>
        <w:jc w:val="both"/>
        <w:rPr>
          <w:rFonts w:cstheme="minorHAnsi"/>
        </w:rPr>
      </w:pPr>
      <w:r w:rsidRPr="005E3873">
        <w:rPr>
          <w:rFonts w:cstheme="minorHAnsi"/>
        </w:rPr>
        <w:t>Attending class is your best opportunity to practice the course materials, ask q</w:t>
      </w:r>
      <w:r w:rsidR="00FF58D1" w:rsidRPr="005E3873">
        <w:rPr>
          <w:rFonts w:cstheme="minorHAnsi"/>
        </w:rPr>
        <w:t xml:space="preserve">uestions, and learn firsthand. </w:t>
      </w:r>
      <w:r w:rsidRPr="005E3873">
        <w:rPr>
          <w:rFonts w:cstheme="minorHAnsi"/>
        </w:rPr>
        <w:t>Regular attendance will improve your ability to complete assignments and exams and give you more experience to draw from when applying the skills you learn here in your personal and profe</w:t>
      </w:r>
      <w:r w:rsidR="007E4BAF" w:rsidRPr="005E3873">
        <w:rPr>
          <w:rFonts w:cstheme="minorHAnsi"/>
        </w:rPr>
        <w:t>ssional activities.</w:t>
      </w:r>
    </w:p>
    <w:p w14:paraId="0849B872" w14:textId="34D22506" w:rsidR="00F92556" w:rsidRPr="005E3873" w:rsidRDefault="00F92556" w:rsidP="00815017">
      <w:pPr>
        <w:jc w:val="both"/>
        <w:rPr>
          <w:rFonts w:cstheme="minorHAnsi"/>
        </w:rPr>
      </w:pPr>
      <w:r w:rsidRPr="005E3873">
        <w:rPr>
          <w:rFonts w:cstheme="minorHAnsi"/>
        </w:rPr>
        <w:t>However, while highly recommended, attendance is NOT mandatory and your grade will not be direct</w:t>
      </w:r>
      <w:r w:rsidR="007E4BAF" w:rsidRPr="005E3873">
        <w:rPr>
          <w:rFonts w:cstheme="minorHAnsi"/>
        </w:rPr>
        <w:t xml:space="preserve">ly impacted by a missed class. </w:t>
      </w:r>
      <w:r w:rsidRPr="005E3873">
        <w:rPr>
          <w:rFonts w:cstheme="minorHAnsi"/>
          <w:b/>
        </w:rPr>
        <w:t>You are still responsible for all assignments and exams.</w:t>
      </w:r>
      <w:r w:rsidR="007E4BAF" w:rsidRPr="005E3873">
        <w:rPr>
          <w:rFonts w:cstheme="minorHAnsi"/>
          <w:b/>
        </w:rPr>
        <w:t xml:space="preserve"> </w:t>
      </w:r>
      <w:r w:rsidR="007E4BAF" w:rsidRPr="005E3873">
        <w:rPr>
          <w:rFonts w:cstheme="minorHAnsi"/>
        </w:rPr>
        <w:t>I</w:t>
      </w:r>
      <w:r w:rsidRPr="005E3873">
        <w:rPr>
          <w:rFonts w:cstheme="minorHAnsi"/>
        </w:rP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Pr="005E3873" w:rsidRDefault="00F92556" w:rsidP="00815017">
      <w:pPr>
        <w:pStyle w:val="Heading2"/>
        <w:jc w:val="both"/>
        <w:rPr>
          <w:rFonts w:asciiTheme="minorHAnsi" w:hAnsiTheme="minorHAnsi" w:cstheme="minorHAnsi"/>
        </w:rPr>
      </w:pPr>
      <w:r w:rsidRPr="005E3873">
        <w:rPr>
          <w:rFonts w:asciiTheme="minorHAnsi" w:hAnsiTheme="minorHAnsi" w:cstheme="minorHAnsi"/>
        </w:rPr>
        <w:t>Inclement Weather</w:t>
      </w:r>
    </w:p>
    <w:p w14:paraId="1810D500" w14:textId="680DE5C6" w:rsidR="00F92556" w:rsidRPr="005E3873" w:rsidRDefault="00F92556" w:rsidP="00815017">
      <w:pPr>
        <w:jc w:val="both"/>
        <w:rPr>
          <w:rFonts w:cstheme="minorHAnsi"/>
        </w:rPr>
      </w:pPr>
      <w:r w:rsidRPr="005E3873">
        <w:rPr>
          <w:rFonts w:cstheme="minorHAnsi"/>
        </w:rPr>
        <w:t xml:space="preserve">Students can find information concerning Marshall’s policy regarding inclement weather </w:t>
      </w:r>
      <w:r w:rsidRPr="005E3873">
        <w:rPr>
          <w:rFonts w:cstheme="minorHAnsi"/>
          <w:snapToGrid w:val="0"/>
        </w:rPr>
        <w:t>regarding inclement weather online via</w:t>
      </w:r>
      <w:r w:rsidRPr="005E3873">
        <w:rPr>
          <w:rFonts w:cstheme="minorHAnsi"/>
        </w:rPr>
        <w:t xml:space="preserve"> </w:t>
      </w:r>
      <w:hyperlink r:id="rId10" w:history="1">
        <w:r w:rsidRPr="005E3873">
          <w:rPr>
            <w:rStyle w:val="Hyperlink"/>
            <w:rFonts w:cstheme="minorHAnsi"/>
          </w:rPr>
          <w:t>http://www.marshall.edu/ucomm/weatheremergency-closings/</w:t>
        </w:r>
      </w:hyperlink>
      <w:r w:rsidRPr="005E3873">
        <w:rPr>
          <w:rFonts w:cstheme="minorHAnsi"/>
          <w:snapToGrid w:val="0"/>
        </w:rPr>
        <w:t xml:space="preserve">. </w:t>
      </w:r>
      <w:r w:rsidRPr="005E3873">
        <w:rPr>
          <w:rFonts w:cstheme="minorHAnsi"/>
        </w:rPr>
        <w:t xml:space="preserve">Please note that a </w:t>
      </w:r>
      <w:r w:rsidRPr="005E3873">
        <w:rPr>
          <w:rFonts w:eastAsia="Calibri" w:cstheme="minorHAnsi"/>
        </w:rPr>
        <w:t>two-hour delay means that classes that begin at 10:00 a.m. begin on time. Classes that begin at 9:30 a.m. meet at 10:00 a.m. and continue for the remaining period of that class.</w:t>
      </w:r>
      <w:r w:rsidR="00FE6C62" w:rsidRPr="005E3873">
        <w:rPr>
          <w:rFonts w:eastAsia="Calibri" w:cstheme="minorHAnsi"/>
        </w:rPr>
        <w:t xml:space="preserve"> </w:t>
      </w:r>
    </w:p>
    <w:p w14:paraId="58C8318C" w14:textId="77777777" w:rsidR="00F92556" w:rsidRPr="005E3873" w:rsidRDefault="00F92556" w:rsidP="00815017">
      <w:pPr>
        <w:pStyle w:val="Heading2"/>
        <w:jc w:val="both"/>
        <w:rPr>
          <w:rFonts w:asciiTheme="minorHAnsi" w:hAnsiTheme="minorHAnsi" w:cstheme="minorHAnsi"/>
        </w:rPr>
      </w:pPr>
      <w:r w:rsidRPr="005E3873">
        <w:rPr>
          <w:rFonts w:asciiTheme="minorHAnsi" w:hAnsiTheme="minorHAnsi" w:cstheme="minorHAnsi"/>
        </w:rPr>
        <w:t>Withdrawal Policy</w:t>
      </w:r>
    </w:p>
    <w:p w14:paraId="1321ABD1" w14:textId="642EA409" w:rsidR="00F92556" w:rsidRPr="005E3873" w:rsidRDefault="00F92556" w:rsidP="00815017">
      <w:pPr>
        <w:jc w:val="both"/>
        <w:rPr>
          <w:rFonts w:cstheme="minorHAnsi"/>
        </w:rPr>
      </w:pPr>
      <w:r w:rsidRPr="005E3873">
        <w:rPr>
          <w:rFonts w:cstheme="minorHAnsi"/>
        </w:rPr>
        <w:t>This course follows standard University policy for withdra</w:t>
      </w:r>
      <w:r w:rsidR="00B965A4" w:rsidRPr="005E3873">
        <w:rPr>
          <w:rFonts w:cstheme="minorHAnsi"/>
        </w:rPr>
        <w:t>wals.</w:t>
      </w:r>
      <w:r w:rsidRPr="005E3873">
        <w:rPr>
          <w:rFonts w:cstheme="minorHAnsi"/>
        </w:rPr>
        <w:t xml:space="preserve"> The last day to drop this course with a “W” is </w:t>
      </w:r>
      <w:r w:rsidR="007F71B0">
        <w:rPr>
          <w:rFonts w:cstheme="minorHAnsi"/>
        </w:rPr>
        <w:t>October 26, 2018</w:t>
      </w:r>
      <w:r w:rsidRPr="005E3873">
        <w:rPr>
          <w:rFonts w:cstheme="minorHAnsi"/>
        </w:rPr>
        <w:t>.</w:t>
      </w:r>
    </w:p>
    <w:p w14:paraId="0DC9303E" w14:textId="77777777" w:rsidR="00F92556" w:rsidRPr="005E3873" w:rsidRDefault="00F92556" w:rsidP="00815017">
      <w:pPr>
        <w:pStyle w:val="Heading2"/>
        <w:jc w:val="both"/>
        <w:rPr>
          <w:rFonts w:asciiTheme="minorHAnsi" w:hAnsiTheme="minorHAnsi" w:cstheme="minorHAnsi"/>
        </w:rPr>
      </w:pPr>
      <w:r w:rsidRPr="005E3873">
        <w:rPr>
          <w:rFonts w:asciiTheme="minorHAnsi" w:hAnsiTheme="minorHAnsi" w:cstheme="minorHAnsi"/>
        </w:rPr>
        <w:t>Cell Phones</w:t>
      </w:r>
    </w:p>
    <w:p w14:paraId="7A4C80A7" w14:textId="37FE2AE6" w:rsidR="00F92556" w:rsidRPr="005E3873" w:rsidRDefault="00F92556" w:rsidP="00815017">
      <w:pPr>
        <w:jc w:val="both"/>
        <w:rPr>
          <w:rFonts w:cstheme="minorHAnsi"/>
        </w:rPr>
      </w:pPr>
      <w:r w:rsidRPr="005E3873">
        <w:rPr>
          <w:rFonts w:cstheme="minorHAnsi"/>
        </w:rPr>
        <w:t>Please be respectful of others and set your phone to ‘Sil</w:t>
      </w:r>
      <w:r w:rsidR="00E551D4" w:rsidRPr="005E3873">
        <w:rPr>
          <w:rFonts w:cstheme="minorHAnsi"/>
        </w:rPr>
        <w:t>ent’ or ‘Vibrate’ during class.</w:t>
      </w:r>
      <w:r w:rsidRPr="005E3873">
        <w:rPr>
          <w:rFonts w:cstheme="minorHAnsi"/>
        </w:rPr>
        <w:t xml:space="preserve"> If you need to take a call, please take it outside.</w:t>
      </w:r>
    </w:p>
    <w:p w14:paraId="63F08778" w14:textId="77777777" w:rsidR="00F92556" w:rsidRPr="005E3873" w:rsidRDefault="00F92556" w:rsidP="00815017">
      <w:pPr>
        <w:pStyle w:val="Heading2"/>
        <w:jc w:val="both"/>
        <w:rPr>
          <w:rFonts w:asciiTheme="minorHAnsi" w:hAnsiTheme="minorHAnsi" w:cstheme="minorHAnsi"/>
        </w:rPr>
      </w:pPr>
      <w:r w:rsidRPr="005E3873">
        <w:rPr>
          <w:rFonts w:asciiTheme="minorHAnsi" w:hAnsiTheme="minorHAnsi" w:cstheme="minorHAnsi"/>
        </w:rPr>
        <w:lastRenderedPageBreak/>
        <w:t>Academic Dishonesty</w:t>
      </w:r>
    </w:p>
    <w:p w14:paraId="1D89E9BA" w14:textId="42198B17" w:rsidR="00F92556" w:rsidRPr="005E3873" w:rsidRDefault="00F92556" w:rsidP="00815017">
      <w:pPr>
        <w:jc w:val="both"/>
        <w:rPr>
          <w:rFonts w:cstheme="minorHAnsi"/>
          <w:b/>
        </w:rPr>
      </w:pPr>
      <w:r w:rsidRPr="005E3873">
        <w:rPr>
          <w:rFonts w:cstheme="minorHAnsi"/>
        </w:rPr>
        <w:t xml:space="preserve">As described in the Marshall University Creed, Marshall University is an “Ethical Community reflecting honesty, integrity and fairness in both academic and extracurricular </w:t>
      </w:r>
      <w:r w:rsidR="000951C1" w:rsidRPr="005E3873">
        <w:rPr>
          <w:rFonts w:cstheme="minorHAnsi"/>
        </w:rPr>
        <w:t>activities.” Academic</w:t>
      </w:r>
      <w:r w:rsidRPr="005E3873">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5E3873">
        <w:rPr>
          <w:rFonts w:cstheme="minorHAnsi"/>
        </w:rPr>
        <w:t>sity’s Statement of Philosophy.</w:t>
      </w:r>
      <w:r w:rsidRPr="005E3873">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5E3873">
        <w:rPr>
          <w:rFonts w:cstheme="minorHAnsi"/>
        </w:rPr>
        <w:t>nctions and the appeal process.</w:t>
      </w:r>
      <w:r w:rsidRPr="005E3873">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5E3873">
        <w:rPr>
          <w:rFonts w:cstheme="minorHAnsi"/>
        </w:rPr>
        <w:t>nd creative work of any kind.</w:t>
      </w:r>
    </w:p>
    <w:p w14:paraId="4ED843F6" w14:textId="1E6A9AA8" w:rsidR="00F92556" w:rsidRPr="005E3873" w:rsidRDefault="00F92556" w:rsidP="00815017">
      <w:pPr>
        <w:jc w:val="both"/>
        <w:rPr>
          <w:rFonts w:cstheme="minorHAnsi"/>
        </w:rPr>
      </w:pPr>
      <w:r w:rsidRPr="005E3873">
        <w:rPr>
          <w:rFonts w:cstheme="minorHAnsi"/>
          <w:u w:val="single"/>
        </w:rPr>
        <w:t>If you are found cheating on projects or plagiarizing answers from the Internet or other sources there will be no second chance</w:t>
      </w:r>
      <w:r w:rsidR="007A4761" w:rsidRPr="005E3873">
        <w:rPr>
          <w:rFonts w:cstheme="minorHAnsi"/>
        </w:rPr>
        <w:t>. I</w:t>
      </w:r>
      <w:r w:rsidRPr="005E3873">
        <w:rPr>
          <w:rFonts w:cstheme="minorHAnsi"/>
        </w:rPr>
        <w:t>n this course, STUDENTS ARE NOT TO “COPY &amp; PASTE” MATERIAL FROM A SOURCE INTO ANY ASSIGNMENT UNLESS SPECIFICALLY AUTHORIZED BY THE INSTRUCTOR</w:t>
      </w:r>
      <w:r w:rsidR="007A4761" w:rsidRPr="005E3873">
        <w:rPr>
          <w:rFonts w:cstheme="minorHAnsi"/>
        </w:rPr>
        <w:t xml:space="preserve">. </w:t>
      </w:r>
      <w:r w:rsidRPr="005E3873">
        <w:rPr>
          <w:rFonts w:cstheme="minorHAnsi"/>
        </w:rPr>
        <w:t>Your penalty is that you will receive a</w:t>
      </w:r>
      <w:r w:rsidR="007A4761" w:rsidRPr="005E3873">
        <w:rPr>
          <w:rFonts w:cstheme="minorHAnsi"/>
        </w:rPr>
        <w:t xml:space="preserve"> failing grade for the course. </w:t>
      </w:r>
      <w:r w:rsidRPr="005E3873">
        <w:rPr>
          <w:rFonts w:cstheme="minorHAnsi"/>
        </w:rPr>
        <w:t>In those cases in which the offense is particularly flagrant or where there are other aggravating circumstances, additional, non-academic, sanctions may be pursued through the Office</w:t>
      </w:r>
      <w:r w:rsidR="007A4761" w:rsidRPr="005E3873">
        <w:rPr>
          <w:rFonts w:cstheme="minorHAnsi"/>
        </w:rPr>
        <w:t xml:space="preserve"> of Judicial Affairs.</w:t>
      </w:r>
      <w:r w:rsidRPr="005E3873">
        <w:rPr>
          <w:rFonts w:cstheme="minorHAnsi"/>
        </w:rPr>
        <w:t xml:space="preserve"> Notice of an act of academic dishonesty will be reported to the Department Chair, Dean of the College of Science, and to the Office of Academic Affairs.</w:t>
      </w:r>
      <w:r w:rsidR="00FE6C62" w:rsidRPr="005E3873">
        <w:rPr>
          <w:rFonts w:cstheme="minorHAnsi"/>
        </w:rPr>
        <w:t xml:space="preserve"> </w:t>
      </w:r>
      <w:r w:rsidRPr="005E3873">
        <w:rPr>
          <w:rFonts w:cstheme="minorHAnsi"/>
        </w:rPr>
        <w:t>Please refer to the Marshall University Undergraduate Catalog for a full definition of academic dishonesty.</w:t>
      </w:r>
    </w:p>
    <w:p w14:paraId="59B40178" w14:textId="77777777" w:rsidR="00F92556" w:rsidRPr="005E3873" w:rsidRDefault="00F92556" w:rsidP="00815017">
      <w:pPr>
        <w:pStyle w:val="Heading2"/>
        <w:jc w:val="both"/>
        <w:rPr>
          <w:rFonts w:asciiTheme="minorHAnsi" w:hAnsiTheme="minorHAnsi" w:cstheme="minorHAnsi"/>
        </w:rPr>
      </w:pPr>
      <w:r w:rsidRPr="005E3873">
        <w:rPr>
          <w:rFonts w:asciiTheme="minorHAnsi" w:hAnsiTheme="minorHAnsi" w:cstheme="minorHAnsi"/>
        </w:rPr>
        <w:t>University Policy</w:t>
      </w:r>
    </w:p>
    <w:p w14:paraId="69A92EE9" w14:textId="146A812D" w:rsidR="00F92556" w:rsidRPr="005E3873" w:rsidRDefault="00F92556" w:rsidP="00815017">
      <w:pPr>
        <w:spacing w:after="0" w:line="240" w:lineRule="auto"/>
        <w:jc w:val="both"/>
        <w:rPr>
          <w:rFonts w:cstheme="minorHAnsi"/>
        </w:rPr>
      </w:pPr>
      <w:r w:rsidRPr="005E3873">
        <w:rPr>
          <w:rFonts w:cstheme="minorHAnsi"/>
        </w:rPr>
        <w:t>By enrolling in this course, you agree to the Uni</w:t>
      </w:r>
      <w:r w:rsidR="00881AA7" w:rsidRPr="005E3873">
        <w:rPr>
          <w:rFonts w:cstheme="minorHAnsi"/>
        </w:rPr>
        <w:t xml:space="preserve">versity Policies listed below. </w:t>
      </w:r>
      <w:r w:rsidRPr="005E3873">
        <w:rPr>
          <w:rFonts w:cstheme="minorHAnsi"/>
        </w:rPr>
        <w:t xml:space="preserve">Please read the full text of each policy by going to </w:t>
      </w:r>
      <w:hyperlink r:id="rId11" w:history="1">
        <w:r w:rsidRPr="005E3873">
          <w:rPr>
            <w:rStyle w:val="Hyperlink"/>
            <w:rFonts w:cstheme="minorHAnsi"/>
          </w:rPr>
          <w:t>www.marshall.edu/academic-affairs</w:t>
        </w:r>
      </w:hyperlink>
      <w:r w:rsidRPr="005E3873">
        <w:rPr>
          <w:rFonts w:cstheme="minorHAnsi"/>
        </w:rPr>
        <w:t xml:space="preserve"> and clicking on “Marshall University Policies.”</w:t>
      </w:r>
      <w:r w:rsidR="00FE6C62" w:rsidRPr="005E3873">
        <w:rPr>
          <w:rFonts w:cstheme="minorHAnsi"/>
        </w:rPr>
        <w:t xml:space="preserve"> </w:t>
      </w:r>
      <w:r w:rsidRPr="005E3873">
        <w:rPr>
          <w:rFonts w:cstheme="minorHAnsi"/>
        </w:rPr>
        <w:t xml:space="preserve">Or, you can access the policies directly by going to </w:t>
      </w:r>
      <w:hyperlink r:id="rId12" w:history="1">
        <w:r w:rsidRPr="005E3873">
          <w:rPr>
            <w:rStyle w:val="Hyperlink"/>
            <w:rFonts w:cstheme="minorHAnsi"/>
          </w:rPr>
          <w:t>www.marshall.edu/academic-affairs/policies/</w:t>
        </w:r>
      </w:hyperlink>
      <w:r w:rsidR="00881AA7" w:rsidRPr="005E3873">
        <w:rPr>
          <w:rFonts w:cstheme="minorHAnsi"/>
        </w:rPr>
        <w:t>.</w:t>
      </w:r>
    </w:p>
    <w:p w14:paraId="1A798414" w14:textId="77777777" w:rsidR="00F92556" w:rsidRPr="005E3873" w:rsidRDefault="00F92556" w:rsidP="00815017">
      <w:pPr>
        <w:spacing w:after="0" w:line="240" w:lineRule="auto"/>
        <w:jc w:val="both"/>
        <w:rPr>
          <w:rFonts w:cstheme="minorHAnsi"/>
        </w:rPr>
      </w:pPr>
    </w:p>
    <w:p w14:paraId="4CE6E99B" w14:textId="66D83FFF" w:rsidR="00613DA6" w:rsidRPr="005E3873" w:rsidRDefault="00F92556" w:rsidP="00815017">
      <w:pPr>
        <w:spacing w:after="0" w:line="240" w:lineRule="auto"/>
        <w:jc w:val="both"/>
        <w:rPr>
          <w:rFonts w:cstheme="minorHAnsi"/>
          <w:i/>
        </w:rPr>
      </w:pPr>
      <w:r w:rsidRPr="005E3873">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5E3873" w:rsidRDefault="00613DA6" w:rsidP="00815017">
      <w:pPr>
        <w:pStyle w:val="Heading2"/>
        <w:jc w:val="both"/>
        <w:rPr>
          <w:rFonts w:asciiTheme="minorHAnsi" w:hAnsiTheme="minorHAnsi" w:cstheme="minorHAnsi"/>
        </w:rPr>
      </w:pPr>
      <w:r w:rsidRPr="005E3873">
        <w:rPr>
          <w:rFonts w:asciiTheme="minorHAnsi" w:hAnsiTheme="minorHAnsi" w:cstheme="minorHAnsi"/>
        </w:rPr>
        <w:t>Policy for Students with Disabilities</w:t>
      </w:r>
    </w:p>
    <w:p w14:paraId="3F89E45E" w14:textId="77777777" w:rsidR="000B3415" w:rsidRPr="009F6C6A" w:rsidRDefault="000B3415" w:rsidP="000B3415">
      <w:pPr>
        <w:widowControl w:val="0"/>
        <w:autoSpaceDE w:val="0"/>
        <w:autoSpaceDN w:val="0"/>
        <w:adjustRightInd w:val="0"/>
        <w:spacing w:after="240"/>
        <w:jc w:val="both"/>
        <w:rPr>
          <w:rFonts w:cstheme="minorHAnsi"/>
        </w:rPr>
      </w:pPr>
      <w:r w:rsidRPr="009F6C6A">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25B51932" w14:textId="535DFA84" w:rsidR="00613DA6" w:rsidRPr="005E3873" w:rsidRDefault="000B3415" w:rsidP="00815017">
      <w:pPr>
        <w:widowControl w:val="0"/>
        <w:autoSpaceDE w:val="0"/>
        <w:autoSpaceDN w:val="0"/>
        <w:adjustRightInd w:val="0"/>
        <w:spacing w:after="240"/>
        <w:jc w:val="both"/>
        <w:rPr>
          <w:rFonts w:cstheme="minorHAnsi"/>
        </w:rPr>
      </w:pPr>
      <w:r w:rsidRPr="009F6C6A">
        <w:rPr>
          <w:rFonts w:cstheme="minorHAnsi"/>
        </w:rPr>
        <w:t xml:space="preserve">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w:t>
      </w:r>
      <w:r w:rsidRPr="009F6C6A">
        <w:rPr>
          <w:rFonts w:cstheme="minorHAnsi"/>
        </w:rPr>
        <w:lastRenderedPageBreak/>
        <w:t>accommodation(s) requested will be provided. For more information, access the website for the Office of Disabled Student Services: http://www.marshall.edu/disabled</w:t>
      </w:r>
    </w:p>
    <w:p w14:paraId="6B0FBD94" w14:textId="77777777" w:rsidR="00613DA6" w:rsidRPr="005E3873" w:rsidRDefault="00613DA6" w:rsidP="00815017">
      <w:pPr>
        <w:pStyle w:val="Heading2"/>
        <w:jc w:val="both"/>
        <w:rPr>
          <w:rFonts w:asciiTheme="minorHAnsi" w:hAnsiTheme="minorHAnsi" w:cstheme="minorHAnsi"/>
        </w:rPr>
      </w:pPr>
      <w:r w:rsidRPr="005E3873">
        <w:rPr>
          <w:rFonts w:asciiTheme="minorHAnsi" w:hAnsiTheme="minorHAnsi" w:cstheme="minorHAnsi"/>
        </w:rPr>
        <w:t>Dead Week</w:t>
      </w:r>
    </w:p>
    <w:p w14:paraId="72DFEDC7" w14:textId="266E39F7" w:rsidR="00D90412" w:rsidRPr="005E3873" w:rsidRDefault="00613DA6" w:rsidP="00815017">
      <w:pPr>
        <w:widowControl w:val="0"/>
        <w:autoSpaceDE w:val="0"/>
        <w:autoSpaceDN w:val="0"/>
        <w:adjustRightInd w:val="0"/>
        <w:spacing w:after="240"/>
        <w:jc w:val="both"/>
        <w:rPr>
          <w:rFonts w:cstheme="minorHAnsi"/>
        </w:rPr>
      </w:pPr>
      <w:r w:rsidRPr="005E3873">
        <w:rPr>
          <w:rFonts w:cstheme="minorHAnsi"/>
        </w:rPr>
        <w:t>(SR-90-91-(95) 247 ASCR)</w:t>
      </w:r>
      <w:r w:rsidR="00293F7A">
        <w:rPr>
          <w:rFonts w:ascii="Tahoma" w:hAnsi="Tahoma" w:cs="Tahoma"/>
        </w:rPr>
        <w:t xml:space="preserve"> </w:t>
      </w:r>
      <w:r w:rsidRPr="005E3873">
        <w:rPr>
          <w:rFonts w:cstheme="minorHAnsi"/>
        </w:rPr>
        <w:t>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5E3873" w:rsidRDefault="00DB105B" w:rsidP="00815017">
      <w:pPr>
        <w:pStyle w:val="Heading1"/>
        <w:jc w:val="both"/>
        <w:rPr>
          <w:rFonts w:asciiTheme="minorHAnsi" w:hAnsiTheme="minorHAnsi" w:cstheme="minorHAnsi"/>
        </w:rPr>
      </w:pPr>
      <w:r w:rsidRPr="005E3873">
        <w:rPr>
          <w:rFonts w:asciiTheme="minorHAnsi" w:hAnsiTheme="minorHAnsi" w:cstheme="minorHAnsi"/>
        </w:rPr>
        <w:t>Disclaimer</w:t>
      </w:r>
    </w:p>
    <w:p w14:paraId="5B1DD532" w14:textId="77777777" w:rsidR="000B3415" w:rsidRPr="009F6C6A" w:rsidRDefault="000B3415" w:rsidP="000B3415">
      <w:pPr>
        <w:jc w:val="both"/>
        <w:rPr>
          <w:rFonts w:cstheme="minorHAnsi"/>
        </w:rPr>
      </w:pPr>
      <w:r w:rsidRPr="009F6C6A">
        <w:rPr>
          <w:rFonts w:cstheme="minorHAnsi"/>
        </w:rPr>
        <w:t>The instructor reserves that right to modify the course schedule, evaluation system, and policy should it become necessary for the effective conduct of the course.</w:t>
      </w:r>
    </w:p>
    <w:p w14:paraId="2288C7EA" w14:textId="77777777" w:rsidR="000B3415" w:rsidRPr="009F6C6A" w:rsidRDefault="000B3415" w:rsidP="000B3415">
      <w:pPr>
        <w:jc w:val="both"/>
        <w:rPr>
          <w:rFonts w:cstheme="minorHAnsi"/>
        </w:rPr>
      </w:pPr>
      <w:r w:rsidRPr="009F6C6A">
        <w:rPr>
          <w:rFonts w:cstheme="minorHAnsi"/>
        </w:rPr>
        <w:t>Any amendment to the course policy needs to be presented in a written form (e.g. an email, a course announcement on Blackboard).</w:t>
      </w:r>
    </w:p>
    <w:p w14:paraId="7BC28D9A" w14:textId="746A334C" w:rsidR="00DB105B" w:rsidRPr="005E3873" w:rsidRDefault="000B3415" w:rsidP="000B3415">
      <w:pPr>
        <w:jc w:val="both"/>
        <w:rPr>
          <w:rFonts w:cstheme="minorHAnsi"/>
        </w:rPr>
      </w:pPr>
      <w:r w:rsidRPr="009F6C6A">
        <w:rPr>
          <w:rFonts w:cstheme="minorHAnsi"/>
        </w:rPr>
        <w:t>E.g. if you want to request an extension for a deadline send an email to the instructor. If no other document can be provided to prove a claim the syllabus will be considered the valid source of information</w:t>
      </w:r>
    </w:p>
    <w:sectPr w:rsidR="00DB105B" w:rsidRPr="005E38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208C" w14:textId="77777777" w:rsidR="001D33FB" w:rsidRDefault="001D33FB" w:rsidP="005124E6">
      <w:pPr>
        <w:spacing w:after="0" w:line="240" w:lineRule="auto"/>
      </w:pPr>
      <w:r>
        <w:separator/>
      </w:r>
    </w:p>
  </w:endnote>
  <w:endnote w:type="continuationSeparator" w:id="0">
    <w:p w14:paraId="1A79135D" w14:textId="77777777" w:rsidR="001D33FB" w:rsidRDefault="001D33F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4E2C" w14:textId="77777777" w:rsidR="008939A2" w:rsidRDefault="0089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09499"/>
      <w:docPartObj>
        <w:docPartGallery w:val="Page Numbers (Bottom of Page)"/>
        <w:docPartUnique/>
      </w:docPartObj>
    </w:sdtPr>
    <w:sdtEndPr/>
    <w:sdtContent>
      <w:sdt>
        <w:sdtPr>
          <w:id w:val="-1769616900"/>
          <w:docPartObj>
            <w:docPartGallery w:val="Page Numbers (Top of Page)"/>
            <w:docPartUnique/>
          </w:docPartObj>
        </w:sdtPr>
        <w:sdtEndPr/>
        <w:sdtContent>
          <w:p w14:paraId="25C99CA3" w14:textId="6076136B" w:rsidR="00375485" w:rsidRDefault="003754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72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237">
              <w:rPr>
                <w:b/>
                <w:bCs/>
                <w:noProof/>
              </w:rPr>
              <w:t>7</w:t>
            </w:r>
            <w:r>
              <w:rPr>
                <w:b/>
                <w:bCs/>
                <w:sz w:val="24"/>
                <w:szCs w:val="24"/>
              </w:rPr>
              <w:fldChar w:fldCharType="end"/>
            </w:r>
          </w:p>
        </w:sdtContent>
      </w:sdt>
    </w:sdtContent>
  </w:sdt>
  <w:p w14:paraId="04ED772E" w14:textId="77777777" w:rsidR="00375485" w:rsidRDefault="0037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156E" w14:textId="77777777" w:rsidR="008939A2" w:rsidRDefault="0089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271A" w14:textId="77777777" w:rsidR="001D33FB" w:rsidRDefault="001D33FB" w:rsidP="005124E6">
      <w:pPr>
        <w:spacing w:after="0" w:line="240" w:lineRule="auto"/>
      </w:pPr>
      <w:r>
        <w:separator/>
      </w:r>
    </w:p>
  </w:footnote>
  <w:footnote w:type="continuationSeparator" w:id="0">
    <w:p w14:paraId="1AE03018" w14:textId="77777777" w:rsidR="001D33FB" w:rsidRDefault="001D33F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0E03" w14:textId="77777777" w:rsidR="008939A2" w:rsidRDefault="00893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38F9E460" w:rsidR="005E4641" w:rsidRPr="00D65B72" w:rsidRDefault="005E4641" w:rsidP="005E4641">
    <w:pPr>
      <w:spacing w:after="0"/>
      <w:jc w:val="right"/>
      <w:rPr>
        <w:rFonts w:cstheme="minorHAnsi"/>
        <w:sz w:val="32"/>
      </w:rPr>
    </w:pPr>
    <w:r w:rsidRPr="00D65B72">
      <w:rPr>
        <w:rFonts w:cstheme="minorHAnsi"/>
        <w:i/>
        <w:noProof/>
        <w:color w:val="000000"/>
        <w:sz w:val="16"/>
        <w:szCs w:val="16"/>
      </w:rPr>
      <w:drawing>
        <wp:anchor distT="0" distB="0" distL="114300" distR="114300" simplePos="0" relativeHeight="251659264" behindDoc="0" locked="0" layoutInCell="1" allowOverlap="1" wp14:anchorId="3A7CC0BD" wp14:editId="11172AA6">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53730E" w:rsidRPr="00D65B72">
      <w:rPr>
        <w:rFonts w:cstheme="minorHAnsi"/>
        <w:sz w:val="32"/>
      </w:rPr>
      <w:t>C# .NET</w:t>
    </w:r>
    <w:r w:rsidR="007A2A78" w:rsidRPr="00D65B72">
      <w:rPr>
        <w:rFonts w:cstheme="minorHAnsi"/>
        <w:sz w:val="32"/>
      </w:rPr>
      <w:t xml:space="preserve"> Programming</w:t>
    </w:r>
  </w:p>
  <w:p w14:paraId="4F8968AF" w14:textId="22876D56" w:rsidR="005E4641" w:rsidRPr="00D65B72" w:rsidRDefault="00265ABA" w:rsidP="005E4641">
    <w:pPr>
      <w:spacing w:after="0"/>
      <w:jc w:val="right"/>
      <w:rPr>
        <w:rFonts w:cstheme="minorHAnsi"/>
      </w:rPr>
    </w:pPr>
    <w:r w:rsidRPr="00D65B72">
      <w:rPr>
        <w:rFonts w:cstheme="minorHAnsi"/>
      </w:rPr>
      <w:t>CIT</w:t>
    </w:r>
    <w:r w:rsidR="007A2A78" w:rsidRPr="00D65B72">
      <w:rPr>
        <w:rFonts w:cstheme="minorHAnsi"/>
      </w:rPr>
      <w:t xml:space="preserve"> </w:t>
    </w:r>
    <w:r w:rsidR="0053730E" w:rsidRPr="00D65B72">
      <w:rPr>
        <w:rFonts w:cstheme="minorHAnsi"/>
      </w:rPr>
      <w:t>265</w:t>
    </w:r>
    <w:r w:rsidR="00764444" w:rsidRPr="00D65B72">
      <w:rPr>
        <w:rFonts w:cstheme="minorHAnsi"/>
      </w:rPr>
      <w:t xml:space="preserve"> Section 101</w:t>
    </w:r>
  </w:p>
  <w:p w14:paraId="6581D844" w14:textId="740C1CA5" w:rsidR="005E4641" w:rsidRPr="00D65B72" w:rsidRDefault="00E5296C" w:rsidP="005E4641">
    <w:pPr>
      <w:pBdr>
        <w:bottom w:val="single" w:sz="6" w:space="1" w:color="auto"/>
      </w:pBdr>
      <w:spacing w:after="0"/>
      <w:jc w:val="right"/>
      <w:rPr>
        <w:rFonts w:cstheme="minorHAnsi"/>
      </w:rPr>
    </w:pPr>
    <w:r w:rsidRPr="00D65B72">
      <w:rPr>
        <w:rFonts w:cstheme="minorHAnsi"/>
      </w:rPr>
      <w:t>Fall</w:t>
    </w:r>
    <w:r w:rsidR="008939A2">
      <w:rPr>
        <w:rFonts w:cstheme="minorHAnsi"/>
      </w:rPr>
      <w:t xml:space="preserve"> 2018</w:t>
    </w:r>
  </w:p>
  <w:p w14:paraId="4152889D" w14:textId="77777777" w:rsidR="005E4641" w:rsidRDefault="005E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E8E6" w14:textId="77777777" w:rsidR="008939A2" w:rsidRDefault="0089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A2724"/>
    <w:rsid w:val="000B3415"/>
    <w:rsid w:val="000C4370"/>
    <w:rsid w:val="000C5C02"/>
    <w:rsid w:val="000D30D2"/>
    <w:rsid w:val="000D34F9"/>
    <w:rsid w:val="000D5D40"/>
    <w:rsid w:val="00127299"/>
    <w:rsid w:val="0016408D"/>
    <w:rsid w:val="00190595"/>
    <w:rsid w:val="00195DA0"/>
    <w:rsid w:val="001A16C9"/>
    <w:rsid w:val="001A1D60"/>
    <w:rsid w:val="001B2890"/>
    <w:rsid w:val="001B728E"/>
    <w:rsid w:val="001C6C99"/>
    <w:rsid w:val="001D33FB"/>
    <w:rsid w:val="001D68DC"/>
    <w:rsid w:val="001E010E"/>
    <w:rsid w:val="001E133C"/>
    <w:rsid w:val="001F6432"/>
    <w:rsid w:val="00210475"/>
    <w:rsid w:val="00215259"/>
    <w:rsid w:val="00216BAB"/>
    <w:rsid w:val="00225124"/>
    <w:rsid w:val="002338C9"/>
    <w:rsid w:val="0023455B"/>
    <w:rsid w:val="00236CFC"/>
    <w:rsid w:val="002402B2"/>
    <w:rsid w:val="00241F4D"/>
    <w:rsid w:val="00265ABA"/>
    <w:rsid w:val="00267C79"/>
    <w:rsid w:val="0028707C"/>
    <w:rsid w:val="00293F7A"/>
    <w:rsid w:val="002A210D"/>
    <w:rsid w:val="002A3031"/>
    <w:rsid w:val="002B08EF"/>
    <w:rsid w:val="002B1C21"/>
    <w:rsid w:val="002B5143"/>
    <w:rsid w:val="002E3405"/>
    <w:rsid w:val="002E54C1"/>
    <w:rsid w:val="002E625C"/>
    <w:rsid w:val="002F0CA8"/>
    <w:rsid w:val="00304641"/>
    <w:rsid w:val="00307E54"/>
    <w:rsid w:val="003234E0"/>
    <w:rsid w:val="003434BA"/>
    <w:rsid w:val="0034689D"/>
    <w:rsid w:val="00365E2F"/>
    <w:rsid w:val="0037192A"/>
    <w:rsid w:val="00375485"/>
    <w:rsid w:val="00381C96"/>
    <w:rsid w:val="00386CBE"/>
    <w:rsid w:val="003967B3"/>
    <w:rsid w:val="003C1446"/>
    <w:rsid w:val="003C28E7"/>
    <w:rsid w:val="003C56EA"/>
    <w:rsid w:val="003D0FBF"/>
    <w:rsid w:val="003E44D4"/>
    <w:rsid w:val="003E5D98"/>
    <w:rsid w:val="003E76F6"/>
    <w:rsid w:val="0041375C"/>
    <w:rsid w:val="00432345"/>
    <w:rsid w:val="00450443"/>
    <w:rsid w:val="004508C1"/>
    <w:rsid w:val="00462B6C"/>
    <w:rsid w:val="00492430"/>
    <w:rsid w:val="004A26EA"/>
    <w:rsid w:val="004E74A7"/>
    <w:rsid w:val="004F3DDA"/>
    <w:rsid w:val="004F7370"/>
    <w:rsid w:val="00502B82"/>
    <w:rsid w:val="005124E6"/>
    <w:rsid w:val="00535A77"/>
    <w:rsid w:val="0053730E"/>
    <w:rsid w:val="00540982"/>
    <w:rsid w:val="00541197"/>
    <w:rsid w:val="005550B1"/>
    <w:rsid w:val="00556F8F"/>
    <w:rsid w:val="0057735D"/>
    <w:rsid w:val="0059076B"/>
    <w:rsid w:val="005A2063"/>
    <w:rsid w:val="005C0D94"/>
    <w:rsid w:val="005E05DE"/>
    <w:rsid w:val="005E1593"/>
    <w:rsid w:val="005E3873"/>
    <w:rsid w:val="005E4641"/>
    <w:rsid w:val="005F4DF4"/>
    <w:rsid w:val="005F644D"/>
    <w:rsid w:val="006055EA"/>
    <w:rsid w:val="00605FAD"/>
    <w:rsid w:val="00613DA6"/>
    <w:rsid w:val="006363C9"/>
    <w:rsid w:val="00647F12"/>
    <w:rsid w:val="006654AC"/>
    <w:rsid w:val="006817A2"/>
    <w:rsid w:val="006A7821"/>
    <w:rsid w:val="006B17B1"/>
    <w:rsid w:val="006B3738"/>
    <w:rsid w:val="006B5178"/>
    <w:rsid w:val="006C2CBE"/>
    <w:rsid w:val="006C5DE9"/>
    <w:rsid w:val="006E1CFE"/>
    <w:rsid w:val="00706170"/>
    <w:rsid w:val="00714E24"/>
    <w:rsid w:val="00736B7B"/>
    <w:rsid w:val="00744CF3"/>
    <w:rsid w:val="0076288C"/>
    <w:rsid w:val="00764444"/>
    <w:rsid w:val="007A2A78"/>
    <w:rsid w:val="007A3860"/>
    <w:rsid w:val="007A4761"/>
    <w:rsid w:val="007A5D93"/>
    <w:rsid w:val="007C5371"/>
    <w:rsid w:val="007C7B69"/>
    <w:rsid w:val="007C7F6A"/>
    <w:rsid w:val="007D07B8"/>
    <w:rsid w:val="007D2FBA"/>
    <w:rsid w:val="007E4A5B"/>
    <w:rsid w:val="007E4BAF"/>
    <w:rsid w:val="007F71B0"/>
    <w:rsid w:val="00815017"/>
    <w:rsid w:val="00837714"/>
    <w:rsid w:val="00845AC9"/>
    <w:rsid w:val="008622A4"/>
    <w:rsid w:val="00864D91"/>
    <w:rsid w:val="00881AA7"/>
    <w:rsid w:val="008864CA"/>
    <w:rsid w:val="008932F7"/>
    <w:rsid w:val="008939A2"/>
    <w:rsid w:val="008A4D70"/>
    <w:rsid w:val="008B3229"/>
    <w:rsid w:val="008C3543"/>
    <w:rsid w:val="008D6263"/>
    <w:rsid w:val="008D62A6"/>
    <w:rsid w:val="008D6977"/>
    <w:rsid w:val="00905325"/>
    <w:rsid w:val="00905B55"/>
    <w:rsid w:val="00907FEC"/>
    <w:rsid w:val="00910BB2"/>
    <w:rsid w:val="00931C43"/>
    <w:rsid w:val="00932887"/>
    <w:rsid w:val="009360DF"/>
    <w:rsid w:val="00936E88"/>
    <w:rsid w:val="00944F12"/>
    <w:rsid w:val="00946A4E"/>
    <w:rsid w:val="00964929"/>
    <w:rsid w:val="0098045E"/>
    <w:rsid w:val="0099016C"/>
    <w:rsid w:val="009938FA"/>
    <w:rsid w:val="00996912"/>
    <w:rsid w:val="009A4FE5"/>
    <w:rsid w:val="009B0897"/>
    <w:rsid w:val="009B3A76"/>
    <w:rsid w:val="009D4184"/>
    <w:rsid w:val="009D5163"/>
    <w:rsid w:val="009E7670"/>
    <w:rsid w:val="009F247D"/>
    <w:rsid w:val="009F6BDE"/>
    <w:rsid w:val="00A0689E"/>
    <w:rsid w:val="00A20DA9"/>
    <w:rsid w:val="00A43A4B"/>
    <w:rsid w:val="00A527CE"/>
    <w:rsid w:val="00A61420"/>
    <w:rsid w:val="00A92668"/>
    <w:rsid w:val="00A95AEF"/>
    <w:rsid w:val="00AA414D"/>
    <w:rsid w:val="00AA7210"/>
    <w:rsid w:val="00AC602E"/>
    <w:rsid w:val="00AF3CAD"/>
    <w:rsid w:val="00B01C10"/>
    <w:rsid w:val="00B03ABD"/>
    <w:rsid w:val="00B03B75"/>
    <w:rsid w:val="00B078B5"/>
    <w:rsid w:val="00B12354"/>
    <w:rsid w:val="00B14AC6"/>
    <w:rsid w:val="00B36029"/>
    <w:rsid w:val="00B55209"/>
    <w:rsid w:val="00B83082"/>
    <w:rsid w:val="00B85864"/>
    <w:rsid w:val="00B905BB"/>
    <w:rsid w:val="00B94ECD"/>
    <w:rsid w:val="00B965A4"/>
    <w:rsid w:val="00BC4DB3"/>
    <w:rsid w:val="00BC5D03"/>
    <w:rsid w:val="00BD48C7"/>
    <w:rsid w:val="00BE0EA0"/>
    <w:rsid w:val="00BE41E2"/>
    <w:rsid w:val="00BE49CC"/>
    <w:rsid w:val="00BF2332"/>
    <w:rsid w:val="00C0092E"/>
    <w:rsid w:val="00C15AB5"/>
    <w:rsid w:val="00C20B88"/>
    <w:rsid w:val="00C2390D"/>
    <w:rsid w:val="00C3605F"/>
    <w:rsid w:val="00C36C93"/>
    <w:rsid w:val="00C37F4F"/>
    <w:rsid w:val="00C52227"/>
    <w:rsid w:val="00C52C3F"/>
    <w:rsid w:val="00C52CBA"/>
    <w:rsid w:val="00C62CE2"/>
    <w:rsid w:val="00C64336"/>
    <w:rsid w:val="00C92F8E"/>
    <w:rsid w:val="00C97287"/>
    <w:rsid w:val="00CA314E"/>
    <w:rsid w:val="00CC4426"/>
    <w:rsid w:val="00CF020F"/>
    <w:rsid w:val="00CF0A4C"/>
    <w:rsid w:val="00CF2046"/>
    <w:rsid w:val="00CF7725"/>
    <w:rsid w:val="00CF7836"/>
    <w:rsid w:val="00D07E69"/>
    <w:rsid w:val="00D14089"/>
    <w:rsid w:val="00D150C8"/>
    <w:rsid w:val="00D17237"/>
    <w:rsid w:val="00D352F0"/>
    <w:rsid w:val="00D41B29"/>
    <w:rsid w:val="00D57A57"/>
    <w:rsid w:val="00D63527"/>
    <w:rsid w:val="00D65B72"/>
    <w:rsid w:val="00D90412"/>
    <w:rsid w:val="00DA06E8"/>
    <w:rsid w:val="00DB00B1"/>
    <w:rsid w:val="00DB105B"/>
    <w:rsid w:val="00DB4586"/>
    <w:rsid w:val="00DD443A"/>
    <w:rsid w:val="00DF02C1"/>
    <w:rsid w:val="00DF17A6"/>
    <w:rsid w:val="00E07397"/>
    <w:rsid w:val="00E22A65"/>
    <w:rsid w:val="00E22B00"/>
    <w:rsid w:val="00E3131B"/>
    <w:rsid w:val="00E401CD"/>
    <w:rsid w:val="00E440AB"/>
    <w:rsid w:val="00E51066"/>
    <w:rsid w:val="00E5296C"/>
    <w:rsid w:val="00E551D4"/>
    <w:rsid w:val="00E55742"/>
    <w:rsid w:val="00E55874"/>
    <w:rsid w:val="00E57868"/>
    <w:rsid w:val="00E57A71"/>
    <w:rsid w:val="00E6173B"/>
    <w:rsid w:val="00E700BE"/>
    <w:rsid w:val="00E875BD"/>
    <w:rsid w:val="00E9786C"/>
    <w:rsid w:val="00ED1316"/>
    <w:rsid w:val="00F01D8D"/>
    <w:rsid w:val="00F112C4"/>
    <w:rsid w:val="00F208A0"/>
    <w:rsid w:val="00F2652F"/>
    <w:rsid w:val="00F501F3"/>
    <w:rsid w:val="00F56398"/>
    <w:rsid w:val="00F57573"/>
    <w:rsid w:val="00F82470"/>
    <w:rsid w:val="00F91CA2"/>
    <w:rsid w:val="00F92556"/>
    <w:rsid w:val="00FA73B1"/>
    <w:rsid w:val="00FC7F4A"/>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AA41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41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77905416">
      <w:bodyDiv w:val="1"/>
      <w:marLeft w:val="0"/>
      <w:marRight w:val="0"/>
      <w:marTop w:val="0"/>
      <w:marBottom w:val="0"/>
      <w:divBdr>
        <w:top w:val="none" w:sz="0" w:space="0" w:color="auto"/>
        <w:left w:val="none" w:sz="0" w:space="0" w:color="auto"/>
        <w:bottom w:val="none" w:sz="0" w:space="0" w:color="auto"/>
        <w:right w:val="none" w:sz="0" w:space="0" w:color="auto"/>
      </w:divBdr>
    </w:div>
    <w:div w:id="1683359233">
      <w:bodyDiv w:val="1"/>
      <w:marLeft w:val="0"/>
      <w:marRight w:val="0"/>
      <w:marTop w:val="0"/>
      <w:marBottom w:val="0"/>
      <w:divBdr>
        <w:top w:val="none" w:sz="0" w:space="0" w:color="auto"/>
        <w:left w:val="none" w:sz="0" w:space="0" w:color="auto"/>
        <w:bottom w:val="none" w:sz="0" w:space="0" w:color="auto"/>
        <w:right w:val="none" w:sz="0" w:space="0" w:color="auto"/>
      </w:divBdr>
      <w:divsChild>
        <w:div w:id="1085615225">
          <w:marLeft w:val="0"/>
          <w:marRight w:val="0"/>
          <w:marTop w:val="0"/>
          <w:marBottom w:val="0"/>
          <w:divBdr>
            <w:top w:val="none" w:sz="0" w:space="0" w:color="auto"/>
            <w:left w:val="none" w:sz="0" w:space="0" w:color="auto"/>
            <w:bottom w:val="none" w:sz="0" w:space="0" w:color="auto"/>
            <w:right w:val="none" w:sz="0" w:space="0" w:color="auto"/>
          </w:divBdr>
        </w:div>
        <w:div w:id="1577133692">
          <w:marLeft w:val="0"/>
          <w:marRight w:val="0"/>
          <w:marTop w:val="0"/>
          <w:marBottom w:val="0"/>
          <w:divBdr>
            <w:top w:val="none" w:sz="0" w:space="0" w:color="auto"/>
            <w:left w:val="none" w:sz="0" w:space="0" w:color="auto"/>
            <w:bottom w:val="none" w:sz="0" w:space="0" w:color="auto"/>
            <w:right w:val="none" w:sz="0" w:space="0" w:color="auto"/>
          </w:divBdr>
          <w:divsChild>
            <w:div w:id="799499467">
              <w:marLeft w:val="0"/>
              <w:marRight w:val="0"/>
              <w:marTop w:val="0"/>
              <w:marBottom w:val="0"/>
              <w:divBdr>
                <w:top w:val="none" w:sz="0" w:space="0" w:color="auto"/>
                <w:left w:val="none" w:sz="0" w:space="0" w:color="auto"/>
                <w:bottom w:val="none" w:sz="0" w:space="0" w:color="auto"/>
                <w:right w:val="none" w:sz="0" w:space="0" w:color="auto"/>
              </w:divBdr>
            </w:div>
          </w:divsChild>
        </w:div>
        <w:div w:id="1205672627">
          <w:marLeft w:val="0"/>
          <w:marRight w:val="0"/>
          <w:marTop w:val="0"/>
          <w:marBottom w:val="0"/>
          <w:divBdr>
            <w:top w:val="none" w:sz="0" w:space="0" w:color="auto"/>
            <w:left w:val="none" w:sz="0" w:space="0" w:color="auto"/>
            <w:bottom w:val="none" w:sz="0" w:space="0" w:color="auto"/>
            <w:right w:val="none" w:sz="0" w:space="0" w:color="auto"/>
          </w:divBdr>
          <w:divsChild>
            <w:div w:id="1702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shall.edu/ucomm/weatheremergency-clos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B0C7-DC67-4F50-9159-BAE222D7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58</cp:revision>
  <cp:lastPrinted>2015-08-25T00:42:00Z</cp:lastPrinted>
  <dcterms:created xsi:type="dcterms:W3CDTF">2016-08-19T12:27:00Z</dcterms:created>
  <dcterms:modified xsi:type="dcterms:W3CDTF">2018-08-16T14:54:00Z</dcterms:modified>
</cp:coreProperties>
</file>