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type="frame"/>
    </v:background>
  </w:background>
  <w:body>
    <w:p w:rsidR="00EE1D7B" w:rsidRPr="00542133" w:rsidRDefault="00811C11" w:rsidP="00542133">
      <w:pPr>
        <w:jc w:val="center"/>
        <w:rPr>
          <w:sz w:val="56"/>
          <w:szCs w:val="56"/>
        </w:rPr>
      </w:pPr>
      <w:r>
        <w:rPr>
          <w:sz w:val="56"/>
          <w:szCs w:val="56"/>
        </w:rPr>
        <w:t>Victims of Crime</w:t>
      </w:r>
    </w:p>
    <w:p w:rsidR="00EE1D7B" w:rsidRPr="00542133" w:rsidRDefault="00A571AC" w:rsidP="00542133">
      <w:pPr>
        <w:jc w:val="center"/>
        <w:rPr>
          <w:sz w:val="36"/>
          <w:szCs w:val="36"/>
        </w:rPr>
      </w:pPr>
      <w:r w:rsidRPr="00542133">
        <w:rPr>
          <w:rStyle w:val="Strong"/>
          <w:sz w:val="36"/>
          <w:szCs w:val="36"/>
        </w:rPr>
        <w:t>CJ2</w:t>
      </w:r>
      <w:r w:rsidR="00811C11">
        <w:rPr>
          <w:rStyle w:val="Strong"/>
          <w:sz w:val="36"/>
          <w:szCs w:val="36"/>
        </w:rPr>
        <w:t>41-101</w:t>
      </w:r>
    </w:p>
    <w:p w:rsidR="00EE1D7B" w:rsidRPr="00542133" w:rsidRDefault="002057B6" w:rsidP="00542133">
      <w:pPr>
        <w:jc w:val="center"/>
        <w:rPr>
          <w:sz w:val="32"/>
          <w:szCs w:val="32"/>
        </w:rPr>
      </w:pPr>
      <w:r w:rsidRPr="00542133">
        <w:rPr>
          <w:rStyle w:val="Strong"/>
          <w:sz w:val="32"/>
          <w:szCs w:val="32"/>
        </w:rPr>
        <w:t>CRN 1</w:t>
      </w:r>
      <w:r w:rsidR="00811C11">
        <w:rPr>
          <w:rStyle w:val="Strong"/>
          <w:sz w:val="32"/>
          <w:szCs w:val="32"/>
        </w:rPr>
        <w:t>810</w:t>
      </w:r>
    </w:p>
    <w:p w:rsidR="00EE1D7B" w:rsidRPr="00542133" w:rsidRDefault="00E92FA4" w:rsidP="00542133">
      <w:pPr>
        <w:jc w:val="center"/>
        <w:rPr>
          <w:sz w:val="40"/>
          <w:szCs w:val="40"/>
        </w:rPr>
      </w:pPr>
      <w:r>
        <w:rPr>
          <w:sz w:val="40"/>
          <w:szCs w:val="40"/>
        </w:rPr>
        <w:t>Fall</w:t>
      </w:r>
      <w:r w:rsidR="00A571AC" w:rsidRPr="00542133">
        <w:rPr>
          <w:sz w:val="40"/>
          <w:szCs w:val="40"/>
        </w:rPr>
        <w:t>,</w:t>
      </w:r>
      <w:r w:rsidR="002057B6" w:rsidRPr="00542133">
        <w:rPr>
          <w:sz w:val="40"/>
          <w:szCs w:val="40"/>
        </w:rPr>
        <w:t xml:space="preserve"> </w:t>
      </w:r>
      <w:r w:rsidR="00A571AC" w:rsidRPr="00542133">
        <w:rPr>
          <w:sz w:val="40"/>
          <w:szCs w:val="40"/>
        </w:rPr>
        <w:t>20</w:t>
      </w:r>
      <w:r w:rsidR="002057B6" w:rsidRPr="00542133">
        <w:rPr>
          <w:sz w:val="40"/>
          <w:szCs w:val="40"/>
        </w:rPr>
        <w:t>10</w:t>
      </w:r>
    </w:p>
    <w:p w:rsidR="000C4CF8" w:rsidRDefault="002057B6" w:rsidP="00542133">
      <w:pPr>
        <w:jc w:val="center"/>
        <w:rPr>
          <w:sz w:val="40"/>
          <w:szCs w:val="40"/>
        </w:rPr>
      </w:pPr>
      <w:r w:rsidRPr="00542133">
        <w:rPr>
          <w:sz w:val="40"/>
          <w:szCs w:val="40"/>
        </w:rPr>
        <w:t xml:space="preserve">Monday </w:t>
      </w:r>
      <w:r w:rsidR="00E92FA4">
        <w:rPr>
          <w:sz w:val="40"/>
          <w:szCs w:val="40"/>
        </w:rPr>
        <w:t>–</w:t>
      </w:r>
      <w:r w:rsidRPr="00542133">
        <w:rPr>
          <w:sz w:val="40"/>
          <w:szCs w:val="40"/>
        </w:rPr>
        <w:t xml:space="preserve"> Wednesday</w:t>
      </w:r>
      <w:r w:rsidR="00E92FA4">
        <w:rPr>
          <w:sz w:val="40"/>
          <w:szCs w:val="40"/>
        </w:rPr>
        <w:t xml:space="preserve"> – Friday</w:t>
      </w:r>
      <w:r w:rsidR="00E92FA4">
        <w:rPr>
          <w:sz w:val="40"/>
          <w:szCs w:val="40"/>
        </w:rPr>
        <w:tab/>
      </w:r>
    </w:p>
    <w:p w:rsidR="00EE1D7B" w:rsidRPr="00542133" w:rsidRDefault="00E92FA4" w:rsidP="00542133">
      <w:pPr>
        <w:jc w:val="center"/>
        <w:rPr>
          <w:sz w:val="40"/>
          <w:szCs w:val="40"/>
        </w:rPr>
      </w:pPr>
      <w:r>
        <w:rPr>
          <w:sz w:val="40"/>
          <w:szCs w:val="40"/>
        </w:rPr>
        <w:t>1</w:t>
      </w:r>
      <w:r w:rsidR="002057B6" w:rsidRPr="00542133">
        <w:rPr>
          <w:sz w:val="40"/>
          <w:szCs w:val="40"/>
        </w:rPr>
        <w:t>:00</w:t>
      </w:r>
      <w:r>
        <w:rPr>
          <w:sz w:val="40"/>
          <w:szCs w:val="40"/>
        </w:rPr>
        <w:t xml:space="preserve"> </w:t>
      </w:r>
      <w:proofErr w:type="gramStart"/>
      <w:r>
        <w:rPr>
          <w:sz w:val="40"/>
          <w:szCs w:val="40"/>
        </w:rPr>
        <w:t xml:space="preserve">PM </w:t>
      </w:r>
      <w:r w:rsidR="002057B6" w:rsidRPr="00542133">
        <w:rPr>
          <w:sz w:val="40"/>
          <w:szCs w:val="40"/>
        </w:rPr>
        <w:t xml:space="preserve"> to</w:t>
      </w:r>
      <w:proofErr w:type="gramEnd"/>
      <w:r w:rsidR="002057B6" w:rsidRPr="00542133">
        <w:rPr>
          <w:sz w:val="40"/>
          <w:szCs w:val="40"/>
        </w:rPr>
        <w:t xml:space="preserve"> </w:t>
      </w:r>
      <w:r>
        <w:rPr>
          <w:sz w:val="40"/>
          <w:szCs w:val="40"/>
        </w:rPr>
        <w:t>1:50</w:t>
      </w:r>
      <w:r w:rsidR="002057B6" w:rsidRPr="00542133">
        <w:rPr>
          <w:sz w:val="40"/>
          <w:szCs w:val="40"/>
        </w:rPr>
        <w:t xml:space="preserve"> PM</w:t>
      </w:r>
    </w:p>
    <w:p w:rsidR="00EE1D7B" w:rsidRDefault="00A571AC" w:rsidP="00542133">
      <w:pPr>
        <w:jc w:val="center"/>
      </w:pPr>
      <w:r w:rsidRPr="00542133">
        <w:rPr>
          <w:sz w:val="40"/>
          <w:szCs w:val="40"/>
        </w:rPr>
        <w:t>Smith</w:t>
      </w:r>
      <w:r w:rsidR="002057B6" w:rsidRPr="00542133">
        <w:rPr>
          <w:sz w:val="40"/>
          <w:szCs w:val="40"/>
        </w:rPr>
        <w:t xml:space="preserve"> </w:t>
      </w:r>
      <w:r w:rsidRPr="00542133">
        <w:rPr>
          <w:sz w:val="40"/>
          <w:szCs w:val="40"/>
        </w:rPr>
        <w:t>Hall 416</w:t>
      </w:r>
    </w:p>
    <w:tbl>
      <w:tblPr>
        <w:tblW w:w="4799" w:type="pct"/>
        <w:tblCellSpacing w:w="7" w:type="dxa"/>
        <w:tblInd w:w="2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50"/>
      </w:tblGrid>
      <w:tr w:rsidR="00EE1D7B" w:rsidTr="0018026A">
        <w:trPr>
          <w:trHeight w:val="374"/>
          <w:tblCellSpacing w:w="7" w:type="dxa"/>
        </w:trPr>
        <w:tc>
          <w:tcPr>
            <w:tcW w:w="4987"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E1D7B" w:rsidRDefault="00E91C19" w:rsidP="00E91C19">
            <w:pPr>
              <w:pStyle w:val="NormalWeb"/>
              <w:tabs>
                <w:tab w:val="left" w:pos="1125"/>
                <w:tab w:val="center" w:pos="4276"/>
              </w:tabs>
            </w:pPr>
            <w:r>
              <w:rPr>
                <w:rStyle w:val="Strong"/>
                <w:sz w:val="27"/>
                <w:szCs w:val="27"/>
              </w:rPr>
              <w:tab/>
            </w:r>
            <w:r>
              <w:rPr>
                <w:rStyle w:val="Strong"/>
                <w:sz w:val="27"/>
                <w:szCs w:val="27"/>
              </w:rPr>
              <w:tab/>
            </w:r>
            <w:r w:rsidR="00A571AC">
              <w:rPr>
                <w:rStyle w:val="Strong"/>
                <w:sz w:val="27"/>
                <w:szCs w:val="27"/>
              </w:rPr>
              <w:t>Required Texts</w:t>
            </w:r>
          </w:p>
        </w:tc>
      </w:tr>
      <w:tr w:rsidR="00EE1D7B" w:rsidTr="0018026A">
        <w:trPr>
          <w:trHeight w:val="571"/>
          <w:tblCellSpacing w:w="7" w:type="dxa"/>
        </w:trPr>
        <w:tc>
          <w:tcPr>
            <w:tcW w:w="49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E1D7B" w:rsidRDefault="00811C11" w:rsidP="00811C11">
            <w:pPr>
              <w:pStyle w:val="ListParagraph"/>
              <w:numPr>
                <w:ilvl w:val="0"/>
                <w:numId w:val="7"/>
              </w:numPr>
            </w:pPr>
            <w:r>
              <w:t xml:space="preserve"> Davis, R., </w:t>
            </w:r>
            <w:proofErr w:type="spellStart"/>
            <w:r>
              <w:t>Lurgio</w:t>
            </w:r>
            <w:proofErr w:type="spellEnd"/>
            <w:r>
              <w:t xml:space="preserve">, A., and Herman, S. </w:t>
            </w:r>
            <w:r w:rsidR="002057B6" w:rsidRPr="00811C11">
              <w:rPr>
                <w:szCs w:val="20"/>
              </w:rPr>
              <w:t xml:space="preserve"> (200</w:t>
            </w:r>
            <w:r w:rsidRPr="00811C11">
              <w:rPr>
                <w:szCs w:val="20"/>
              </w:rPr>
              <w:t>7</w:t>
            </w:r>
            <w:r w:rsidR="00A571AC" w:rsidRPr="00811C11">
              <w:rPr>
                <w:szCs w:val="20"/>
              </w:rPr>
              <w:t xml:space="preserve">) </w:t>
            </w:r>
            <w:r w:rsidRPr="00811C11">
              <w:rPr>
                <w:szCs w:val="20"/>
              </w:rPr>
              <w:t>Victims of Crime</w:t>
            </w:r>
            <w:r w:rsidR="00A571AC" w:rsidRPr="00811C11">
              <w:rPr>
                <w:szCs w:val="20"/>
              </w:rPr>
              <w:t xml:space="preserve"> (</w:t>
            </w:r>
            <w:r w:rsidR="002057B6" w:rsidRPr="00811C11">
              <w:rPr>
                <w:szCs w:val="20"/>
              </w:rPr>
              <w:t>3rd</w:t>
            </w:r>
            <w:r w:rsidR="00A571AC" w:rsidRPr="00811C11">
              <w:rPr>
                <w:szCs w:val="20"/>
              </w:rPr>
              <w:t xml:space="preserve"> Ed.)  Thousand Oaks, Ca: Sage  </w:t>
            </w:r>
          </w:p>
        </w:tc>
      </w:tr>
      <w:tr w:rsidR="00EE1D7B" w:rsidTr="0018026A">
        <w:trPr>
          <w:trHeight w:val="376"/>
          <w:tblCellSpacing w:w="7" w:type="dxa"/>
        </w:trPr>
        <w:tc>
          <w:tcPr>
            <w:tcW w:w="49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E1D7B" w:rsidRDefault="00811C11">
            <w:pPr>
              <w:widowControl w:val="0"/>
              <w:spacing w:before="84"/>
            </w:pPr>
            <w:r>
              <w:t xml:space="preserve">      2</w:t>
            </w:r>
            <w:r w:rsidR="00A571AC">
              <w:t xml:space="preserve">. </w:t>
            </w:r>
            <w:r>
              <w:t xml:space="preserve">  </w:t>
            </w:r>
            <w:r w:rsidR="00A571AC">
              <w:t>Selected web readings to be announced</w:t>
            </w:r>
          </w:p>
        </w:tc>
      </w:tr>
      <w:tr w:rsidR="00EE1D7B" w:rsidTr="0018026A">
        <w:trPr>
          <w:trHeight w:val="331"/>
          <w:tblCellSpacing w:w="7" w:type="dxa"/>
        </w:trPr>
        <w:tc>
          <w:tcPr>
            <w:tcW w:w="4987"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E1D7B" w:rsidRDefault="00A571AC">
            <w:pPr>
              <w:pStyle w:val="NormalWeb"/>
              <w:jc w:val="center"/>
            </w:pPr>
            <w:r>
              <w:rPr>
                <w:rStyle w:val="Strong"/>
                <w:sz w:val="27"/>
                <w:szCs w:val="27"/>
              </w:rPr>
              <w:t>Instructor: Darrell L. Legg</w:t>
            </w:r>
          </w:p>
        </w:tc>
      </w:tr>
      <w:tr w:rsidR="00EE1D7B" w:rsidTr="0018026A">
        <w:trPr>
          <w:trHeight w:val="301"/>
          <w:tblCellSpacing w:w="7" w:type="dxa"/>
        </w:trPr>
        <w:tc>
          <w:tcPr>
            <w:tcW w:w="49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E1D7B" w:rsidRDefault="00A571AC" w:rsidP="00811C11">
            <w:r>
              <w:t xml:space="preserve">Office: SH </w:t>
            </w:r>
            <w:r w:rsidR="002057B6">
              <w:t>423</w:t>
            </w:r>
            <w:r>
              <w:t xml:space="preserve"> Office Hours: </w:t>
            </w:r>
            <w:r w:rsidR="002057B6">
              <w:t>Monday</w:t>
            </w:r>
            <w:r w:rsidR="00811C11">
              <w:t xml:space="preserve">, </w:t>
            </w:r>
            <w:r w:rsidR="002057B6">
              <w:t>Wednesday</w:t>
            </w:r>
            <w:r w:rsidR="00811C11">
              <w:t xml:space="preserve">, &amp; Friday </w:t>
            </w:r>
            <w:r>
              <w:t xml:space="preserve"> </w:t>
            </w:r>
            <w:r w:rsidR="002057B6">
              <w:t>1</w:t>
            </w:r>
            <w:r w:rsidR="00811C11">
              <w:t>1</w:t>
            </w:r>
            <w:r w:rsidR="002057B6">
              <w:t>:</w:t>
            </w:r>
            <w:r w:rsidR="00811C11">
              <w:t>3</w:t>
            </w:r>
            <w:r w:rsidR="002057B6">
              <w:t xml:space="preserve">0 </w:t>
            </w:r>
            <w:r w:rsidR="00811C11">
              <w:t xml:space="preserve">AM </w:t>
            </w:r>
            <w:r>
              <w:t xml:space="preserve">to </w:t>
            </w:r>
            <w:r w:rsidR="002057B6">
              <w:t>12:</w:t>
            </w:r>
            <w:r w:rsidR="00811C11">
              <w:t>0</w:t>
            </w:r>
            <w:r w:rsidR="002057B6">
              <w:t>0</w:t>
            </w:r>
            <w:r>
              <w:t xml:space="preserve"> PM </w:t>
            </w:r>
          </w:p>
        </w:tc>
      </w:tr>
      <w:tr w:rsidR="00EE1D7B" w:rsidTr="0018026A">
        <w:trPr>
          <w:trHeight w:val="301"/>
          <w:tblCellSpacing w:w="7" w:type="dxa"/>
        </w:trPr>
        <w:tc>
          <w:tcPr>
            <w:tcW w:w="49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E1D7B" w:rsidRDefault="00A571AC" w:rsidP="002057B6">
            <w:r>
              <w:t xml:space="preserve">Office Phone: 696-3196 (to leave messages) </w:t>
            </w:r>
          </w:p>
        </w:tc>
      </w:tr>
      <w:tr w:rsidR="00EE1D7B" w:rsidTr="0018026A">
        <w:trPr>
          <w:trHeight w:val="301"/>
          <w:tblCellSpacing w:w="7" w:type="dxa"/>
        </w:trPr>
        <w:tc>
          <w:tcPr>
            <w:tcW w:w="49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E1D7B" w:rsidRDefault="00A571AC">
            <w:r>
              <w:t>Home Phone: (740) 886-8399</w:t>
            </w:r>
          </w:p>
        </w:tc>
      </w:tr>
      <w:tr w:rsidR="00EE1D7B" w:rsidTr="0018026A">
        <w:trPr>
          <w:trHeight w:val="301"/>
          <w:tblCellSpacing w:w="7" w:type="dxa"/>
        </w:trPr>
        <w:tc>
          <w:tcPr>
            <w:tcW w:w="49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E1D7B" w:rsidRDefault="00A571AC">
            <w:r>
              <w:t xml:space="preserve">FAX: </w:t>
            </w:r>
            <w:r>
              <w:rPr>
                <w:rFonts w:ascii="Times" w:hAnsi="Times" w:cs="Times"/>
              </w:rPr>
              <w:t xml:space="preserve">696-3085 </w:t>
            </w:r>
          </w:p>
        </w:tc>
      </w:tr>
      <w:tr w:rsidR="00EE1D7B" w:rsidTr="0018026A">
        <w:trPr>
          <w:trHeight w:val="301"/>
          <w:tblCellSpacing w:w="7" w:type="dxa"/>
        </w:trPr>
        <w:tc>
          <w:tcPr>
            <w:tcW w:w="49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E1D7B" w:rsidRDefault="00A571AC" w:rsidP="00811C11">
            <w:r>
              <w:t xml:space="preserve">E-mail: </w:t>
            </w:r>
            <w:hyperlink r:id="rId5" w:history="1">
              <w:r w:rsidR="00811C11" w:rsidRPr="00961FE1">
                <w:rPr>
                  <w:rStyle w:val="Hyperlink"/>
                </w:rPr>
                <w:t>dlegg@marshall.live.edu</w:t>
              </w:r>
            </w:hyperlink>
          </w:p>
        </w:tc>
      </w:tr>
      <w:tr w:rsidR="00EE1D7B" w:rsidTr="0018026A">
        <w:trPr>
          <w:trHeight w:val="331"/>
          <w:tblCellSpacing w:w="7" w:type="dxa"/>
        </w:trPr>
        <w:tc>
          <w:tcPr>
            <w:tcW w:w="4987"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E1D7B" w:rsidRDefault="00A571AC">
            <w:pPr>
              <w:pStyle w:val="NormalWeb"/>
              <w:jc w:val="center"/>
            </w:pPr>
            <w:r>
              <w:rPr>
                <w:rStyle w:val="Strong"/>
                <w:sz w:val="27"/>
                <w:szCs w:val="27"/>
              </w:rPr>
              <w:t>Course Description</w:t>
            </w:r>
          </w:p>
        </w:tc>
      </w:tr>
      <w:tr w:rsidR="00EE1D7B" w:rsidTr="00811C11">
        <w:trPr>
          <w:trHeight w:val="1106"/>
          <w:tblCellSpacing w:w="7" w:type="dxa"/>
        </w:trPr>
        <w:tc>
          <w:tcPr>
            <w:tcW w:w="49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E1D7B" w:rsidRDefault="00A571AC" w:rsidP="000C4CF8">
            <w:r>
              <w:rPr>
                <w:szCs w:val="20"/>
              </w:rPr>
              <w:t xml:space="preserve">This course is intended </w:t>
            </w:r>
            <w:r w:rsidR="000C4CF8">
              <w:rPr>
                <w:szCs w:val="20"/>
              </w:rPr>
              <w:t xml:space="preserve">to serve </w:t>
            </w:r>
            <w:r>
              <w:rPr>
                <w:szCs w:val="20"/>
              </w:rPr>
              <w:t>as an introduct</w:t>
            </w:r>
            <w:r w:rsidR="00811C11">
              <w:rPr>
                <w:szCs w:val="20"/>
              </w:rPr>
              <w:t xml:space="preserve">ion to </w:t>
            </w:r>
            <w:proofErr w:type="spellStart"/>
            <w:r w:rsidR="000C4CF8">
              <w:rPr>
                <w:szCs w:val="20"/>
              </w:rPr>
              <w:t>V</w:t>
            </w:r>
            <w:r w:rsidR="00811C11">
              <w:rPr>
                <w:szCs w:val="20"/>
              </w:rPr>
              <w:t>ictimology</w:t>
            </w:r>
            <w:proofErr w:type="spellEnd"/>
            <w:r w:rsidR="00811C11">
              <w:rPr>
                <w:szCs w:val="20"/>
              </w:rPr>
              <w:t xml:space="preserve"> &amp; its role in Criminal Justice.  The areas of victim profiles, crime &amp; victimization statistics, as well as official responses to the issues of victims &amp; victim’s rights will be explored.  </w:t>
            </w:r>
          </w:p>
        </w:tc>
      </w:tr>
      <w:tr w:rsidR="00EE1D7B" w:rsidTr="0018026A">
        <w:trPr>
          <w:trHeight w:val="331"/>
          <w:tblCellSpacing w:w="7" w:type="dxa"/>
        </w:trPr>
        <w:tc>
          <w:tcPr>
            <w:tcW w:w="4987"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E1D7B" w:rsidRDefault="00A571AC">
            <w:pPr>
              <w:pStyle w:val="NormalWeb"/>
              <w:jc w:val="center"/>
            </w:pPr>
            <w:r>
              <w:t> </w:t>
            </w:r>
            <w:r>
              <w:rPr>
                <w:rStyle w:val="Strong"/>
                <w:sz w:val="27"/>
                <w:szCs w:val="27"/>
              </w:rPr>
              <w:t>Prerequisites</w:t>
            </w:r>
          </w:p>
        </w:tc>
      </w:tr>
      <w:tr w:rsidR="00EE1D7B" w:rsidTr="0018026A">
        <w:trPr>
          <w:trHeight w:val="440"/>
          <w:tblCellSpacing w:w="7" w:type="dxa"/>
        </w:trPr>
        <w:tc>
          <w:tcPr>
            <w:tcW w:w="49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E1D7B" w:rsidRDefault="00A571AC">
            <w:r>
              <w:t>PR: None</w:t>
            </w:r>
          </w:p>
        </w:tc>
      </w:tr>
      <w:tr w:rsidR="00EE1D7B" w:rsidTr="0018026A">
        <w:trPr>
          <w:trHeight w:val="331"/>
          <w:tblCellSpacing w:w="7" w:type="dxa"/>
        </w:trPr>
        <w:tc>
          <w:tcPr>
            <w:tcW w:w="4987"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E1D7B" w:rsidRDefault="00A571AC">
            <w:pPr>
              <w:pStyle w:val="NormalWeb"/>
              <w:jc w:val="center"/>
            </w:pPr>
            <w:r>
              <w:t> </w:t>
            </w:r>
            <w:r>
              <w:rPr>
                <w:rStyle w:val="Strong"/>
                <w:sz w:val="27"/>
                <w:szCs w:val="27"/>
              </w:rPr>
              <w:t>Computer Requirements</w:t>
            </w:r>
          </w:p>
        </w:tc>
      </w:tr>
      <w:tr w:rsidR="00EE1D7B" w:rsidTr="0018026A">
        <w:trPr>
          <w:trHeight w:val="301"/>
          <w:tblCellSpacing w:w="7" w:type="dxa"/>
        </w:trPr>
        <w:tc>
          <w:tcPr>
            <w:tcW w:w="49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E1D7B" w:rsidRDefault="00A571AC" w:rsidP="007D18CB">
            <w:r>
              <w:t xml:space="preserve">Students will be required to have e-mail and </w:t>
            </w:r>
            <w:r w:rsidR="007D18CB">
              <w:t>internet</w:t>
            </w:r>
            <w:r>
              <w:t xml:space="preserve"> access</w:t>
            </w:r>
          </w:p>
        </w:tc>
      </w:tr>
    </w:tbl>
    <w:p w:rsidR="00EE1D7B" w:rsidRDefault="00EE1D7B">
      <w:pPr>
        <w:rPr>
          <w:vanish/>
        </w:rPr>
      </w:pPr>
    </w:p>
    <w:tbl>
      <w:tblPr>
        <w:tblW w:w="4794" w:type="pct"/>
        <w:tblCellSpacing w:w="7" w:type="dxa"/>
        <w:tblInd w:w="224"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tblPr>
      <w:tblGrid>
        <w:gridCol w:w="1450"/>
        <w:gridCol w:w="1104"/>
        <w:gridCol w:w="699"/>
        <w:gridCol w:w="1404"/>
        <w:gridCol w:w="1780"/>
        <w:gridCol w:w="4002"/>
      </w:tblGrid>
      <w:tr w:rsidR="00D2396D" w:rsidTr="0018026A">
        <w:trPr>
          <w:trHeight w:val="411"/>
          <w:tblCellSpacing w:w="7" w:type="dxa"/>
        </w:trPr>
        <w:tc>
          <w:tcPr>
            <w:tcW w:w="4987" w:type="pct"/>
            <w:gridSpan w:val="6"/>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E1D7B" w:rsidRDefault="00A571AC">
            <w:pPr>
              <w:pStyle w:val="NormalWeb"/>
              <w:jc w:val="center"/>
            </w:pPr>
            <w:r>
              <w:rPr>
                <w:rStyle w:val="Strong"/>
                <w:sz w:val="27"/>
                <w:szCs w:val="27"/>
              </w:rPr>
              <w:t>Desired Learner Outcomes/Objectives</w:t>
            </w:r>
          </w:p>
        </w:tc>
      </w:tr>
      <w:tr w:rsidR="00D2396D" w:rsidTr="0018026A">
        <w:trPr>
          <w:trHeight w:val="782"/>
          <w:tblCellSpacing w:w="7" w:type="dxa"/>
        </w:trPr>
        <w:tc>
          <w:tcPr>
            <w:tcW w:w="4987" w:type="pct"/>
            <w:gridSpan w:val="6"/>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56439E" w:rsidRPr="0056439E" w:rsidRDefault="0056439E" w:rsidP="0056439E">
            <w:pPr>
              <w:autoSpaceDE w:val="0"/>
              <w:autoSpaceDN w:val="0"/>
              <w:adjustRightInd w:val="0"/>
            </w:pPr>
          </w:p>
          <w:p w:rsidR="0056439E" w:rsidRPr="007261F1" w:rsidRDefault="0056439E" w:rsidP="0056439E">
            <w:pPr>
              <w:pStyle w:val="Default"/>
              <w:jc w:val="both"/>
              <w:rPr>
                <w:rFonts w:ascii="Times New Roman" w:hAnsi="Times New Roman" w:cs="Times New Roman"/>
                <w:sz w:val="23"/>
                <w:szCs w:val="23"/>
              </w:rPr>
            </w:pPr>
            <w:r w:rsidRPr="007261F1">
              <w:rPr>
                <w:rFonts w:ascii="Times New Roman" w:hAnsi="Times New Roman" w:cs="Times New Roman"/>
                <w:sz w:val="23"/>
                <w:szCs w:val="23"/>
              </w:rPr>
              <w:t xml:space="preserve">In general, I want to assist you in developing your critical thinking skills and social awareness with respect to understanding criminal victimization. I hope to increase your ability to examine victimization and social justice scientifically (rationally and empirically), as well as your willingness to challenge popular beliefs and assumptions (including those you hold) about the causes and impact of crime, the nature and functioning of justice systems, and what should be done with victims. More specifically, I will teach, and I expect you to learn: </w:t>
            </w:r>
          </w:p>
          <w:p w:rsidR="0056439E" w:rsidRPr="007261F1" w:rsidRDefault="0056439E" w:rsidP="0056439E">
            <w:pPr>
              <w:pStyle w:val="Default"/>
              <w:rPr>
                <w:rFonts w:ascii="Times New Roman" w:hAnsi="Times New Roman" w:cs="Times New Roman"/>
                <w:sz w:val="23"/>
                <w:szCs w:val="23"/>
              </w:rPr>
            </w:pPr>
          </w:p>
          <w:p w:rsidR="0056439E" w:rsidRPr="0056439E" w:rsidRDefault="0056439E" w:rsidP="0056439E">
            <w:pPr>
              <w:pStyle w:val="Default"/>
              <w:ind w:left="1140" w:hanging="360"/>
              <w:jc w:val="both"/>
              <w:rPr>
                <w:rFonts w:ascii="Times New Roman" w:hAnsi="Times New Roman" w:cs="Times New Roman"/>
                <w:sz w:val="23"/>
                <w:szCs w:val="23"/>
              </w:rPr>
            </w:pPr>
            <w:r w:rsidRPr="007261F1">
              <w:rPr>
                <w:rFonts w:ascii="Times New Roman" w:hAnsi="Times New Roman" w:cs="Times New Roman"/>
                <w:sz w:val="23"/>
                <w:szCs w:val="23"/>
              </w:rPr>
              <w:t xml:space="preserve">•  </w:t>
            </w:r>
            <w:r w:rsidRPr="0056439E">
              <w:rPr>
                <w:rFonts w:ascii="Times New Roman" w:hAnsi="Times New Roman" w:cs="Times New Roman"/>
                <w:sz w:val="23"/>
                <w:szCs w:val="23"/>
              </w:rPr>
              <w:t xml:space="preserve">key terms and issues in </w:t>
            </w:r>
            <w:proofErr w:type="spellStart"/>
            <w:r w:rsidRPr="0056439E">
              <w:rPr>
                <w:rFonts w:ascii="Times New Roman" w:hAnsi="Times New Roman" w:cs="Times New Roman"/>
                <w:sz w:val="23"/>
                <w:szCs w:val="23"/>
              </w:rPr>
              <w:t>victimology</w:t>
            </w:r>
            <w:proofErr w:type="spellEnd"/>
            <w:r w:rsidRPr="0056439E">
              <w:rPr>
                <w:rFonts w:ascii="Times New Roman" w:hAnsi="Times New Roman" w:cs="Times New Roman"/>
                <w:sz w:val="23"/>
                <w:szCs w:val="23"/>
              </w:rPr>
              <w:t xml:space="preserve"> </w:t>
            </w:r>
          </w:p>
          <w:p w:rsidR="0056439E" w:rsidRPr="0056439E" w:rsidRDefault="0056439E" w:rsidP="0056439E">
            <w:pPr>
              <w:autoSpaceDE w:val="0"/>
              <w:autoSpaceDN w:val="0"/>
              <w:adjustRightInd w:val="0"/>
              <w:ind w:left="1140" w:hanging="360"/>
              <w:jc w:val="both"/>
              <w:rPr>
                <w:sz w:val="23"/>
                <w:szCs w:val="23"/>
              </w:rPr>
            </w:pPr>
            <w:r w:rsidRPr="0056439E">
              <w:rPr>
                <w:sz w:val="23"/>
                <w:szCs w:val="23"/>
              </w:rPr>
              <w:t xml:space="preserve">• a great deal of information about the nature and extent of victimization </w:t>
            </w:r>
          </w:p>
          <w:p w:rsidR="0056439E" w:rsidRPr="0056439E" w:rsidRDefault="0056439E" w:rsidP="0056439E">
            <w:pPr>
              <w:autoSpaceDE w:val="0"/>
              <w:autoSpaceDN w:val="0"/>
              <w:adjustRightInd w:val="0"/>
              <w:ind w:left="1140" w:hanging="360"/>
              <w:jc w:val="both"/>
              <w:rPr>
                <w:sz w:val="23"/>
                <w:szCs w:val="23"/>
              </w:rPr>
            </w:pPr>
            <w:r w:rsidRPr="0056439E">
              <w:rPr>
                <w:sz w:val="23"/>
                <w:szCs w:val="23"/>
              </w:rPr>
              <w:lastRenderedPageBreak/>
              <w:t xml:space="preserve">• how to define and identify plausible causes and consequences of victimization </w:t>
            </w:r>
          </w:p>
          <w:p w:rsidR="0056439E" w:rsidRPr="0056439E" w:rsidRDefault="0056439E" w:rsidP="0056439E">
            <w:pPr>
              <w:autoSpaceDE w:val="0"/>
              <w:autoSpaceDN w:val="0"/>
              <w:adjustRightInd w:val="0"/>
              <w:ind w:left="1140" w:hanging="360"/>
              <w:jc w:val="both"/>
              <w:rPr>
                <w:sz w:val="23"/>
                <w:szCs w:val="23"/>
              </w:rPr>
            </w:pPr>
            <w:r w:rsidRPr="0056439E">
              <w:rPr>
                <w:sz w:val="23"/>
                <w:szCs w:val="23"/>
              </w:rPr>
              <w:t xml:space="preserve">• basic criminal justice structures and processes </w:t>
            </w:r>
          </w:p>
          <w:p w:rsidR="0056439E" w:rsidRPr="0056439E" w:rsidRDefault="0056439E" w:rsidP="0056439E">
            <w:pPr>
              <w:autoSpaceDE w:val="0"/>
              <w:autoSpaceDN w:val="0"/>
              <w:adjustRightInd w:val="0"/>
              <w:ind w:left="1140" w:hanging="360"/>
              <w:jc w:val="both"/>
              <w:rPr>
                <w:sz w:val="23"/>
                <w:szCs w:val="23"/>
              </w:rPr>
            </w:pPr>
            <w:r w:rsidRPr="0056439E">
              <w:rPr>
                <w:sz w:val="23"/>
                <w:szCs w:val="23"/>
              </w:rPr>
              <w:t xml:space="preserve">• an understanding of victimization in the contexts of other social institutions </w:t>
            </w:r>
          </w:p>
          <w:p w:rsidR="0056439E" w:rsidRPr="0056439E" w:rsidRDefault="0056439E" w:rsidP="0056439E">
            <w:pPr>
              <w:autoSpaceDE w:val="0"/>
              <w:autoSpaceDN w:val="0"/>
              <w:adjustRightInd w:val="0"/>
              <w:ind w:left="1140" w:hanging="360"/>
              <w:jc w:val="both"/>
              <w:rPr>
                <w:sz w:val="23"/>
                <w:szCs w:val="23"/>
              </w:rPr>
            </w:pPr>
            <w:r w:rsidRPr="0056439E">
              <w:rPr>
                <w:sz w:val="23"/>
                <w:szCs w:val="23"/>
              </w:rPr>
              <w:t xml:space="preserve">• how to offer solutions to problems regarding victimization and justice </w:t>
            </w:r>
          </w:p>
          <w:p w:rsidR="0056439E" w:rsidRPr="0056439E" w:rsidRDefault="0056439E" w:rsidP="0056439E">
            <w:pPr>
              <w:autoSpaceDE w:val="0"/>
              <w:autoSpaceDN w:val="0"/>
              <w:adjustRightInd w:val="0"/>
              <w:ind w:left="1140" w:hanging="360"/>
              <w:jc w:val="both"/>
              <w:rPr>
                <w:sz w:val="23"/>
                <w:szCs w:val="23"/>
              </w:rPr>
            </w:pPr>
            <w:r w:rsidRPr="0056439E">
              <w:rPr>
                <w:sz w:val="23"/>
                <w:szCs w:val="23"/>
              </w:rPr>
              <w:t xml:space="preserve">• ideas on how to apply what you learn in this course to the world around you </w:t>
            </w:r>
          </w:p>
          <w:p w:rsidR="00EE1D7B" w:rsidRPr="007261F1" w:rsidRDefault="00EE1D7B" w:rsidP="0056439E">
            <w:pPr>
              <w:spacing w:before="100" w:beforeAutospacing="1" w:after="100" w:afterAutospacing="1"/>
              <w:ind w:left="720"/>
            </w:pPr>
          </w:p>
        </w:tc>
      </w:tr>
      <w:tr w:rsidR="00D2396D" w:rsidTr="0018026A">
        <w:trPr>
          <w:tblCellSpacing w:w="7" w:type="dxa"/>
        </w:trPr>
        <w:tc>
          <w:tcPr>
            <w:tcW w:w="4987" w:type="pct"/>
            <w:gridSpan w:val="6"/>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E1D7B" w:rsidRDefault="00A571AC">
            <w:pPr>
              <w:pStyle w:val="NormalWeb"/>
              <w:jc w:val="center"/>
            </w:pPr>
            <w:r>
              <w:lastRenderedPageBreak/>
              <w:t> </w:t>
            </w:r>
            <w:r>
              <w:rPr>
                <w:rStyle w:val="Strong"/>
                <w:sz w:val="27"/>
                <w:szCs w:val="27"/>
              </w:rPr>
              <w:t>Evaluation of Learner Objectives</w:t>
            </w:r>
          </w:p>
        </w:tc>
      </w:tr>
      <w:tr w:rsidR="00D2396D" w:rsidTr="0018026A">
        <w:trPr>
          <w:tblCellSpacing w:w="7" w:type="dxa"/>
        </w:trPr>
        <w:tc>
          <w:tcPr>
            <w:tcW w:w="4987" w:type="pct"/>
            <w:gridSpan w:val="6"/>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E1D7B" w:rsidRDefault="00A571AC">
            <w:r>
              <w:t xml:space="preserve">Evaluation of this objective will be through classroom observation, written assignments, and testing. All tests will be comprised of multiple choice, matching, fill in the blank, and short essay questions designed to stimulate thought, assess learning, and contribute to the intellectual growth of the student. Additionally, student participation will be an important component of the student's overall grade. </w:t>
            </w:r>
          </w:p>
        </w:tc>
      </w:tr>
      <w:tr w:rsidR="00D2396D" w:rsidTr="0018026A">
        <w:trPr>
          <w:tblCellSpacing w:w="7" w:type="dxa"/>
        </w:trPr>
        <w:tc>
          <w:tcPr>
            <w:tcW w:w="4987" w:type="pct"/>
            <w:gridSpan w:val="6"/>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E1D7B" w:rsidRDefault="00A571AC">
            <w:pPr>
              <w:pStyle w:val="NormalWeb"/>
              <w:jc w:val="center"/>
            </w:pPr>
            <w:r>
              <w:rPr>
                <w:rStyle w:val="Strong"/>
                <w:sz w:val="27"/>
                <w:szCs w:val="27"/>
              </w:rPr>
              <w:t>Assignments</w:t>
            </w:r>
          </w:p>
        </w:tc>
      </w:tr>
      <w:tr w:rsidR="00D2396D" w:rsidTr="0018026A">
        <w:trPr>
          <w:tblCellSpacing w:w="7" w:type="dxa"/>
        </w:trPr>
        <w:tc>
          <w:tcPr>
            <w:tcW w:w="4987" w:type="pct"/>
            <w:gridSpan w:val="6"/>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E1D7B" w:rsidRDefault="0056439E">
            <w:pPr>
              <w:rPr>
                <w:sz w:val="22"/>
                <w:szCs w:val="22"/>
              </w:rPr>
            </w:pPr>
            <w:r>
              <w:rPr>
                <w:sz w:val="22"/>
                <w:szCs w:val="22"/>
              </w:rPr>
              <w:t xml:space="preserve">A paper will be required for this course.  </w:t>
            </w:r>
            <w:r w:rsidR="00BA2DEE">
              <w:rPr>
                <w:sz w:val="22"/>
                <w:szCs w:val="22"/>
              </w:rPr>
              <w:t>Your report will be 6-10 pages in length, typewritten and double-spaced. It must be adequately referenced.  You must use a minimum of three references, one of which must be a book and the other two must be journal articles. Your report must include the following sections:</w:t>
            </w:r>
          </w:p>
          <w:p w:rsidR="00B4393D" w:rsidRDefault="00B4393D">
            <w:pPr>
              <w:rPr>
                <w:sz w:val="22"/>
                <w:szCs w:val="22"/>
              </w:rPr>
            </w:pPr>
          </w:p>
          <w:p w:rsidR="00BA2DEE" w:rsidRDefault="00BA2DEE" w:rsidP="00BA2DEE">
            <w:pPr>
              <w:pStyle w:val="ListParagraph"/>
              <w:numPr>
                <w:ilvl w:val="0"/>
                <w:numId w:val="4"/>
              </w:numPr>
              <w:rPr>
                <w:sz w:val="22"/>
                <w:szCs w:val="22"/>
              </w:rPr>
            </w:pPr>
            <w:r w:rsidRPr="00BA2DEE">
              <w:rPr>
                <w:sz w:val="22"/>
                <w:szCs w:val="22"/>
              </w:rPr>
              <w:t>Introduction</w:t>
            </w:r>
            <w:r>
              <w:rPr>
                <w:sz w:val="22"/>
                <w:szCs w:val="22"/>
              </w:rPr>
              <w:t>/Statement</w:t>
            </w:r>
            <w:r w:rsidRPr="00BA2DEE">
              <w:rPr>
                <w:sz w:val="22"/>
                <w:szCs w:val="22"/>
              </w:rPr>
              <w:t xml:space="preserve"> of the Problem</w:t>
            </w:r>
          </w:p>
          <w:p w:rsidR="00BA2DEE" w:rsidRDefault="00BA2DEE" w:rsidP="00BA2DEE">
            <w:pPr>
              <w:pStyle w:val="ListParagraph"/>
              <w:numPr>
                <w:ilvl w:val="0"/>
                <w:numId w:val="4"/>
              </w:numPr>
              <w:rPr>
                <w:sz w:val="22"/>
                <w:szCs w:val="22"/>
              </w:rPr>
            </w:pPr>
            <w:r>
              <w:rPr>
                <w:sz w:val="22"/>
                <w:szCs w:val="22"/>
              </w:rPr>
              <w:t>History</w:t>
            </w:r>
          </w:p>
          <w:p w:rsidR="00BA2DEE" w:rsidRDefault="00BA2DEE" w:rsidP="00BA2DEE">
            <w:pPr>
              <w:pStyle w:val="ListParagraph"/>
              <w:numPr>
                <w:ilvl w:val="0"/>
                <w:numId w:val="4"/>
              </w:numPr>
              <w:rPr>
                <w:sz w:val="22"/>
                <w:szCs w:val="22"/>
              </w:rPr>
            </w:pPr>
            <w:r>
              <w:rPr>
                <w:sz w:val="22"/>
                <w:szCs w:val="22"/>
              </w:rPr>
              <w:t>Current Status</w:t>
            </w:r>
          </w:p>
          <w:p w:rsidR="00BA2DEE" w:rsidRDefault="00BA2DEE" w:rsidP="00BA2DEE">
            <w:pPr>
              <w:pStyle w:val="ListParagraph"/>
              <w:numPr>
                <w:ilvl w:val="0"/>
                <w:numId w:val="4"/>
              </w:numPr>
              <w:rPr>
                <w:sz w:val="22"/>
                <w:szCs w:val="22"/>
              </w:rPr>
            </w:pPr>
            <w:r>
              <w:rPr>
                <w:sz w:val="22"/>
                <w:szCs w:val="22"/>
              </w:rPr>
              <w:t>Future Trends</w:t>
            </w:r>
          </w:p>
          <w:p w:rsidR="0056439E" w:rsidRDefault="0056439E" w:rsidP="00BA2DEE">
            <w:pPr>
              <w:pStyle w:val="ListParagraph"/>
              <w:numPr>
                <w:ilvl w:val="0"/>
                <w:numId w:val="4"/>
              </w:numPr>
              <w:rPr>
                <w:sz w:val="22"/>
                <w:szCs w:val="22"/>
              </w:rPr>
            </w:pPr>
            <w:r>
              <w:rPr>
                <w:sz w:val="22"/>
                <w:szCs w:val="22"/>
              </w:rPr>
              <w:t>Opinion (supported by research)</w:t>
            </w:r>
          </w:p>
          <w:p w:rsidR="00BA2DEE" w:rsidRDefault="00BA2DEE" w:rsidP="00BA2DEE">
            <w:pPr>
              <w:pStyle w:val="ListParagraph"/>
              <w:numPr>
                <w:ilvl w:val="0"/>
                <w:numId w:val="4"/>
              </w:numPr>
              <w:rPr>
                <w:sz w:val="22"/>
                <w:szCs w:val="22"/>
              </w:rPr>
            </w:pPr>
            <w:r>
              <w:rPr>
                <w:sz w:val="22"/>
                <w:szCs w:val="22"/>
              </w:rPr>
              <w:t>Conclusion</w:t>
            </w:r>
          </w:p>
          <w:p w:rsidR="000C4CF8" w:rsidRDefault="000C4CF8" w:rsidP="00BA2DEE">
            <w:pPr>
              <w:pStyle w:val="ListParagraph"/>
              <w:numPr>
                <w:ilvl w:val="0"/>
                <w:numId w:val="4"/>
              </w:numPr>
              <w:rPr>
                <w:sz w:val="22"/>
                <w:szCs w:val="22"/>
              </w:rPr>
            </w:pPr>
            <w:r>
              <w:rPr>
                <w:sz w:val="22"/>
                <w:szCs w:val="22"/>
              </w:rPr>
              <w:t>References</w:t>
            </w:r>
          </w:p>
          <w:p w:rsidR="007D06ED" w:rsidRDefault="007D06ED" w:rsidP="007D06ED">
            <w:pPr>
              <w:ind w:left="360"/>
              <w:rPr>
                <w:sz w:val="22"/>
                <w:szCs w:val="22"/>
              </w:rPr>
            </w:pPr>
          </w:p>
          <w:p w:rsidR="000C4CF8" w:rsidRDefault="00D2396D" w:rsidP="0056439E">
            <w:pPr>
              <w:ind w:left="360"/>
              <w:rPr>
                <w:sz w:val="22"/>
                <w:szCs w:val="22"/>
              </w:rPr>
            </w:pPr>
            <w:r>
              <w:rPr>
                <w:sz w:val="22"/>
                <w:szCs w:val="22"/>
              </w:rPr>
              <w:t xml:space="preserve">Your paper </w:t>
            </w:r>
            <w:r w:rsidR="0056439E">
              <w:rPr>
                <w:sz w:val="22"/>
                <w:szCs w:val="22"/>
              </w:rPr>
              <w:t xml:space="preserve">can be any topic related to </w:t>
            </w:r>
            <w:proofErr w:type="spellStart"/>
            <w:r w:rsidR="0056439E">
              <w:rPr>
                <w:sz w:val="22"/>
                <w:szCs w:val="22"/>
              </w:rPr>
              <w:t>victimology</w:t>
            </w:r>
            <w:proofErr w:type="spellEnd"/>
            <w:r w:rsidR="0056439E">
              <w:rPr>
                <w:sz w:val="22"/>
                <w:szCs w:val="22"/>
              </w:rPr>
              <w:t>, victim rights, victim services or particular types of victims.</w:t>
            </w:r>
            <w:r w:rsidR="000C4CF8">
              <w:rPr>
                <w:sz w:val="22"/>
                <w:szCs w:val="22"/>
              </w:rPr>
              <w:t xml:space="preserve"> However, your paper </w:t>
            </w:r>
            <w:r w:rsidR="000C4CF8" w:rsidRPr="000C4CF8">
              <w:rPr>
                <w:sz w:val="22"/>
                <w:szCs w:val="22"/>
                <w:u w:val="single"/>
              </w:rPr>
              <w:t>MUST</w:t>
            </w:r>
            <w:r w:rsidR="000C4CF8">
              <w:rPr>
                <w:sz w:val="22"/>
                <w:szCs w:val="22"/>
              </w:rPr>
              <w:t xml:space="preserve"> be organized as mentioned above.   It will be partially graded based on grammar, spelling errors, typographical errors, as well as clarity of writing.</w:t>
            </w:r>
          </w:p>
          <w:p w:rsidR="000C4CF8" w:rsidRDefault="000C4CF8" w:rsidP="0056439E">
            <w:pPr>
              <w:ind w:left="360"/>
              <w:rPr>
                <w:sz w:val="22"/>
                <w:szCs w:val="22"/>
              </w:rPr>
            </w:pPr>
          </w:p>
          <w:p w:rsidR="000C4CF8" w:rsidRDefault="000C4CF8" w:rsidP="000C4CF8">
            <w:pPr>
              <w:ind w:left="360"/>
              <w:rPr>
                <w:sz w:val="22"/>
                <w:szCs w:val="22"/>
              </w:rPr>
            </w:pPr>
            <w:r>
              <w:rPr>
                <w:sz w:val="22"/>
                <w:szCs w:val="22"/>
              </w:rPr>
              <w:t xml:space="preserve">As an alternative to a paper, you may prepare a presentation to an unspecified audience on the topic of Victims’ Rights for a potential Victims’ Rights Week Program.  </w:t>
            </w:r>
            <w:proofErr w:type="gramStart"/>
            <w:r>
              <w:rPr>
                <w:sz w:val="22"/>
                <w:szCs w:val="22"/>
              </w:rPr>
              <w:t>You  MUST</w:t>
            </w:r>
            <w:proofErr w:type="gramEnd"/>
            <w:r>
              <w:rPr>
                <w:sz w:val="22"/>
                <w:szCs w:val="22"/>
              </w:rPr>
              <w:t xml:space="preserve"> complete the following components,  a power point presentation and a script for the presentation.  The total length of time for the presentation is to be 15 minutes and will be presented in class prior to the end of the semester.</w:t>
            </w:r>
            <w:r w:rsidR="0011596B">
              <w:rPr>
                <w:sz w:val="22"/>
                <w:szCs w:val="22"/>
              </w:rPr>
              <w:t xml:space="preserve">  We will discuss the expectations for this in class. </w:t>
            </w:r>
          </w:p>
          <w:p w:rsidR="00EE1D7B" w:rsidRDefault="0056439E" w:rsidP="000C4CF8">
            <w:r>
              <w:rPr>
                <w:sz w:val="22"/>
                <w:szCs w:val="22"/>
              </w:rPr>
              <w:t xml:space="preserve"> </w:t>
            </w:r>
          </w:p>
        </w:tc>
      </w:tr>
      <w:tr w:rsidR="00D2396D" w:rsidTr="0018026A">
        <w:trPr>
          <w:tblCellSpacing w:w="7" w:type="dxa"/>
        </w:trPr>
        <w:tc>
          <w:tcPr>
            <w:tcW w:w="4987" w:type="pct"/>
            <w:gridSpan w:val="6"/>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E1D7B" w:rsidRDefault="00A571AC" w:rsidP="00567CCE">
            <w:pPr>
              <w:pStyle w:val="NormalWeb"/>
              <w:jc w:val="center"/>
            </w:pPr>
            <w:r>
              <w:t> </w:t>
            </w:r>
            <w:r w:rsidR="00567CCE">
              <w:rPr>
                <w:rStyle w:val="Strong"/>
                <w:sz w:val="27"/>
                <w:szCs w:val="27"/>
              </w:rPr>
              <w:t>Course Schedule (Subject to change as deemed necessary)</w:t>
            </w:r>
          </w:p>
        </w:tc>
      </w:tr>
      <w:tr w:rsidR="00E91C19" w:rsidTr="00E47D80">
        <w:trPr>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E1D7B" w:rsidRDefault="00A571AC">
            <w:pPr>
              <w:pStyle w:val="NormalWeb"/>
              <w:jc w:val="center"/>
            </w:pPr>
            <w:r>
              <w:t>Date</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E1D7B" w:rsidRDefault="00A571AC">
            <w:pPr>
              <w:pStyle w:val="NormalWeb"/>
              <w:jc w:val="center"/>
            </w:pPr>
            <w:r>
              <w:t>Reading Material</w:t>
            </w:r>
          </w:p>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E1D7B" w:rsidRDefault="00A571AC">
            <w:pPr>
              <w:pStyle w:val="NormalWeb"/>
              <w:jc w:val="center"/>
            </w:pPr>
            <w:r>
              <w:t>Subject</w:t>
            </w:r>
          </w:p>
        </w:tc>
      </w:tr>
      <w:tr w:rsidR="00E91C19" w:rsidTr="00E47D80">
        <w:trPr>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811C11" w:rsidP="00465C4F">
            <w:r>
              <w:t>Week 1</w:t>
            </w:r>
          </w:p>
          <w:p w:rsidR="00811C11" w:rsidRPr="001826F2" w:rsidRDefault="00D72DDD" w:rsidP="00465C4F">
            <w:r>
              <w:t>August 23</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A95BC0" w:rsidP="008C5D8A">
            <w:r>
              <w:t>Notes &amp; Ch. 2</w:t>
            </w:r>
            <w:r w:rsidR="001B763D">
              <w:t xml:space="preserve"> &amp; Ch 12</w:t>
            </w:r>
          </w:p>
          <w:p w:rsidR="00851E86" w:rsidRDefault="00851E86" w:rsidP="008C5D8A"/>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A95BC0">
            <w:r>
              <w:t xml:space="preserve">Introduction – What is crime &amp; what is a victim?; Developmental </w:t>
            </w:r>
            <w:proofErr w:type="spellStart"/>
            <w:r>
              <w:t>Victimology</w:t>
            </w:r>
            <w:proofErr w:type="spellEnd"/>
            <w:r>
              <w:t>: The Comprehensive Study of Childhood Victimization</w:t>
            </w:r>
            <w:r w:rsidR="001B763D">
              <w:t>; Gender Based Violence in Schools</w:t>
            </w:r>
          </w:p>
        </w:tc>
      </w:tr>
      <w:tr w:rsidR="00E91C19" w:rsidTr="00E47D80">
        <w:trPr>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1826F2" w:rsidRDefault="00811C11" w:rsidP="00465C4F">
            <w:r>
              <w:t>Week 2</w:t>
            </w:r>
            <w:r w:rsidR="00D72DDD">
              <w:t xml:space="preserve"> August 30</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A95BC0" w:rsidP="008C5D8A">
            <w:r>
              <w:t>Ch. 13</w:t>
            </w:r>
          </w:p>
          <w:p w:rsidR="00851E86" w:rsidRDefault="00851E86" w:rsidP="008C5D8A"/>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A95BC0" w:rsidP="00382CE1">
            <w:pPr>
              <w:pStyle w:val="NormalWeb"/>
            </w:pPr>
            <w:r>
              <w:t xml:space="preserve">The </w:t>
            </w:r>
            <w:r w:rsidR="001B763D">
              <w:t>Reoccurrence</w:t>
            </w:r>
            <w:r>
              <w:t xml:space="preserve"> of Victimization: What Researchers Know About its Terminology, Characteristics, Causes, and Prevention</w:t>
            </w:r>
          </w:p>
        </w:tc>
      </w:tr>
      <w:tr w:rsidR="00E91C19" w:rsidTr="00E47D80">
        <w:trPr>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1826F2" w:rsidRDefault="00811C11" w:rsidP="00465C4F">
            <w:r>
              <w:t>Week 3</w:t>
            </w:r>
            <w:r w:rsidR="00D72DDD">
              <w:t xml:space="preserve"> September 8</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A95BC0" w:rsidP="00B50F19">
            <w:r>
              <w:t>Ch. 3</w:t>
            </w:r>
          </w:p>
          <w:p w:rsidR="001B763D" w:rsidRDefault="001B763D" w:rsidP="00B50F19"/>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A95BC0" w:rsidRDefault="00A95BC0" w:rsidP="00382CE1">
            <w:pPr>
              <w:pStyle w:val="NormalWeb"/>
              <w:rPr>
                <w:color w:val="auto"/>
              </w:rPr>
            </w:pPr>
            <w:r>
              <w:t>Sexual Assault Victimization Across the Life Span: Rates, Consequences, and Interventions for Different Populations</w:t>
            </w:r>
          </w:p>
        </w:tc>
      </w:tr>
      <w:tr w:rsidR="00E91C19" w:rsidTr="00E47D80">
        <w:trPr>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1826F2" w:rsidRDefault="00811C11" w:rsidP="00465C4F">
            <w:r>
              <w:t>Week 4</w:t>
            </w:r>
            <w:r w:rsidR="00D72DDD">
              <w:t xml:space="preserve"> September 13</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A95BC0" w:rsidP="003D7DE5">
            <w:r>
              <w:t>Ch. 4</w:t>
            </w:r>
          </w:p>
          <w:p w:rsidR="001B763D" w:rsidRDefault="001B763D" w:rsidP="003D7DE5"/>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A95BC0" w:rsidP="00382CE1">
            <w:pPr>
              <w:pStyle w:val="NormalWeb"/>
            </w:pPr>
            <w:r w:rsidRPr="00A95BC0">
              <w:rPr>
                <w:color w:val="auto"/>
              </w:rPr>
              <w:t>Victims of Domestic Violence</w:t>
            </w:r>
          </w:p>
        </w:tc>
      </w:tr>
      <w:tr w:rsidR="00E91C19" w:rsidTr="00E47D80">
        <w:trPr>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1826F2" w:rsidRDefault="00811C11" w:rsidP="00465C4F">
            <w:r>
              <w:t>Week 5</w:t>
            </w:r>
            <w:r w:rsidR="00D72DDD">
              <w:t xml:space="preserve"> </w:t>
            </w:r>
            <w:r w:rsidR="00D72DDD">
              <w:lastRenderedPageBreak/>
              <w:t>September 20</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A95BC0" w:rsidP="003D7DE5">
            <w:r>
              <w:lastRenderedPageBreak/>
              <w:t>Ch. 5</w:t>
            </w:r>
          </w:p>
          <w:p w:rsidR="001B763D" w:rsidRDefault="001B763D" w:rsidP="003D7DE5"/>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A95BC0" w:rsidP="00382CE1">
            <w:r>
              <w:lastRenderedPageBreak/>
              <w:t>Stalking in America: Laws, Research, &amp; Recommendations</w:t>
            </w:r>
          </w:p>
        </w:tc>
      </w:tr>
      <w:tr w:rsidR="00E91C19" w:rsidTr="00E47D80">
        <w:trPr>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1826F2" w:rsidRDefault="00811C11" w:rsidP="00465C4F">
            <w:r>
              <w:lastRenderedPageBreak/>
              <w:t>Week 6</w:t>
            </w:r>
            <w:r w:rsidR="00D72DDD">
              <w:t xml:space="preserve"> September 27</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A95BC0" w:rsidP="003D7DE5">
            <w:r>
              <w:t>Ch. 10</w:t>
            </w:r>
            <w:r w:rsidR="001B763D">
              <w:t xml:space="preserve">  &amp; Ch. 11</w:t>
            </w:r>
          </w:p>
          <w:p w:rsidR="001B763D" w:rsidRDefault="001B763D" w:rsidP="003D7DE5"/>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A95BC0" w:rsidP="00382CE1">
            <w:r>
              <w:t>Elder Abuse</w:t>
            </w:r>
            <w:r w:rsidR="001B763D">
              <w:t>;  The Mentally Ill as victims of crime</w:t>
            </w:r>
            <w:r w:rsidR="00C11E69">
              <w:t xml:space="preserve">; </w:t>
            </w:r>
            <w:r w:rsidR="00C11E69" w:rsidRPr="000C4CF8">
              <w:rPr>
                <w:b/>
              </w:rPr>
              <w:t>Test 1</w:t>
            </w:r>
          </w:p>
        </w:tc>
      </w:tr>
      <w:tr w:rsidR="00E91C19" w:rsidTr="00E47D80">
        <w:trPr>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1826F2" w:rsidRDefault="00811C11" w:rsidP="00D72DDD">
            <w:r>
              <w:t xml:space="preserve">Week </w:t>
            </w:r>
            <w:r w:rsidR="00D72DDD">
              <w:t>7 October 4</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A95BC0" w:rsidP="003D7DE5">
            <w:r>
              <w:t>Ch. 6</w:t>
            </w:r>
          </w:p>
          <w:p w:rsidR="001B763D" w:rsidRDefault="001B763D" w:rsidP="003D7DE5"/>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A95BC0" w:rsidRDefault="00A95BC0" w:rsidP="00382CE1">
            <w:pPr>
              <w:rPr>
                <w:bCs/>
                <w:color w:val="auto"/>
              </w:rPr>
            </w:pPr>
            <w:r w:rsidRPr="00A95BC0">
              <w:rPr>
                <w:bCs/>
                <w:color w:val="auto"/>
              </w:rPr>
              <w:t>Hate Crimes: Characteristics of Incidents, Victims, and Offenders</w:t>
            </w:r>
          </w:p>
        </w:tc>
      </w:tr>
      <w:tr w:rsidR="00E91C19" w:rsidTr="00E47D80">
        <w:trPr>
          <w:trHeight w:val="575"/>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A95BC0" w:rsidP="008C5D8A">
            <w:r>
              <w:t>Week 8</w:t>
            </w:r>
            <w:r w:rsidR="00D72DDD">
              <w:t xml:space="preserve"> October 11</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A95BC0" w:rsidP="00A95BC0">
            <w:pPr>
              <w:pStyle w:val="NormalWeb"/>
              <w:spacing w:before="0" w:beforeAutospacing="0" w:after="0" w:afterAutospacing="0"/>
            </w:pPr>
            <w:r>
              <w:t>Ch. 7</w:t>
            </w:r>
          </w:p>
          <w:p w:rsidR="001B763D" w:rsidRDefault="001B763D" w:rsidP="00A95BC0">
            <w:pPr>
              <w:pStyle w:val="NormalWeb"/>
              <w:spacing w:before="0" w:beforeAutospacing="0" w:after="0" w:afterAutospacing="0"/>
            </w:pPr>
          </w:p>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A95BC0" w:rsidP="002057B6">
            <w:pPr>
              <w:pStyle w:val="NormalWeb"/>
              <w:spacing w:before="0" w:beforeAutospacing="0" w:after="0" w:afterAutospacing="0"/>
            </w:pPr>
            <w:r>
              <w:t>Homicide Survivors: A Summary of the Research</w:t>
            </w:r>
          </w:p>
        </w:tc>
      </w:tr>
      <w:tr w:rsidR="00E91C19" w:rsidTr="00E47D80">
        <w:trPr>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1826F2" w:rsidRDefault="00811C11" w:rsidP="00465C4F">
            <w:r>
              <w:t>Week 8</w:t>
            </w:r>
            <w:r w:rsidR="00D72DDD">
              <w:t xml:space="preserve"> October 18</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1B763D" w:rsidP="00BA2DEE">
            <w:pPr>
              <w:pStyle w:val="NormalWeb"/>
              <w:spacing w:before="0" w:beforeAutospacing="0" w:after="0" w:afterAutospacing="0"/>
            </w:pPr>
            <w:r>
              <w:t>Ch. 9</w:t>
            </w:r>
          </w:p>
          <w:p w:rsidR="001B763D" w:rsidRDefault="001B763D" w:rsidP="00BA2DEE">
            <w:pPr>
              <w:pStyle w:val="NormalWeb"/>
              <w:spacing w:before="0" w:beforeAutospacing="0" w:after="0" w:afterAutospacing="0"/>
            </w:pPr>
          </w:p>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1B763D" w:rsidP="00BA2DEE">
            <w:pPr>
              <w:pStyle w:val="NormalWeb"/>
              <w:spacing w:before="0" w:beforeAutospacing="0" w:after="0" w:afterAutospacing="0"/>
            </w:pPr>
            <w:r>
              <w:t>The Mental Health &amp; Behavioral Consequences of Terrorism</w:t>
            </w:r>
          </w:p>
        </w:tc>
      </w:tr>
      <w:tr w:rsidR="00E91C19" w:rsidTr="00E47D80">
        <w:trPr>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1826F2" w:rsidRDefault="00811C11" w:rsidP="00465C4F">
            <w:r>
              <w:t>Week 9</w:t>
            </w:r>
            <w:r w:rsidR="00D72DDD">
              <w:t xml:space="preserve"> October 25</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851E86" w:rsidP="001B763D">
            <w:r>
              <w:t xml:space="preserve">Ch. </w:t>
            </w:r>
            <w:r w:rsidR="001B763D">
              <w:t>8</w:t>
            </w:r>
          </w:p>
          <w:p w:rsidR="001B763D" w:rsidRDefault="001B763D" w:rsidP="001B763D"/>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1B763D" w:rsidP="00BA2DEE">
            <w:r>
              <w:t>Victims of Financial Crime</w:t>
            </w:r>
          </w:p>
          <w:p w:rsidR="000C4CF8" w:rsidRPr="000C4CF8" w:rsidRDefault="000C4CF8" w:rsidP="00BA2DEE">
            <w:pPr>
              <w:rPr>
                <w:b/>
              </w:rPr>
            </w:pPr>
            <w:r w:rsidRPr="000C4CF8">
              <w:rPr>
                <w:b/>
              </w:rPr>
              <w:t>Paper Due</w:t>
            </w:r>
          </w:p>
        </w:tc>
      </w:tr>
      <w:tr w:rsidR="00E91C19" w:rsidTr="00E47D80">
        <w:trPr>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1826F2" w:rsidRDefault="00811C11" w:rsidP="00465C4F">
            <w:r>
              <w:t>Week 10</w:t>
            </w:r>
            <w:r w:rsidR="00D72DDD">
              <w:t xml:space="preserve"> November 1</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1B763D">
            <w:r>
              <w:t xml:space="preserve">Ch. </w:t>
            </w:r>
            <w:r w:rsidR="00E47D80">
              <w:t>14</w:t>
            </w:r>
          </w:p>
          <w:p w:rsidR="001B763D" w:rsidRDefault="001B763D"/>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E47D80" w:rsidP="00382CE1">
            <w:r>
              <w:t>Victimization: An International Perspective</w:t>
            </w:r>
            <w:r w:rsidR="00C11E69">
              <w:t xml:space="preserve">; </w:t>
            </w:r>
            <w:r w:rsidR="00C11E69" w:rsidRPr="000C4CF8">
              <w:rPr>
                <w:b/>
              </w:rPr>
              <w:t>Test 2</w:t>
            </w:r>
          </w:p>
        </w:tc>
      </w:tr>
      <w:tr w:rsidR="00E91C19" w:rsidTr="00E47D80">
        <w:trPr>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811C11" w:rsidP="00465C4F">
            <w:r>
              <w:t>Week 11</w:t>
            </w:r>
            <w:r w:rsidR="00D72DDD">
              <w:t xml:space="preserve"> November 8</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1B763D">
            <w:r>
              <w:t xml:space="preserve">Ch. </w:t>
            </w:r>
            <w:r w:rsidR="00C11E69">
              <w:t>15 &amp; Ch. 16</w:t>
            </w:r>
          </w:p>
          <w:p w:rsidR="001B763D" w:rsidRDefault="001B763D"/>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C11E69" w:rsidRDefault="00C11E69">
            <w:pPr>
              <w:rPr>
                <w:bCs/>
                <w:color w:val="3366FF"/>
              </w:rPr>
            </w:pPr>
            <w:r w:rsidRPr="00C11E69">
              <w:rPr>
                <w:bCs/>
                <w:color w:val="auto"/>
              </w:rPr>
              <w:t>Crisis Intervention with Victims of Violent Crime</w:t>
            </w:r>
            <w:r>
              <w:rPr>
                <w:bCs/>
                <w:color w:val="auto"/>
              </w:rPr>
              <w:t>; The Key Contributions of Family, Friends, and Neighbors</w:t>
            </w:r>
          </w:p>
        </w:tc>
      </w:tr>
      <w:tr w:rsidR="00E91C19" w:rsidTr="00E47D80">
        <w:trPr>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1826F2" w:rsidRDefault="00811C11" w:rsidP="00465C4F">
            <w:r>
              <w:t>Week 12</w:t>
            </w:r>
            <w:r w:rsidR="00D72DDD">
              <w:t xml:space="preserve"> November 15</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C11E69" w:rsidRDefault="00C11E69">
            <w:r>
              <w:t>Ch. 17</w:t>
            </w:r>
          </w:p>
          <w:p w:rsidR="008C5D8A" w:rsidRDefault="008C5D8A"/>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C11E69" w:rsidP="00382CE1">
            <w:pPr>
              <w:pStyle w:val="BodyText"/>
              <w:rPr>
                <w:b w:val="0"/>
                <w:bCs w:val="0"/>
                <w:color w:val="auto"/>
              </w:rPr>
            </w:pPr>
            <w:r>
              <w:rPr>
                <w:b w:val="0"/>
                <w:bCs w:val="0"/>
                <w:color w:val="auto"/>
              </w:rPr>
              <w:t>Victim Participation in the Criminal Justice System</w:t>
            </w:r>
          </w:p>
        </w:tc>
      </w:tr>
      <w:tr w:rsidR="00E91C19" w:rsidTr="00E47D80">
        <w:trPr>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1826F2" w:rsidRDefault="00811C11" w:rsidP="00542133">
            <w:r>
              <w:t>Week 13</w:t>
            </w:r>
            <w:r w:rsidR="00D72DDD">
              <w:t xml:space="preserve"> November 29</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C11E69" w:rsidRDefault="00C11E69" w:rsidP="00542133">
            <w:r>
              <w:t>Ch. 18</w:t>
            </w:r>
          </w:p>
          <w:p w:rsidR="008C5D8A" w:rsidRDefault="008C5D8A" w:rsidP="00542133"/>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61657E" w:rsidRDefault="00C11E69" w:rsidP="00542133">
            <w:pPr>
              <w:pStyle w:val="BodyText"/>
              <w:rPr>
                <w:b w:val="0"/>
                <w:color w:val="auto"/>
              </w:rPr>
            </w:pPr>
            <w:r>
              <w:rPr>
                <w:b w:val="0"/>
                <w:color w:val="auto"/>
              </w:rPr>
              <w:t>Legal Rights for Crime Victims in the Criminal Justice System</w:t>
            </w:r>
          </w:p>
        </w:tc>
      </w:tr>
      <w:tr w:rsidR="00E91C19" w:rsidTr="00E47D80">
        <w:trPr>
          <w:trHeight w:val="395"/>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542133" w:rsidRDefault="00811C11" w:rsidP="00465C4F">
            <w:r>
              <w:t>Week 14</w:t>
            </w:r>
            <w:r w:rsidR="00D72DDD">
              <w:t xml:space="preserve"> December 6</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C11E69" w:rsidRDefault="00C11E69" w:rsidP="00CA6F8F">
            <w:r>
              <w:t>Ch. 19</w:t>
            </w:r>
          </w:p>
          <w:p w:rsidR="00542133" w:rsidRDefault="00542133" w:rsidP="00CA6F8F"/>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542133" w:rsidRDefault="00C11E69" w:rsidP="002057B6">
            <w:r>
              <w:t>Reaching Underserved Victim Populations</w:t>
            </w:r>
          </w:p>
        </w:tc>
      </w:tr>
      <w:tr w:rsidR="00E91C19" w:rsidTr="00E47D80">
        <w:trPr>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1826F2" w:rsidRDefault="00811C11" w:rsidP="00465C4F">
            <w:r>
              <w:t>Week 15</w:t>
            </w: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Default="000C4CF8" w:rsidP="00CA6F8F">
            <w:r>
              <w:t>TBA</w:t>
            </w:r>
          </w:p>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tcPr>
          <w:p w:rsidR="008C5D8A" w:rsidRPr="000C4CF8" w:rsidRDefault="001B763D" w:rsidP="00C11E69">
            <w:pPr>
              <w:rPr>
                <w:b/>
              </w:rPr>
            </w:pPr>
            <w:r w:rsidRPr="000C4CF8">
              <w:rPr>
                <w:b/>
              </w:rPr>
              <w:t>Final Examination</w:t>
            </w:r>
            <w:r w:rsidR="00C11E69" w:rsidRPr="000C4CF8">
              <w:rPr>
                <w:b/>
              </w:rPr>
              <w:t xml:space="preserve"> (Test 3)</w:t>
            </w:r>
          </w:p>
        </w:tc>
      </w:tr>
      <w:tr w:rsidR="00E91C19" w:rsidTr="00E47D80">
        <w:trPr>
          <w:tblCellSpacing w:w="7" w:type="dxa"/>
        </w:trPr>
        <w:tc>
          <w:tcPr>
            <w:tcW w:w="689"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8C5D8A" w:rsidRDefault="008C5D8A">
            <w:pPr>
              <w:pStyle w:val="Heading4"/>
              <w:rPr>
                <w:rFonts w:eastAsia="Times New Roman"/>
                <w:color w:val="FF0000"/>
              </w:rPr>
            </w:pPr>
          </w:p>
        </w:tc>
        <w:tc>
          <w:tcPr>
            <w:tcW w:w="856"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8C5D8A" w:rsidRDefault="008C5D8A">
            <w:r>
              <w:t> </w:t>
            </w:r>
          </w:p>
        </w:tc>
        <w:tc>
          <w:tcPr>
            <w:tcW w:w="3428" w:type="pct"/>
            <w:gridSpan w:val="3"/>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8C5D8A" w:rsidRDefault="008C5D8A">
            <w:pPr>
              <w:pStyle w:val="Heading5"/>
              <w:rPr>
                <w:rFonts w:eastAsia="Times New Roman"/>
              </w:rPr>
            </w:pPr>
          </w:p>
        </w:tc>
      </w:tr>
      <w:tr w:rsidR="00D2396D" w:rsidTr="0018026A">
        <w:trPr>
          <w:tblCellSpacing w:w="7" w:type="dxa"/>
        </w:trPr>
        <w:tc>
          <w:tcPr>
            <w:tcW w:w="4987" w:type="pct"/>
            <w:gridSpan w:val="6"/>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8C5D8A" w:rsidRDefault="008C5D8A">
            <w:r>
              <w:rPr>
                <w:rStyle w:val="Strong"/>
              </w:rPr>
              <w:t>*Class presentations may vary from the schedule due to student interest or comprehension.</w:t>
            </w:r>
          </w:p>
        </w:tc>
      </w:tr>
      <w:tr w:rsidR="00D2396D" w:rsidTr="0018026A">
        <w:trPr>
          <w:tblCellSpacing w:w="7" w:type="dxa"/>
        </w:trPr>
        <w:tc>
          <w:tcPr>
            <w:tcW w:w="4987" w:type="pct"/>
            <w:gridSpan w:val="6"/>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8C5D8A" w:rsidRDefault="008C5D8A">
            <w:pPr>
              <w:pStyle w:val="NormalWeb"/>
              <w:jc w:val="center"/>
            </w:pPr>
            <w:r>
              <w:t> </w:t>
            </w:r>
            <w:r>
              <w:rPr>
                <w:rStyle w:val="Strong"/>
                <w:sz w:val="27"/>
                <w:szCs w:val="27"/>
              </w:rPr>
              <w:t>Grading Policy</w:t>
            </w:r>
          </w:p>
        </w:tc>
      </w:tr>
      <w:tr w:rsidR="00E91C19" w:rsidTr="00E47D80">
        <w:trPr>
          <w:tblCellSpacing w:w="7" w:type="dxa"/>
        </w:trPr>
        <w:tc>
          <w:tcPr>
            <w:tcW w:w="1215"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8C5D8A" w:rsidRDefault="008C5D8A">
            <w:pPr>
              <w:jc w:val="center"/>
            </w:pPr>
            <w:r>
              <w:rPr>
                <w:rStyle w:val="Strong"/>
              </w:rPr>
              <w:t>Grading Criteria</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8C5D8A" w:rsidRDefault="008C5D8A">
            <w:pPr>
              <w:jc w:val="center"/>
            </w:pPr>
            <w:r>
              <w:rPr>
                <w:rStyle w:val="Strong"/>
              </w:rPr>
              <w:t>Points</w:t>
            </w:r>
          </w:p>
        </w:tc>
        <w:tc>
          <w:tcPr>
            <w:tcW w:w="2759"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8C5D8A" w:rsidRDefault="008C5D8A">
            <w:pPr>
              <w:jc w:val="center"/>
            </w:pPr>
            <w:r>
              <w:rPr>
                <w:rStyle w:val="Strong"/>
              </w:rPr>
              <w:t>Grading Scale</w:t>
            </w:r>
          </w:p>
        </w:tc>
      </w:tr>
      <w:tr w:rsidR="00E91C19" w:rsidTr="00E47D80">
        <w:trPr>
          <w:tblCellSpacing w:w="7" w:type="dxa"/>
        </w:trPr>
        <w:tc>
          <w:tcPr>
            <w:tcW w:w="1215" w:type="pct"/>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E91C19" w:rsidRDefault="00C11E69" w:rsidP="00C11E69">
            <w:pPr>
              <w:jc w:val="center"/>
            </w:pPr>
            <w:r>
              <w:t>Test 1</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E91C19" w:rsidRDefault="00C11E69" w:rsidP="00E91C19">
            <w:pPr>
              <w:jc w:val="center"/>
            </w:pPr>
            <w:r>
              <w:t>2</w:t>
            </w:r>
            <w:r w:rsidR="006D36FE">
              <w:t>00</w:t>
            </w:r>
          </w:p>
        </w:tc>
        <w:tc>
          <w:tcPr>
            <w:tcW w:w="2759"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91C19" w:rsidRDefault="00E91C19" w:rsidP="00E91C19">
            <w:pPr>
              <w:jc w:val="center"/>
            </w:pPr>
            <w:r>
              <w:t>A = 900-1000</w:t>
            </w:r>
          </w:p>
        </w:tc>
      </w:tr>
      <w:tr w:rsidR="00E91C19" w:rsidTr="00E47D80">
        <w:trPr>
          <w:tblCellSpacing w:w="7" w:type="dxa"/>
        </w:trPr>
        <w:tc>
          <w:tcPr>
            <w:tcW w:w="1215" w:type="pct"/>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E91C19" w:rsidRDefault="00C11E69" w:rsidP="00C11E69">
            <w:pPr>
              <w:jc w:val="center"/>
            </w:pPr>
            <w:r>
              <w:t>Test 2</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E91C19" w:rsidRDefault="00C11E69" w:rsidP="00E91C19">
            <w:pPr>
              <w:jc w:val="center"/>
            </w:pPr>
            <w:r>
              <w:t>2</w:t>
            </w:r>
            <w:r w:rsidR="006D36FE">
              <w:t>00</w:t>
            </w:r>
          </w:p>
        </w:tc>
        <w:tc>
          <w:tcPr>
            <w:tcW w:w="2759"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91C19" w:rsidRDefault="00E91C19" w:rsidP="00E91C19">
            <w:pPr>
              <w:ind w:right="30"/>
              <w:jc w:val="center"/>
            </w:pPr>
            <w:r>
              <w:t>B = 800-899</w:t>
            </w:r>
          </w:p>
        </w:tc>
      </w:tr>
      <w:tr w:rsidR="00E91C19" w:rsidTr="00E47D80">
        <w:trPr>
          <w:tblCellSpacing w:w="7" w:type="dxa"/>
        </w:trPr>
        <w:tc>
          <w:tcPr>
            <w:tcW w:w="1215" w:type="pct"/>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E91C19" w:rsidRDefault="00C11E69" w:rsidP="00C11E69">
            <w:pPr>
              <w:jc w:val="center"/>
            </w:pPr>
            <w:r>
              <w:t>Test 3</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E91C19" w:rsidRDefault="00C11E69" w:rsidP="00E91C19">
            <w:pPr>
              <w:jc w:val="center"/>
            </w:pPr>
            <w:r>
              <w:t>2</w:t>
            </w:r>
            <w:r w:rsidR="00E91C19">
              <w:t>00</w:t>
            </w:r>
          </w:p>
        </w:tc>
        <w:tc>
          <w:tcPr>
            <w:tcW w:w="2759"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91C19" w:rsidRDefault="00E91C19" w:rsidP="00E91C19">
            <w:pPr>
              <w:jc w:val="center"/>
            </w:pPr>
            <w:r>
              <w:t>C = 700-799</w:t>
            </w:r>
          </w:p>
        </w:tc>
      </w:tr>
      <w:tr w:rsidR="00E91C19" w:rsidTr="00E47D80">
        <w:trPr>
          <w:tblCellSpacing w:w="7" w:type="dxa"/>
        </w:trPr>
        <w:tc>
          <w:tcPr>
            <w:tcW w:w="1215" w:type="pct"/>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E91C19" w:rsidRDefault="00C11E69" w:rsidP="00C11E69">
            <w:pPr>
              <w:jc w:val="center"/>
            </w:pPr>
            <w:r>
              <w:t>Paper</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E91C19" w:rsidRDefault="00E91C19" w:rsidP="00E91C19">
            <w:pPr>
              <w:jc w:val="center"/>
            </w:pPr>
            <w:r>
              <w:t>200</w:t>
            </w:r>
          </w:p>
        </w:tc>
        <w:tc>
          <w:tcPr>
            <w:tcW w:w="2759"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91C19" w:rsidRDefault="00E91C19" w:rsidP="00E91C19">
            <w:pPr>
              <w:jc w:val="center"/>
            </w:pPr>
            <w:r>
              <w:t>D = 600 -699</w:t>
            </w:r>
          </w:p>
        </w:tc>
      </w:tr>
      <w:tr w:rsidR="00E91C19" w:rsidTr="00E47D80">
        <w:trPr>
          <w:tblCellSpacing w:w="7" w:type="dxa"/>
        </w:trPr>
        <w:tc>
          <w:tcPr>
            <w:tcW w:w="1215" w:type="pct"/>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E91C19" w:rsidRDefault="00C11E69" w:rsidP="00C11E69">
            <w:pPr>
              <w:jc w:val="center"/>
            </w:pPr>
            <w:r>
              <w:t>Participation</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E91C19" w:rsidRDefault="00E91C19" w:rsidP="00E91C19">
            <w:pPr>
              <w:jc w:val="center"/>
            </w:pPr>
            <w:r>
              <w:t>100</w:t>
            </w:r>
          </w:p>
        </w:tc>
        <w:tc>
          <w:tcPr>
            <w:tcW w:w="2759" w:type="pct"/>
            <w:gridSpan w:val="2"/>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E91C19" w:rsidRDefault="00E91C19" w:rsidP="00E91C19">
            <w:pPr>
              <w:jc w:val="center"/>
            </w:pPr>
            <w:r>
              <w:t>F = 599 or less</w:t>
            </w:r>
          </w:p>
        </w:tc>
      </w:tr>
      <w:tr w:rsidR="0018026A" w:rsidTr="00E47D80">
        <w:trPr>
          <w:tblCellSpacing w:w="7" w:type="dxa"/>
        </w:trPr>
        <w:tc>
          <w:tcPr>
            <w:tcW w:w="1215" w:type="pct"/>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7D18CB" w:rsidRDefault="00C11E69" w:rsidP="00C11E69">
            <w:pPr>
              <w:jc w:val="center"/>
            </w:pPr>
            <w:r>
              <w:t>In-Class Assignments</w:t>
            </w:r>
          </w:p>
        </w:tc>
        <w:tc>
          <w:tcPr>
            <w:tcW w:w="1000" w:type="pct"/>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7D18CB" w:rsidRDefault="00C11E69" w:rsidP="00E91C19">
            <w:pPr>
              <w:jc w:val="center"/>
            </w:pPr>
            <w:r>
              <w:t>100</w:t>
            </w:r>
          </w:p>
        </w:tc>
        <w:tc>
          <w:tcPr>
            <w:tcW w:w="852"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7D18CB" w:rsidRDefault="007D18CB" w:rsidP="001A2B03"/>
        </w:tc>
        <w:tc>
          <w:tcPr>
            <w:tcW w:w="19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7D18CB" w:rsidRDefault="007D18CB"/>
        </w:tc>
      </w:tr>
      <w:tr w:rsidR="0018026A" w:rsidTr="00E47D80">
        <w:trPr>
          <w:tblCellSpacing w:w="7" w:type="dxa"/>
        </w:trPr>
        <w:tc>
          <w:tcPr>
            <w:tcW w:w="1215" w:type="pct"/>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7D18CB" w:rsidRDefault="007D18CB"/>
        </w:tc>
        <w:tc>
          <w:tcPr>
            <w:tcW w:w="1000" w:type="pct"/>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7D18CB" w:rsidRDefault="007D18CB"/>
        </w:tc>
        <w:tc>
          <w:tcPr>
            <w:tcW w:w="852"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7D18CB" w:rsidRDefault="007D18CB"/>
        </w:tc>
        <w:tc>
          <w:tcPr>
            <w:tcW w:w="19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7D18CB" w:rsidRDefault="007D18CB"/>
        </w:tc>
      </w:tr>
      <w:tr w:rsidR="00D2396D" w:rsidTr="0018026A">
        <w:trPr>
          <w:tblCellSpacing w:w="7" w:type="dxa"/>
        </w:trPr>
        <w:tc>
          <w:tcPr>
            <w:tcW w:w="4987" w:type="pct"/>
            <w:gridSpan w:val="6"/>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7D18CB" w:rsidRDefault="007D18CB">
            <w:pPr>
              <w:pStyle w:val="NormalWeb"/>
              <w:jc w:val="center"/>
            </w:pPr>
            <w:r>
              <w:t> </w:t>
            </w:r>
            <w:r>
              <w:rPr>
                <w:rStyle w:val="Strong"/>
                <w:sz w:val="27"/>
                <w:szCs w:val="27"/>
              </w:rPr>
              <w:t>Class Schedule</w:t>
            </w:r>
            <w:r>
              <w:rPr>
                <w:sz w:val="27"/>
                <w:szCs w:val="27"/>
              </w:rPr>
              <w:t xml:space="preserve"> </w:t>
            </w:r>
            <w:r>
              <w:rPr>
                <w:rStyle w:val="Strong"/>
                <w:sz w:val="27"/>
                <w:szCs w:val="27"/>
              </w:rPr>
              <w:t>Notes</w:t>
            </w:r>
          </w:p>
        </w:tc>
      </w:tr>
      <w:tr w:rsidR="00D2396D" w:rsidTr="0018026A">
        <w:trPr>
          <w:tblCellSpacing w:w="7" w:type="dxa"/>
        </w:trPr>
        <w:tc>
          <w:tcPr>
            <w:tcW w:w="4987" w:type="pct"/>
            <w:gridSpan w:val="6"/>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7D18CB" w:rsidRDefault="007D18CB">
            <w:r>
              <w:t xml:space="preserve">Classroom work will consist of traditional lecture, group activities, and sharing of information between students and instructor. </w:t>
            </w:r>
          </w:p>
        </w:tc>
      </w:tr>
      <w:tr w:rsidR="00D2396D" w:rsidTr="0018026A">
        <w:trPr>
          <w:tblCellSpacing w:w="7" w:type="dxa"/>
        </w:trPr>
        <w:tc>
          <w:tcPr>
            <w:tcW w:w="4987" w:type="pct"/>
            <w:gridSpan w:val="6"/>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7D18CB" w:rsidRDefault="007D18CB">
            <w:r>
              <w:rPr>
                <w:rStyle w:val="Strong"/>
                <w:sz w:val="27"/>
                <w:szCs w:val="27"/>
              </w:rPr>
              <w:t>Attendance Policy (Philosophy)</w:t>
            </w:r>
          </w:p>
        </w:tc>
      </w:tr>
      <w:tr w:rsidR="00D2396D" w:rsidTr="0018026A">
        <w:trPr>
          <w:tblCellSpacing w:w="7" w:type="dxa"/>
        </w:trPr>
        <w:tc>
          <w:tcPr>
            <w:tcW w:w="4987" w:type="pct"/>
            <w:gridSpan w:val="6"/>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hideMark/>
          </w:tcPr>
          <w:p w:rsidR="007D18CB" w:rsidRDefault="007D18CB">
            <w:r>
              <w:rPr>
                <w:rStyle w:val="Strong"/>
                <w:szCs w:val="20"/>
              </w:rPr>
              <w:t>1</w:t>
            </w:r>
            <w:r>
              <w:rPr>
                <w:szCs w:val="20"/>
              </w:rPr>
              <w:t xml:space="preserve">. Attendance is MANDATORY in this class. A student should recognize that one of the most important aspects of a college education is classroom attendance &amp; participation. The value of this part of the academic experience cannot be fully measured by the testing process. </w:t>
            </w:r>
          </w:p>
          <w:p w:rsidR="007D18CB" w:rsidRDefault="007D18CB">
            <w:pPr>
              <w:pStyle w:val="NormalWeb"/>
            </w:pPr>
            <w:r>
              <w:rPr>
                <w:rStyle w:val="Strong"/>
                <w:szCs w:val="20"/>
              </w:rPr>
              <w:t>2.</w:t>
            </w:r>
            <w:r>
              <w:rPr>
                <w:szCs w:val="20"/>
              </w:rPr>
              <w:t xml:space="preserve"> Absences such as those resulting from illness, death in the family, or institutional activities (Those </w:t>
            </w:r>
            <w:r>
              <w:rPr>
                <w:szCs w:val="20"/>
              </w:rPr>
              <w:lastRenderedPageBreak/>
              <w:t xml:space="preserve">approved by the academic deans, such as debates, artistic performances, class trips, and athletics) are to be excused when a student reports such and is subsequently verified by the instructor. For such absences, the student should not be penalized (MU Undergraduate catalog). </w:t>
            </w:r>
          </w:p>
          <w:p w:rsidR="007D18CB" w:rsidRDefault="007D18CB">
            <w:pPr>
              <w:pStyle w:val="NormalWeb"/>
            </w:pPr>
            <w:r>
              <w:rPr>
                <w:rStyle w:val="Strong"/>
                <w:szCs w:val="20"/>
              </w:rPr>
              <w:t>3.</w:t>
            </w:r>
            <w:r>
              <w:rPr>
                <w:szCs w:val="20"/>
              </w:rPr>
              <w:t xml:space="preserve"> When students attend classes they are in a position to make significant contributions to their learning experiences and the learning experiences of others by asking pertinent questions, making pertinent observations, and sharing information. When students cut classes, they not only keep themselves from learning, but they keep other from learning all they possibly could. Students should participate, just not occupy a chair. </w:t>
            </w:r>
          </w:p>
          <w:p w:rsidR="007D18CB" w:rsidRDefault="007D18CB">
            <w:pPr>
              <w:pStyle w:val="NormalWeb"/>
            </w:pPr>
            <w:r>
              <w:rPr>
                <w:rStyle w:val="Strong"/>
                <w:szCs w:val="20"/>
              </w:rPr>
              <w:t>4.</w:t>
            </w:r>
            <w:r>
              <w:rPr>
                <w:szCs w:val="20"/>
              </w:rPr>
              <w:t xml:space="preserve"> Students will be held accountable for all requirements and information covered in all classes. If it becomes necessary to give quizzes to spur attendance, the points gained on these quizzes will count toward test scores. </w:t>
            </w:r>
          </w:p>
          <w:p w:rsidR="007D18CB" w:rsidRDefault="007D18CB">
            <w:pPr>
              <w:pStyle w:val="NormalWeb"/>
            </w:pPr>
            <w:r>
              <w:rPr>
                <w:rStyle w:val="Strong"/>
                <w:szCs w:val="20"/>
              </w:rPr>
              <w:t>5</w:t>
            </w:r>
            <w:r>
              <w:rPr>
                <w:szCs w:val="20"/>
              </w:rPr>
              <w:t xml:space="preserve">. </w:t>
            </w:r>
            <w:r>
              <w:rPr>
                <w:rStyle w:val="Strong"/>
                <w:szCs w:val="20"/>
              </w:rPr>
              <w:t>Any materials due are due on the day stated.</w:t>
            </w:r>
            <w:r>
              <w:rPr>
                <w:szCs w:val="20"/>
              </w:rPr>
              <w:t xml:space="preserve"> If assignments or papers are late or not turned in, in class on the date stated, the paper or assignment will only be accepted with a minimum of a letter grade deduction for lateness. </w:t>
            </w:r>
          </w:p>
          <w:p w:rsidR="007D18CB" w:rsidRDefault="007D18CB" w:rsidP="0018026A">
            <w:pPr>
              <w:pStyle w:val="NormalWeb"/>
              <w:rPr>
                <w:szCs w:val="20"/>
              </w:rPr>
            </w:pPr>
            <w:r>
              <w:rPr>
                <w:rStyle w:val="Strong"/>
                <w:szCs w:val="20"/>
              </w:rPr>
              <w:t>6</w:t>
            </w:r>
            <w:r>
              <w:rPr>
                <w:szCs w:val="20"/>
              </w:rPr>
              <w:t>. All exams will be taken on the dates assigned. If an exam is missed, then this will result in a 0 (zero) being given for the exam. However, exams may be rescheduled by the instructor if he is given prior notice, or excuse as specified in the catalog and in the above tenets.</w:t>
            </w:r>
          </w:p>
          <w:p w:rsidR="000C4CF8" w:rsidRPr="000C4CF8" w:rsidRDefault="000C4CF8" w:rsidP="0018026A">
            <w:pPr>
              <w:pStyle w:val="NormalWeb"/>
              <w:rPr>
                <w:b/>
              </w:rPr>
            </w:pPr>
            <w:r w:rsidRPr="000C4CF8">
              <w:rPr>
                <w:b/>
                <w:szCs w:val="20"/>
              </w:rPr>
              <w:t xml:space="preserve">7. Leave your cell phones </w:t>
            </w:r>
            <w:r w:rsidR="003C120C">
              <w:rPr>
                <w:b/>
                <w:szCs w:val="20"/>
              </w:rPr>
              <w:t xml:space="preserve">off or at least </w:t>
            </w:r>
            <w:r w:rsidRPr="000C4CF8">
              <w:rPr>
                <w:b/>
                <w:szCs w:val="20"/>
              </w:rPr>
              <w:t>on vibrate during class. Also, TEXTING during class will not be tolerated!</w:t>
            </w:r>
          </w:p>
        </w:tc>
      </w:tr>
    </w:tbl>
    <w:p w:rsidR="00A571AC" w:rsidRDefault="00A571AC" w:rsidP="0018026A">
      <w:pPr>
        <w:pStyle w:val="NormalWeb"/>
      </w:pPr>
      <w:bookmarkStart w:id="0" w:name="_GoBack"/>
      <w:bookmarkEnd w:id="0"/>
    </w:p>
    <w:sectPr w:rsidR="00A571AC" w:rsidSect="00542133">
      <w:pgSz w:w="12240" w:h="15840"/>
      <w:pgMar w:top="1440" w:right="720" w:bottom="81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00264"/>
    <w:multiLevelType w:val="hybridMultilevel"/>
    <w:tmpl w:val="E902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F1157"/>
    <w:multiLevelType w:val="multilevel"/>
    <w:tmpl w:val="DF38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7202F6"/>
    <w:multiLevelType w:val="hybridMultilevel"/>
    <w:tmpl w:val="5F7E0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753A39"/>
    <w:multiLevelType w:val="hybridMultilevel"/>
    <w:tmpl w:val="63B6B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D460ED"/>
    <w:multiLevelType w:val="hybridMultilevel"/>
    <w:tmpl w:val="100E6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E83F8C"/>
    <w:multiLevelType w:val="hybridMultilevel"/>
    <w:tmpl w:val="32AC5016"/>
    <w:lvl w:ilvl="0" w:tplc="BD9824AE">
      <w:start w:val="1"/>
      <w:numFmt w:val="decimal"/>
      <w:lvlText w:val="%1."/>
      <w:lvlJc w:val="left"/>
      <w:pPr>
        <w:tabs>
          <w:tab w:val="num" w:pos="720"/>
        </w:tabs>
        <w:ind w:left="720" w:hanging="360"/>
      </w:pPr>
    </w:lvl>
    <w:lvl w:ilvl="1" w:tplc="87C4D2E6">
      <w:start w:val="1"/>
      <w:numFmt w:val="decimal"/>
      <w:lvlText w:val="%2."/>
      <w:lvlJc w:val="left"/>
      <w:pPr>
        <w:tabs>
          <w:tab w:val="num" w:pos="1440"/>
        </w:tabs>
        <w:ind w:left="1440" w:hanging="360"/>
      </w:pPr>
    </w:lvl>
    <w:lvl w:ilvl="2" w:tplc="5AB421DC">
      <w:start w:val="1"/>
      <w:numFmt w:val="decimal"/>
      <w:lvlText w:val="%3."/>
      <w:lvlJc w:val="left"/>
      <w:pPr>
        <w:tabs>
          <w:tab w:val="num" w:pos="2160"/>
        </w:tabs>
        <w:ind w:left="2160" w:hanging="360"/>
      </w:pPr>
    </w:lvl>
    <w:lvl w:ilvl="3" w:tplc="5AAE39DC">
      <w:start w:val="1"/>
      <w:numFmt w:val="decimal"/>
      <w:lvlText w:val="%4."/>
      <w:lvlJc w:val="left"/>
      <w:pPr>
        <w:tabs>
          <w:tab w:val="num" w:pos="2880"/>
        </w:tabs>
        <w:ind w:left="2880" w:hanging="360"/>
      </w:pPr>
    </w:lvl>
    <w:lvl w:ilvl="4" w:tplc="307458FC">
      <w:start w:val="1"/>
      <w:numFmt w:val="decimal"/>
      <w:lvlText w:val="%5."/>
      <w:lvlJc w:val="left"/>
      <w:pPr>
        <w:tabs>
          <w:tab w:val="num" w:pos="3600"/>
        </w:tabs>
        <w:ind w:left="3600" w:hanging="360"/>
      </w:pPr>
    </w:lvl>
    <w:lvl w:ilvl="5" w:tplc="1E4A6874">
      <w:start w:val="1"/>
      <w:numFmt w:val="decimal"/>
      <w:lvlText w:val="%6."/>
      <w:lvlJc w:val="left"/>
      <w:pPr>
        <w:tabs>
          <w:tab w:val="num" w:pos="4320"/>
        </w:tabs>
        <w:ind w:left="4320" w:hanging="360"/>
      </w:pPr>
    </w:lvl>
    <w:lvl w:ilvl="6" w:tplc="A8F2E316">
      <w:start w:val="1"/>
      <w:numFmt w:val="decimal"/>
      <w:lvlText w:val="%7."/>
      <w:lvlJc w:val="left"/>
      <w:pPr>
        <w:tabs>
          <w:tab w:val="num" w:pos="5040"/>
        </w:tabs>
        <w:ind w:left="5040" w:hanging="360"/>
      </w:pPr>
    </w:lvl>
    <w:lvl w:ilvl="7" w:tplc="415615EC">
      <w:start w:val="1"/>
      <w:numFmt w:val="decimal"/>
      <w:lvlText w:val="%8."/>
      <w:lvlJc w:val="left"/>
      <w:pPr>
        <w:tabs>
          <w:tab w:val="num" w:pos="5760"/>
        </w:tabs>
        <w:ind w:left="5760" w:hanging="360"/>
      </w:pPr>
    </w:lvl>
    <w:lvl w:ilvl="8" w:tplc="5FB8B150">
      <w:start w:val="1"/>
      <w:numFmt w:val="decimal"/>
      <w:lvlText w:val="%9."/>
      <w:lvlJc w:val="left"/>
      <w:pPr>
        <w:tabs>
          <w:tab w:val="num" w:pos="6480"/>
        </w:tabs>
        <w:ind w:left="6480" w:hanging="360"/>
      </w:pPr>
    </w:lvl>
  </w:abstractNum>
  <w:num w:numId="1">
    <w:abstractNumId w:val="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6608C5"/>
    <w:rsid w:val="0003069B"/>
    <w:rsid w:val="000C4CF8"/>
    <w:rsid w:val="0011596B"/>
    <w:rsid w:val="0018026A"/>
    <w:rsid w:val="001B763D"/>
    <w:rsid w:val="001D67C6"/>
    <w:rsid w:val="002057B6"/>
    <w:rsid w:val="002F7582"/>
    <w:rsid w:val="00382CE1"/>
    <w:rsid w:val="003C120C"/>
    <w:rsid w:val="003D7DE5"/>
    <w:rsid w:val="00542133"/>
    <w:rsid w:val="0056439E"/>
    <w:rsid w:val="00567CCE"/>
    <w:rsid w:val="0061657E"/>
    <w:rsid w:val="006608C5"/>
    <w:rsid w:val="006D36FE"/>
    <w:rsid w:val="007261F1"/>
    <w:rsid w:val="0077535A"/>
    <w:rsid w:val="007D06ED"/>
    <w:rsid w:val="007D18CB"/>
    <w:rsid w:val="00811C11"/>
    <w:rsid w:val="00851E86"/>
    <w:rsid w:val="008C5D8A"/>
    <w:rsid w:val="00A571AC"/>
    <w:rsid w:val="00A95BC0"/>
    <w:rsid w:val="00B4393D"/>
    <w:rsid w:val="00B50F19"/>
    <w:rsid w:val="00B818C6"/>
    <w:rsid w:val="00B97A78"/>
    <w:rsid w:val="00BA2DEE"/>
    <w:rsid w:val="00BC72BD"/>
    <w:rsid w:val="00C11E69"/>
    <w:rsid w:val="00CA6F8F"/>
    <w:rsid w:val="00D2396D"/>
    <w:rsid w:val="00D72DDD"/>
    <w:rsid w:val="00D84F3D"/>
    <w:rsid w:val="00E47D80"/>
    <w:rsid w:val="00E6039A"/>
    <w:rsid w:val="00E91C19"/>
    <w:rsid w:val="00E92FA4"/>
    <w:rsid w:val="00EA7EDD"/>
    <w:rsid w:val="00EE1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7B"/>
    <w:rPr>
      <w:color w:val="000000"/>
      <w:sz w:val="24"/>
      <w:szCs w:val="24"/>
    </w:rPr>
  </w:style>
  <w:style w:type="paragraph" w:styleId="Heading1">
    <w:name w:val="heading 1"/>
    <w:basedOn w:val="Normal"/>
    <w:next w:val="Normal"/>
    <w:link w:val="Heading1Char"/>
    <w:uiPriority w:val="9"/>
    <w:qFormat/>
    <w:rsid w:val="00EE1D7B"/>
    <w:pPr>
      <w:keepNext/>
      <w:outlineLvl w:val="0"/>
    </w:pPr>
    <w:rPr>
      <w:rFonts w:eastAsiaTheme="minorEastAsia"/>
      <w:color w:val="FF0000"/>
    </w:rPr>
  </w:style>
  <w:style w:type="paragraph" w:styleId="Heading2">
    <w:name w:val="heading 2"/>
    <w:basedOn w:val="Normal"/>
    <w:next w:val="Normal"/>
    <w:link w:val="Heading2Char"/>
    <w:uiPriority w:val="9"/>
    <w:qFormat/>
    <w:rsid w:val="00EE1D7B"/>
    <w:pPr>
      <w:keepNext/>
      <w:autoSpaceDE w:val="0"/>
      <w:autoSpaceDN w:val="0"/>
      <w:adjustRightInd w:val="0"/>
      <w:outlineLvl w:val="1"/>
    </w:pPr>
    <w:rPr>
      <w:rFonts w:eastAsiaTheme="minorEastAsia"/>
      <w:b/>
      <w:bCs/>
      <w:color w:val="auto"/>
      <w:sz w:val="22"/>
      <w:szCs w:val="22"/>
    </w:rPr>
  </w:style>
  <w:style w:type="paragraph" w:styleId="Heading3">
    <w:name w:val="heading 3"/>
    <w:basedOn w:val="Normal"/>
    <w:next w:val="Normal"/>
    <w:link w:val="Heading3Char"/>
    <w:uiPriority w:val="9"/>
    <w:qFormat/>
    <w:rsid w:val="00EE1D7B"/>
    <w:pPr>
      <w:keepNext/>
      <w:autoSpaceDE w:val="0"/>
      <w:autoSpaceDN w:val="0"/>
      <w:adjustRightInd w:val="0"/>
      <w:outlineLvl w:val="2"/>
    </w:pPr>
    <w:rPr>
      <w:rFonts w:eastAsiaTheme="minorEastAsia"/>
      <w:b/>
      <w:bCs/>
      <w:color w:val="auto"/>
      <w:sz w:val="20"/>
      <w:szCs w:val="20"/>
    </w:rPr>
  </w:style>
  <w:style w:type="paragraph" w:styleId="Heading4">
    <w:name w:val="heading 4"/>
    <w:basedOn w:val="Normal"/>
    <w:next w:val="Normal"/>
    <w:link w:val="Heading4Char"/>
    <w:uiPriority w:val="9"/>
    <w:qFormat/>
    <w:rsid w:val="00EE1D7B"/>
    <w:pPr>
      <w:keepNext/>
      <w:outlineLvl w:val="3"/>
    </w:pPr>
    <w:rPr>
      <w:rFonts w:eastAsiaTheme="minorEastAsia"/>
      <w:b/>
      <w:bCs/>
    </w:rPr>
  </w:style>
  <w:style w:type="paragraph" w:styleId="Heading5">
    <w:name w:val="heading 5"/>
    <w:basedOn w:val="Normal"/>
    <w:next w:val="Normal"/>
    <w:link w:val="Heading5Char"/>
    <w:uiPriority w:val="9"/>
    <w:qFormat/>
    <w:rsid w:val="00EE1D7B"/>
    <w:pPr>
      <w:keepNext/>
      <w:outlineLvl w:val="4"/>
    </w:pPr>
    <w:rPr>
      <w:rFonts w:eastAsiaTheme="minorEastAsia"/>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D7B"/>
    <w:rPr>
      <w:color w:val="0000FF"/>
      <w:u w:val="single"/>
    </w:rPr>
  </w:style>
  <w:style w:type="character" w:styleId="FollowedHyperlink">
    <w:name w:val="FollowedHyperlink"/>
    <w:basedOn w:val="DefaultParagraphFont"/>
    <w:uiPriority w:val="99"/>
    <w:semiHidden/>
    <w:unhideWhenUsed/>
    <w:rsid w:val="00EE1D7B"/>
    <w:rPr>
      <w:color w:val="551A8B"/>
      <w:u w:val="single"/>
    </w:rPr>
  </w:style>
  <w:style w:type="character" w:customStyle="1" w:styleId="Heading1Char">
    <w:name w:val="Heading 1 Char"/>
    <w:basedOn w:val="DefaultParagraphFont"/>
    <w:link w:val="Heading1"/>
    <w:uiPriority w:val="9"/>
    <w:rsid w:val="00EE1D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E1D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E1D7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EE1D7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EE1D7B"/>
    <w:rPr>
      <w:rFonts w:asciiTheme="majorHAnsi" w:eastAsiaTheme="majorEastAsia" w:hAnsiTheme="majorHAnsi" w:cstheme="majorBidi"/>
      <w:color w:val="243F60" w:themeColor="accent1" w:themeShade="7F"/>
      <w:sz w:val="24"/>
      <w:szCs w:val="24"/>
    </w:rPr>
  </w:style>
  <w:style w:type="character" w:styleId="HTMLTypewriter">
    <w:name w:val="HTML Typewriter"/>
    <w:basedOn w:val="DefaultParagraphFont"/>
    <w:uiPriority w:val="99"/>
    <w:semiHidden/>
    <w:unhideWhenUsed/>
    <w:rsid w:val="00EE1D7B"/>
    <w:rPr>
      <w:rFonts w:ascii="Courier New" w:eastAsia="Courier New" w:hAnsi="Courier New" w:cs="Courier New"/>
      <w:sz w:val="20"/>
      <w:szCs w:val="20"/>
    </w:rPr>
  </w:style>
  <w:style w:type="paragraph" w:styleId="NormalWeb">
    <w:name w:val="Normal (Web)"/>
    <w:basedOn w:val="Normal"/>
    <w:uiPriority w:val="99"/>
    <w:unhideWhenUsed/>
    <w:rsid w:val="00EE1D7B"/>
    <w:pPr>
      <w:spacing w:before="100" w:beforeAutospacing="1" w:after="100" w:afterAutospacing="1"/>
    </w:pPr>
  </w:style>
  <w:style w:type="paragraph" w:styleId="BodyText">
    <w:name w:val="Body Text"/>
    <w:basedOn w:val="Normal"/>
    <w:link w:val="BodyTextChar"/>
    <w:uiPriority w:val="99"/>
    <w:unhideWhenUsed/>
    <w:rsid w:val="00EE1D7B"/>
    <w:rPr>
      <w:b/>
      <w:bCs/>
      <w:color w:val="FF0000"/>
    </w:rPr>
  </w:style>
  <w:style w:type="character" w:customStyle="1" w:styleId="BodyTextChar">
    <w:name w:val="Body Text Char"/>
    <w:basedOn w:val="DefaultParagraphFont"/>
    <w:link w:val="BodyText"/>
    <w:uiPriority w:val="99"/>
    <w:rsid w:val="00EE1D7B"/>
    <w:rPr>
      <w:color w:val="000000"/>
      <w:sz w:val="24"/>
      <w:szCs w:val="24"/>
    </w:rPr>
  </w:style>
  <w:style w:type="paragraph" w:styleId="BodyText2">
    <w:name w:val="Body Text 2"/>
    <w:basedOn w:val="Normal"/>
    <w:link w:val="BodyText2Char"/>
    <w:uiPriority w:val="99"/>
    <w:unhideWhenUsed/>
    <w:rsid w:val="00EE1D7B"/>
    <w:rPr>
      <w:color w:val="auto"/>
    </w:rPr>
  </w:style>
  <w:style w:type="character" w:customStyle="1" w:styleId="BodyText2Char">
    <w:name w:val="Body Text 2 Char"/>
    <w:basedOn w:val="DefaultParagraphFont"/>
    <w:link w:val="BodyText2"/>
    <w:uiPriority w:val="99"/>
    <w:rsid w:val="00EE1D7B"/>
    <w:rPr>
      <w:color w:val="000000"/>
      <w:sz w:val="24"/>
      <w:szCs w:val="24"/>
    </w:rPr>
  </w:style>
  <w:style w:type="character" w:styleId="Strong">
    <w:name w:val="Strong"/>
    <w:basedOn w:val="DefaultParagraphFont"/>
    <w:uiPriority w:val="22"/>
    <w:qFormat/>
    <w:rsid w:val="00EE1D7B"/>
    <w:rPr>
      <w:b/>
      <w:bCs/>
    </w:rPr>
  </w:style>
  <w:style w:type="paragraph" w:styleId="BalloonText">
    <w:name w:val="Balloon Text"/>
    <w:basedOn w:val="Normal"/>
    <w:link w:val="BalloonTextChar"/>
    <w:uiPriority w:val="99"/>
    <w:semiHidden/>
    <w:unhideWhenUsed/>
    <w:rsid w:val="002057B6"/>
    <w:rPr>
      <w:rFonts w:ascii="Tahoma" w:hAnsi="Tahoma" w:cs="Tahoma"/>
      <w:sz w:val="16"/>
      <w:szCs w:val="16"/>
    </w:rPr>
  </w:style>
  <w:style w:type="character" w:customStyle="1" w:styleId="BalloonTextChar">
    <w:name w:val="Balloon Text Char"/>
    <w:basedOn w:val="DefaultParagraphFont"/>
    <w:link w:val="BalloonText"/>
    <w:uiPriority w:val="99"/>
    <w:semiHidden/>
    <w:rsid w:val="002057B6"/>
    <w:rPr>
      <w:rFonts w:ascii="Tahoma" w:hAnsi="Tahoma" w:cs="Tahoma"/>
      <w:color w:val="000000"/>
      <w:sz w:val="16"/>
      <w:szCs w:val="16"/>
    </w:rPr>
  </w:style>
  <w:style w:type="paragraph" w:styleId="ListParagraph">
    <w:name w:val="List Paragraph"/>
    <w:basedOn w:val="Normal"/>
    <w:uiPriority w:val="34"/>
    <w:qFormat/>
    <w:rsid w:val="00BA2DEE"/>
    <w:pPr>
      <w:ind w:left="720"/>
      <w:contextualSpacing/>
    </w:pPr>
  </w:style>
  <w:style w:type="paragraph" w:customStyle="1" w:styleId="Default">
    <w:name w:val="Default"/>
    <w:rsid w:val="00D2396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7B"/>
    <w:rPr>
      <w:color w:val="000000"/>
      <w:sz w:val="24"/>
      <w:szCs w:val="24"/>
    </w:rPr>
  </w:style>
  <w:style w:type="paragraph" w:styleId="Heading1">
    <w:name w:val="heading 1"/>
    <w:basedOn w:val="Normal"/>
    <w:next w:val="Normal"/>
    <w:link w:val="Heading1Char"/>
    <w:uiPriority w:val="9"/>
    <w:qFormat/>
    <w:rsid w:val="00EE1D7B"/>
    <w:pPr>
      <w:keepNext/>
      <w:outlineLvl w:val="0"/>
    </w:pPr>
    <w:rPr>
      <w:rFonts w:eastAsiaTheme="minorEastAsia"/>
      <w:color w:val="FF0000"/>
    </w:rPr>
  </w:style>
  <w:style w:type="paragraph" w:styleId="Heading2">
    <w:name w:val="heading 2"/>
    <w:basedOn w:val="Normal"/>
    <w:next w:val="Normal"/>
    <w:link w:val="Heading2Char"/>
    <w:uiPriority w:val="9"/>
    <w:qFormat/>
    <w:rsid w:val="00EE1D7B"/>
    <w:pPr>
      <w:keepNext/>
      <w:autoSpaceDE w:val="0"/>
      <w:autoSpaceDN w:val="0"/>
      <w:adjustRightInd w:val="0"/>
      <w:outlineLvl w:val="1"/>
    </w:pPr>
    <w:rPr>
      <w:rFonts w:eastAsiaTheme="minorEastAsia"/>
      <w:b/>
      <w:bCs/>
      <w:color w:val="auto"/>
      <w:sz w:val="22"/>
      <w:szCs w:val="22"/>
    </w:rPr>
  </w:style>
  <w:style w:type="paragraph" w:styleId="Heading3">
    <w:name w:val="heading 3"/>
    <w:basedOn w:val="Normal"/>
    <w:next w:val="Normal"/>
    <w:link w:val="Heading3Char"/>
    <w:uiPriority w:val="9"/>
    <w:qFormat/>
    <w:rsid w:val="00EE1D7B"/>
    <w:pPr>
      <w:keepNext/>
      <w:autoSpaceDE w:val="0"/>
      <w:autoSpaceDN w:val="0"/>
      <w:adjustRightInd w:val="0"/>
      <w:outlineLvl w:val="2"/>
    </w:pPr>
    <w:rPr>
      <w:rFonts w:eastAsiaTheme="minorEastAsia"/>
      <w:b/>
      <w:bCs/>
      <w:color w:val="auto"/>
      <w:sz w:val="20"/>
      <w:szCs w:val="20"/>
    </w:rPr>
  </w:style>
  <w:style w:type="paragraph" w:styleId="Heading4">
    <w:name w:val="heading 4"/>
    <w:basedOn w:val="Normal"/>
    <w:next w:val="Normal"/>
    <w:link w:val="Heading4Char"/>
    <w:uiPriority w:val="9"/>
    <w:qFormat/>
    <w:rsid w:val="00EE1D7B"/>
    <w:pPr>
      <w:keepNext/>
      <w:outlineLvl w:val="3"/>
    </w:pPr>
    <w:rPr>
      <w:rFonts w:eastAsiaTheme="minorEastAsia"/>
      <w:b/>
      <w:bCs/>
    </w:rPr>
  </w:style>
  <w:style w:type="paragraph" w:styleId="Heading5">
    <w:name w:val="heading 5"/>
    <w:basedOn w:val="Normal"/>
    <w:next w:val="Normal"/>
    <w:link w:val="Heading5Char"/>
    <w:uiPriority w:val="9"/>
    <w:qFormat/>
    <w:rsid w:val="00EE1D7B"/>
    <w:pPr>
      <w:keepNext/>
      <w:outlineLvl w:val="4"/>
    </w:pPr>
    <w:rPr>
      <w:rFonts w:eastAsiaTheme="minorEastAsia"/>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D7B"/>
    <w:rPr>
      <w:color w:val="0000FF"/>
      <w:u w:val="single"/>
    </w:rPr>
  </w:style>
  <w:style w:type="character" w:styleId="FollowedHyperlink">
    <w:name w:val="FollowedHyperlink"/>
    <w:basedOn w:val="DefaultParagraphFont"/>
    <w:uiPriority w:val="99"/>
    <w:semiHidden/>
    <w:unhideWhenUsed/>
    <w:rsid w:val="00EE1D7B"/>
    <w:rPr>
      <w:color w:val="551A8B"/>
      <w:u w:val="single"/>
    </w:rPr>
  </w:style>
  <w:style w:type="character" w:customStyle="1" w:styleId="Heading1Char">
    <w:name w:val="Heading 1 Char"/>
    <w:basedOn w:val="DefaultParagraphFont"/>
    <w:link w:val="Heading1"/>
    <w:uiPriority w:val="9"/>
    <w:rsid w:val="00EE1D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E1D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E1D7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EE1D7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EE1D7B"/>
    <w:rPr>
      <w:rFonts w:asciiTheme="majorHAnsi" w:eastAsiaTheme="majorEastAsia" w:hAnsiTheme="majorHAnsi" w:cstheme="majorBidi"/>
      <w:color w:val="243F60" w:themeColor="accent1" w:themeShade="7F"/>
      <w:sz w:val="24"/>
      <w:szCs w:val="24"/>
    </w:rPr>
  </w:style>
  <w:style w:type="character" w:styleId="HTMLTypewriter">
    <w:name w:val="HTML Typewriter"/>
    <w:basedOn w:val="DefaultParagraphFont"/>
    <w:uiPriority w:val="99"/>
    <w:semiHidden/>
    <w:unhideWhenUsed/>
    <w:rsid w:val="00EE1D7B"/>
    <w:rPr>
      <w:rFonts w:ascii="Courier New" w:eastAsia="Courier New" w:hAnsi="Courier New" w:cs="Courier New"/>
      <w:sz w:val="20"/>
      <w:szCs w:val="20"/>
    </w:rPr>
  </w:style>
  <w:style w:type="paragraph" w:styleId="NormalWeb">
    <w:name w:val="Normal (Web)"/>
    <w:basedOn w:val="Normal"/>
    <w:uiPriority w:val="99"/>
    <w:unhideWhenUsed/>
    <w:rsid w:val="00EE1D7B"/>
    <w:pPr>
      <w:spacing w:before="100" w:beforeAutospacing="1" w:after="100" w:afterAutospacing="1"/>
    </w:pPr>
  </w:style>
  <w:style w:type="paragraph" w:styleId="BodyText">
    <w:name w:val="Body Text"/>
    <w:basedOn w:val="Normal"/>
    <w:link w:val="BodyTextChar"/>
    <w:uiPriority w:val="99"/>
    <w:unhideWhenUsed/>
    <w:rsid w:val="00EE1D7B"/>
    <w:rPr>
      <w:b/>
      <w:bCs/>
      <w:color w:val="FF0000"/>
    </w:rPr>
  </w:style>
  <w:style w:type="character" w:customStyle="1" w:styleId="BodyTextChar">
    <w:name w:val="Body Text Char"/>
    <w:basedOn w:val="DefaultParagraphFont"/>
    <w:link w:val="BodyText"/>
    <w:uiPriority w:val="99"/>
    <w:rsid w:val="00EE1D7B"/>
    <w:rPr>
      <w:color w:val="000000"/>
      <w:sz w:val="24"/>
      <w:szCs w:val="24"/>
    </w:rPr>
  </w:style>
  <w:style w:type="paragraph" w:styleId="BodyText2">
    <w:name w:val="Body Text 2"/>
    <w:basedOn w:val="Normal"/>
    <w:link w:val="BodyText2Char"/>
    <w:uiPriority w:val="99"/>
    <w:unhideWhenUsed/>
    <w:rsid w:val="00EE1D7B"/>
    <w:rPr>
      <w:color w:val="auto"/>
    </w:rPr>
  </w:style>
  <w:style w:type="character" w:customStyle="1" w:styleId="BodyText2Char">
    <w:name w:val="Body Text 2 Char"/>
    <w:basedOn w:val="DefaultParagraphFont"/>
    <w:link w:val="BodyText2"/>
    <w:uiPriority w:val="99"/>
    <w:rsid w:val="00EE1D7B"/>
    <w:rPr>
      <w:color w:val="000000"/>
      <w:sz w:val="24"/>
      <w:szCs w:val="24"/>
    </w:rPr>
  </w:style>
  <w:style w:type="character" w:styleId="Strong">
    <w:name w:val="Strong"/>
    <w:basedOn w:val="DefaultParagraphFont"/>
    <w:uiPriority w:val="22"/>
    <w:qFormat/>
    <w:rsid w:val="00EE1D7B"/>
    <w:rPr>
      <w:b/>
      <w:bCs/>
    </w:rPr>
  </w:style>
  <w:style w:type="paragraph" w:styleId="BalloonText">
    <w:name w:val="Balloon Text"/>
    <w:basedOn w:val="Normal"/>
    <w:link w:val="BalloonTextChar"/>
    <w:uiPriority w:val="99"/>
    <w:semiHidden/>
    <w:unhideWhenUsed/>
    <w:rsid w:val="002057B6"/>
    <w:rPr>
      <w:rFonts w:ascii="Tahoma" w:hAnsi="Tahoma" w:cs="Tahoma"/>
      <w:sz w:val="16"/>
      <w:szCs w:val="16"/>
    </w:rPr>
  </w:style>
  <w:style w:type="character" w:customStyle="1" w:styleId="BalloonTextChar">
    <w:name w:val="Balloon Text Char"/>
    <w:basedOn w:val="DefaultParagraphFont"/>
    <w:link w:val="BalloonText"/>
    <w:uiPriority w:val="99"/>
    <w:semiHidden/>
    <w:rsid w:val="002057B6"/>
    <w:rPr>
      <w:rFonts w:ascii="Tahoma" w:hAnsi="Tahoma" w:cs="Tahoma"/>
      <w:color w:val="000000"/>
      <w:sz w:val="16"/>
      <w:szCs w:val="16"/>
    </w:rPr>
  </w:style>
  <w:style w:type="paragraph" w:styleId="ListParagraph">
    <w:name w:val="List Paragraph"/>
    <w:basedOn w:val="Normal"/>
    <w:uiPriority w:val="34"/>
    <w:qFormat/>
    <w:rsid w:val="00BA2DEE"/>
    <w:pPr>
      <w:ind w:left="720"/>
      <w:contextualSpacing/>
    </w:pPr>
  </w:style>
  <w:style w:type="paragraph" w:customStyle="1" w:styleId="Default">
    <w:name w:val="Default"/>
    <w:rsid w:val="00D2396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legg@marshall.liv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Female Offenders CJ 481/581</vt:lpstr>
    </vt:vector>
  </TitlesOfParts>
  <Company>Grizli777</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Female Offenders CJ 481/581</dc:title>
  <dc:creator>Darrell Legg</dc:creator>
  <cp:lastModifiedBy>test</cp:lastModifiedBy>
  <cp:revision>2</cp:revision>
  <cp:lastPrinted>2010-01-06T23:35:00Z</cp:lastPrinted>
  <dcterms:created xsi:type="dcterms:W3CDTF">2010-08-23T12:37:00Z</dcterms:created>
  <dcterms:modified xsi:type="dcterms:W3CDTF">2010-08-23T12:37:00Z</dcterms:modified>
</cp:coreProperties>
</file>