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E1" w:rsidRPr="00EC033C" w:rsidRDefault="008E6EE1" w:rsidP="007A6D1B">
      <w:pPr>
        <w:jc w:val="center"/>
        <w:outlineLvl w:val="0"/>
        <w:rPr>
          <w:rFonts w:asciiTheme="minorHAnsi" w:hAnsiTheme="minorHAnsi"/>
          <w:b/>
          <w:sz w:val="20"/>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C033C" w:rsidTr="002C2389">
        <w:tc>
          <w:tcPr>
            <w:tcW w:w="2340" w:type="dxa"/>
          </w:tcPr>
          <w:p w:rsidR="00866B26" w:rsidRPr="00EC033C" w:rsidRDefault="00990984" w:rsidP="002C2389">
            <w:pPr>
              <w:tabs>
                <w:tab w:val="left" w:pos="-1440"/>
              </w:tabs>
              <w:rPr>
                <w:rFonts w:asciiTheme="minorHAnsi" w:hAnsiTheme="minorHAnsi"/>
                <w:sz w:val="20"/>
                <w:szCs w:val="22"/>
              </w:rPr>
            </w:pPr>
            <w:r w:rsidRPr="00EC033C">
              <w:rPr>
                <w:rFonts w:asciiTheme="minorHAnsi" w:hAnsiTheme="minorHAnsi"/>
                <w:sz w:val="20"/>
                <w:szCs w:val="22"/>
              </w:rPr>
              <w:t>Course</w:t>
            </w:r>
            <w:r w:rsidR="00FF6464" w:rsidRPr="00EC033C">
              <w:rPr>
                <w:rFonts w:asciiTheme="minorHAnsi" w:hAnsiTheme="minorHAnsi"/>
                <w:sz w:val="20"/>
                <w:szCs w:val="22"/>
              </w:rPr>
              <w:t xml:space="preserve"> </w:t>
            </w:r>
            <w:r w:rsidR="002C2389" w:rsidRPr="00EC033C">
              <w:rPr>
                <w:rFonts w:asciiTheme="minorHAnsi" w:hAnsiTheme="minorHAnsi"/>
                <w:sz w:val="20"/>
                <w:szCs w:val="22"/>
              </w:rPr>
              <w:t>Title/</w:t>
            </w:r>
            <w:r w:rsidRPr="00EC033C">
              <w:rPr>
                <w:rFonts w:asciiTheme="minorHAnsi" w:hAnsiTheme="minorHAnsi"/>
                <w:sz w:val="20"/>
                <w:szCs w:val="22"/>
              </w:rPr>
              <w:t xml:space="preserve">Number </w:t>
            </w:r>
          </w:p>
        </w:tc>
        <w:tc>
          <w:tcPr>
            <w:tcW w:w="7920" w:type="dxa"/>
          </w:tcPr>
          <w:p w:rsidR="00866B26" w:rsidRPr="00EC033C" w:rsidRDefault="004C0CD5" w:rsidP="0036332F">
            <w:pPr>
              <w:rPr>
                <w:rFonts w:asciiTheme="minorHAnsi" w:hAnsiTheme="minorHAnsi"/>
                <w:b/>
                <w:sz w:val="20"/>
                <w:szCs w:val="22"/>
              </w:rPr>
            </w:pPr>
            <w:r w:rsidRPr="00EC033C">
              <w:rPr>
                <w:rFonts w:asciiTheme="minorHAnsi" w:hAnsiTheme="minorHAnsi"/>
                <w:b/>
                <w:sz w:val="20"/>
                <w:szCs w:val="22"/>
              </w:rPr>
              <w:t>Principles of Chemistry I</w:t>
            </w:r>
            <w:r w:rsidR="00AE159F" w:rsidRPr="00EC033C">
              <w:rPr>
                <w:rFonts w:asciiTheme="minorHAnsi" w:hAnsiTheme="minorHAnsi"/>
                <w:b/>
                <w:sz w:val="20"/>
                <w:szCs w:val="22"/>
              </w:rPr>
              <w:t xml:space="preserve"> Laboratory</w:t>
            </w:r>
            <w:r w:rsidRPr="00EC033C">
              <w:rPr>
                <w:rFonts w:asciiTheme="minorHAnsi" w:hAnsiTheme="minorHAnsi"/>
                <w:b/>
                <w:sz w:val="20"/>
                <w:szCs w:val="22"/>
              </w:rPr>
              <w:t xml:space="preserve"> / CHM 21</w:t>
            </w:r>
            <w:r w:rsidR="00AE159F" w:rsidRPr="00EC033C">
              <w:rPr>
                <w:rFonts w:asciiTheme="minorHAnsi" w:hAnsiTheme="minorHAnsi"/>
                <w:b/>
                <w:sz w:val="20"/>
                <w:szCs w:val="22"/>
              </w:rPr>
              <w:t>7</w:t>
            </w:r>
            <w:r w:rsidRPr="00EC033C">
              <w:rPr>
                <w:rFonts w:asciiTheme="minorHAnsi" w:hAnsiTheme="minorHAnsi"/>
                <w:b/>
                <w:sz w:val="20"/>
                <w:szCs w:val="22"/>
              </w:rPr>
              <w:t>, Section</w:t>
            </w:r>
            <w:r w:rsidR="00AE159F" w:rsidRPr="00EC033C">
              <w:rPr>
                <w:rFonts w:asciiTheme="minorHAnsi" w:hAnsiTheme="minorHAnsi"/>
                <w:b/>
                <w:sz w:val="20"/>
                <w:szCs w:val="22"/>
              </w:rPr>
              <w:t>s</w:t>
            </w:r>
            <w:r w:rsidRPr="00EC033C">
              <w:rPr>
                <w:rFonts w:asciiTheme="minorHAnsi" w:hAnsiTheme="minorHAnsi"/>
                <w:b/>
                <w:sz w:val="20"/>
                <w:szCs w:val="22"/>
              </w:rPr>
              <w:t xml:space="preserve"> </w:t>
            </w:r>
            <w:r w:rsidR="0036332F">
              <w:rPr>
                <w:rFonts w:asciiTheme="minorHAnsi" w:hAnsiTheme="minorHAnsi"/>
                <w:b/>
                <w:sz w:val="20"/>
                <w:szCs w:val="22"/>
              </w:rPr>
              <w:t>2</w:t>
            </w:r>
            <w:r w:rsidR="00D600EB" w:rsidRPr="00EC033C">
              <w:rPr>
                <w:rFonts w:asciiTheme="minorHAnsi" w:hAnsiTheme="minorHAnsi"/>
                <w:b/>
                <w:sz w:val="20"/>
                <w:szCs w:val="22"/>
              </w:rPr>
              <w:t>01</w:t>
            </w:r>
            <w:r w:rsidR="00AE159F" w:rsidRPr="00EC033C">
              <w:rPr>
                <w:rFonts w:asciiTheme="minorHAnsi" w:hAnsiTheme="minorHAnsi"/>
                <w:b/>
                <w:sz w:val="20"/>
                <w:szCs w:val="22"/>
              </w:rPr>
              <w:t xml:space="preserve"> &amp; </w:t>
            </w:r>
            <w:r w:rsidR="0036332F">
              <w:rPr>
                <w:rFonts w:asciiTheme="minorHAnsi" w:hAnsiTheme="minorHAnsi"/>
                <w:b/>
                <w:sz w:val="20"/>
                <w:szCs w:val="22"/>
              </w:rPr>
              <w:t>2</w:t>
            </w:r>
            <w:r w:rsidR="00AE159F" w:rsidRPr="00EC033C">
              <w:rPr>
                <w:rFonts w:asciiTheme="minorHAnsi" w:hAnsiTheme="minorHAnsi"/>
                <w:b/>
                <w:sz w:val="20"/>
                <w:szCs w:val="22"/>
              </w:rPr>
              <w:t>02</w:t>
            </w:r>
            <w:r w:rsidR="00EC033C" w:rsidRPr="00EC033C">
              <w:rPr>
                <w:rFonts w:asciiTheme="minorHAnsi" w:hAnsiTheme="minorHAnsi"/>
                <w:b/>
                <w:sz w:val="20"/>
                <w:szCs w:val="22"/>
              </w:rPr>
              <w:t xml:space="preserve"> (CRN</w:t>
            </w:r>
            <w:r w:rsidR="0036332F">
              <w:rPr>
                <w:rFonts w:asciiTheme="minorHAnsi" w:hAnsiTheme="minorHAnsi"/>
                <w:b/>
                <w:sz w:val="20"/>
                <w:szCs w:val="22"/>
              </w:rPr>
              <w:t>2384</w:t>
            </w:r>
            <w:r w:rsidR="00B30B56">
              <w:rPr>
                <w:rFonts w:asciiTheme="minorHAnsi" w:hAnsiTheme="minorHAnsi"/>
                <w:b/>
                <w:sz w:val="20"/>
                <w:szCs w:val="22"/>
              </w:rPr>
              <w:t xml:space="preserve"> </w:t>
            </w:r>
            <w:r w:rsidR="00EC033C" w:rsidRPr="00EC033C">
              <w:rPr>
                <w:rFonts w:asciiTheme="minorHAnsi" w:hAnsiTheme="minorHAnsi"/>
                <w:b/>
                <w:sz w:val="20"/>
                <w:szCs w:val="22"/>
              </w:rPr>
              <w:t>&amp;</w:t>
            </w:r>
            <w:r w:rsidR="00B30B56">
              <w:rPr>
                <w:rFonts w:asciiTheme="minorHAnsi" w:hAnsiTheme="minorHAnsi"/>
                <w:b/>
                <w:sz w:val="20"/>
                <w:szCs w:val="22"/>
              </w:rPr>
              <w:t xml:space="preserve"> </w:t>
            </w:r>
            <w:r w:rsidR="0036332F">
              <w:rPr>
                <w:rFonts w:asciiTheme="minorHAnsi" w:hAnsiTheme="minorHAnsi"/>
                <w:b/>
                <w:sz w:val="20"/>
                <w:szCs w:val="22"/>
              </w:rPr>
              <w:t>2385</w:t>
            </w:r>
            <w:r w:rsidR="00EC033C" w:rsidRPr="00EC033C">
              <w:rPr>
                <w:rFonts w:asciiTheme="minorHAnsi" w:hAnsiTheme="minorHAnsi"/>
                <w:b/>
                <w:sz w:val="20"/>
                <w:szCs w:val="22"/>
              </w:rPr>
              <w:t>)</w:t>
            </w:r>
          </w:p>
        </w:tc>
      </w:tr>
      <w:tr w:rsidR="00866B26" w:rsidRPr="00EC033C" w:rsidTr="002C2389">
        <w:tc>
          <w:tcPr>
            <w:tcW w:w="2340" w:type="dxa"/>
          </w:tcPr>
          <w:p w:rsidR="00866B26" w:rsidRPr="00EC033C" w:rsidRDefault="00866B26" w:rsidP="00254153">
            <w:pPr>
              <w:tabs>
                <w:tab w:val="left" w:pos="-1440"/>
              </w:tabs>
              <w:rPr>
                <w:rFonts w:asciiTheme="minorHAnsi" w:hAnsiTheme="minorHAnsi"/>
                <w:sz w:val="20"/>
                <w:szCs w:val="22"/>
              </w:rPr>
            </w:pPr>
            <w:r w:rsidRPr="00EC033C">
              <w:rPr>
                <w:rFonts w:asciiTheme="minorHAnsi" w:hAnsiTheme="minorHAnsi"/>
                <w:sz w:val="20"/>
                <w:szCs w:val="22"/>
              </w:rPr>
              <w:t>Semester</w:t>
            </w:r>
            <w:r w:rsidR="004B0524" w:rsidRPr="00EC033C">
              <w:rPr>
                <w:rFonts w:asciiTheme="minorHAnsi" w:hAnsiTheme="minorHAnsi"/>
                <w:sz w:val="20"/>
                <w:szCs w:val="22"/>
              </w:rPr>
              <w:t>/Year</w:t>
            </w:r>
          </w:p>
        </w:tc>
        <w:tc>
          <w:tcPr>
            <w:tcW w:w="7920" w:type="dxa"/>
          </w:tcPr>
          <w:p w:rsidR="00866B26" w:rsidRPr="00EC033C" w:rsidRDefault="00425581" w:rsidP="00EC033C">
            <w:pPr>
              <w:tabs>
                <w:tab w:val="left" w:pos="-1440"/>
              </w:tabs>
              <w:rPr>
                <w:rFonts w:asciiTheme="minorHAnsi" w:hAnsiTheme="minorHAnsi"/>
                <w:sz w:val="20"/>
                <w:szCs w:val="22"/>
              </w:rPr>
            </w:pPr>
            <w:r>
              <w:rPr>
                <w:rFonts w:asciiTheme="minorHAnsi" w:hAnsiTheme="minorHAnsi"/>
                <w:sz w:val="20"/>
                <w:szCs w:val="22"/>
              </w:rPr>
              <w:t>Spring/2017</w:t>
            </w:r>
          </w:p>
        </w:tc>
      </w:tr>
      <w:tr w:rsidR="00866B26" w:rsidRPr="00EC033C" w:rsidTr="002C2389">
        <w:tc>
          <w:tcPr>
            <w:tcW w:w="2340" w:type="dxa"/>
          </w:tcPr>
          <w:p w:rsidR="00866B26" w:rsidRPr="00EC033C" w:rsidRDefault="00990984" w:rsidP="00254153">
            <w:pPr>
              <w:tabs>
                <w:tab w:val="left" w:pos="-1440"/>
              </w:tabs>
              <w:rPr>
                <w:rFonts w:asciiTheme="minorHAnsi" w:hAnsiTheme="minorHAnsi"/>
                <w:sz w:val="20"/>
                <w:szCs w:val="22"/>
              </w:rPr>
            </w:pPr>
            <w:r w:rsidRPr="00EC033C">
              <w:rPr>
                <w:rFonts w:asciiTheme="minorHAnsi" w:hAnsiTheme="minorHAnsi"/>
                <w:sz w:val="20"/>
                <w:szCs w:val="22"/>
              </w:rPr>
              <w:t>Days/</w:t>
            </w:r>
            <w:r w:rsidR="00866B26" w:rsidRPr="00EC033C">
              <w:rPr>
                <w:rFonts w:asciiTheme="minorHAnsi" w:hAnsiTheme="minorHAnsi"/>
                <w:sz w:val="20"/>
                <w:szCs w:val="22"/>
              </w:rPr>
              <w:t>Time</w:t>
            </w:r>
          </w:p>
        </w:tc>
        <w:tc>
          <w:tcPr>
            <w:tcW w:w="7920" w:type="dxa"/>
          </w:tcPr>
          <w:p w:rsidR="00866B26" w:rsidRPr="00EC033C" w:rsidRDefault="007E5F72" w:rsidP="007E5F72">
            <w:pPr>
              <w:tabs>
                <w:tab w:val="left" w:pos="-1440"/>
              </w:tabs>
              <w:rPr>
                <w:rFonts w:asciiTheme="minorHAnsi" w:hAnsiTheme="minorHAnsi"/>
                <w:sz w:val="20"/>
                <w:szCs w:val="22"/>
              </w:rPr>
            </w:pPr>
            <w:r w:rsidRPr="00EC033C">
              <w:rPr>
                <w:rFonts w:asciiTheme="minorHAnsi" w:hAnsiTheme="minorHAnsi"/>
                <w:sz w:val="20"/>
                <w:szCs w:val="22"/>
              </w:rPr>
              <w:t>M</w:t>
            </w:r>
            <w:r w:rsidR="004C0CD5" w:rsidRPr="00EC033C">
              <w:rPr>
                <w:rFonts w:asciiTheme="minorHAnsi" w:hAnsiTheme="minorHAnsi"/>
                <w:sz w:val="20"/>
                <w:szCs w:val="22"/>
              </w:rPr>
              <w:t xml:space="preserve"> </w:t>
            </w:r>
            <w:r w:rsidR="00425581">
              <w:rPr>
                <w:rFonts w:asciiTheme="minorHAnsi" w:hAnsiTheme="minorHAnsi"/>
                <w:sz w:val="20"/>
                <w:szCs w:val="22"/>
              </w:rPr>
              <w:t xml:space="preserve">/ </w:t>
            </w:r>
            <w:r w:rsidRPr="00EC033C">
              <w:rPr>
                <w:rFonts w:asciiTheme="minorHAnsi" w:hAnsiTheme="minorHAnsi"/>
                <w:sz w:val="20"/>
                <w:szCs w:val="22"/>
              </w:rPr>
              <w:t>2</w:t>
            </w:r>
            <w:r w:rsidR="00D600EB" w:rsidRPr="00EC033C">
              <w:rPr>
                <w:rFonts w:asciiTheme="minorHAnsi" w:hAnsiTheme="minorHAnsi"/>
                <w:sz w:val="20"/>
                <w:szCs w:val="22"/>
              </w:rPr>
              <w:t xml:space="preserve">:00 – </w:t>
            </w:r>
            <w:r w:rsidRPr="00EC033C">
              <w:rPr>
                <w:rFonts w:asciiTheme="minorHAnsi" w:hAnsiTheme="minorHAnsi"/>
                <w:sz w:val="20"/>
                <w:szCs w:val="22"/>
              </w:rPr>
              <w:t>4:50</w:t>
            </w:r>
            <w:r w:rsidR="00EC033C">
              <w:rPr>
                <w:rFonts w:asciiTheme="minorHAnsi" w:hAnsiTheme="minorHAnsi"/>
                <w:sz w:val="20"/>
                <w:szCs w:val="22"/>
              </w:rPr>
              <w:t xml:space="preserve">          2 credit hours</w:t>
            </w:r>
          </w:p>
        </w:tc>
      </w:tr>
      <w:tr w:rsidR="00866B26" w:rsidRPr="00EC033C" w:rsidTr="002C2389">
        <w:tc>
          <w:tcPr>
            <w:tcW w:w="2340" w:type="dxa"/>
          </w:tcPr>
          <w:p w:rsidR="00866B26" w:rsidRPr="00EC033C" w:rsidRDefault="00866B26" w:rsidP="00254153">
            <w:pPr>
              <w:tabs>
                <w:tab w:val="left" w:pos="-1440"/>
              </w:tabs>
              <w:rPr>
                <w:rFonts w:asciiTheme="minorHAnsi" w:hAnsiTheme="minorHAnsi"/>
                <w:sz w:val="20"/>
                <w:szCs w:val="22"/>
              </w:rPr>
            </w:pPr>
            <w:r w:rsidRPr="00EC033C">
              <w:rPr>
                <w:rFonts w:asciiTheme="minorHAnsi" w:hAnsiTheme="minorHAnsi"/>
                <w:sz w:val="20"/>
                <w:szCs w:val="22"/>
              </w:rPr>
              <w:t>Location</w:t>
            </w:r>
          </w:p>
        </w:tc>
        <w:tc>
          <w:tcPr>
            <w:tcW w:w="7920" w:type="dxa"/>
          </w:tcPr>
          <w:p w:rsidR="00866B26" w:rsidRPr="00EC033C" w:rsidRDefault="007E5F72" w:rsidP="007E5F72">
            <w:pPr>
              <w:tabs>
                <w:tab w:val="left" w:pos="-1440"/>
              </w:tabs>
              <w:rPr>
                <w:rFonts w:asciiTheme="minorHAnsi" w:hAnsiTheme="minorHAnsi"/>
                <w:sz w:val="20"/>
                <w:szCs w:val="22"/>
              </w:rPr>
            </w:pPr>
            <w:r w:rsidRPr="00EC033C">
              <w:rPr>
                <w:rFonts w:asciiTheme="minorHAnsi" w:hAnsiTheme="minorHAnsi"/>
                <w:sz w:val="20"/>
                <w:szCs w:val="22"/>
              </w:rPr>
              <w:t xml:space="preserve">Pre-Lab Lecture, </w:t>
            </w:r>
            <w:r w:rsidR="004C0CD5" w:rsidRPr="00EC033C">
              <w:rPr>
                <w:rFonts w:asciiTheme="minorHAnsi" w:hAnsiTheme="minorHAnsi"/>
                <w:sz w:val="20"/>
                <w:szCs w:val="22"/>
              </w:rPr>
              <w:t>4</w:t>
            </w:r>
            <w:r w:rsidR="00634692">
              <w:rPr>
                <w:rFonts w:asciiTheme="minorHAnsi" w:hAnsiTheme="minorHAnsi"/>
                <w:sz w:val="20"/>
                <w:szCs w:val="22"/>
              </w:rPr>
              <w:t>73</w:t>
            </w:r>
            <w:r w:rsidR="004C0CD5" w:rsidRPr="00EC033C">
              <w:rPr>
                <w:rFonts w:asciiTheme="minorHAnsi" w:hAnsiTheme="minorHAnsi"/>
                <w:sz w:val="20"/>
                <w:szCs w:val="22"/>
              </w:rPr>
              <w:t xml:space="preserve"> Science Hall</w:t>
            </w:r>
            <w:r w:rsidRPr="00EC033C">
              <w:rPr>
                <w:rFonts w:asciiTheme="minorHAnsi" w:hAnsiTheme="minorHAnsi"/>
                <w:sz w:val="20"/>
                <w:szCs w:val="22"/>
              </w:rPr>
              <w:t>,  Laboratory 474</w:t>
            </w:r>
            <w:r w:rsidR="00AE159F" w:rsidRPr="00EC033C">
              <w:rPr>
                <w:rFonts w:asciiTheme="minorHAnsi" w:hAnsiTheme="minorHAnsi"/>
                <w:sz w:val="20"/>
                <w:szCs w:val="22"/>
              </w:rPr>
              <w:t>/476</w:t>
            </w:r>
            <w:r w:rsidRPr="00EC033C">
              <w:rPr>
                <w:rFonts w:asciiTheme="minorHAnsi" w:hAnsiTheme="minorHAnsi"/>
                <w:sz w:val="20"/>
                <w:szCs w:val="22"/>
              </w:rPr>
              <w:t xml:space="preserve"> Science Hall   </w:t>
            </w:r>
          </w:p>
        </w:tc>
      </w:tr>
      <w:tr w:rsidR="00866B26" w:rsidRPr="00EC033C" w:rsidTr="002C2389">
        <w:tc>
          <w:tcPr>
            <w:tcW w:w="2340" w:type="dxa"/>
          </w:tcPr>
          <w:p w:rsidR="00866B26" w:rsidRPr="00EC033C" w:rsidRDefault="00866B26" w:rsidP="00254153">
            <w:pPr>
              <w:tabs>
                <w:tab w:val="left" w:pos="-1440"/>
              </w:tabs>
              <w:rPr>
                <w:rFonts w:asciiTheme="minorHAnsi" w:hAnsiTheme="minorHAnsi"/>
                <w:sz w:val="20"/>
                <w:szCs w:val="22"/>
              </w:rPr>
            </w:pPr>
            <w:r w:rsidRPr="00EC033C">
              <w:rPr>
                <w:rFonts w:asciiTheme="minorHAnsi" w:hAnsiTheme="minorHAnsi"/>
                <w:sz w:val="20"/>
                <w:szCs w:val="22"/>
              </w:rPr>
              <w:t>Instructor</w:t>
            </w:r>
          </w:p>
        </w:tc>
        <w:tc>
          <w:tcPr>
            <w:tcW w:w="7920" w:type="dxa"/>
          </w:tcPr>
          <w:p w:rsidR="00866B26" w:rsidRPr="00EC033C" w:rsidRDefault="00EC033C" w:rsidP="00254153">
            <w:pPr>
              <w:tabs>
                <w:tab w:val="left" w:pos="-1440"/>
              </w:tabs>
              <w:rPr>
                <w:rFonts w:asciiTheme="minorHAnsi" w:hAnsiTheme="minorHAnsi"/>
                <w:sz w:val="20"/>
                <w:szCs w:val="22"/>
              </w:rPr>
            </w:pPr>
            <w:r w:rsidRPr="00EC033C">
              <w:rPr>
                <w:rFonts w:asciiTheme="minorHAnsi" w:hAnsiTheme="minorHAnsi"/>
                <w:sz w:val="20"/>
                <w:szCs w:val="22"/>
              </w:rPr>
              <w:t xml:space="preserve">David Neff  </w:t>
            </w:r>
          </w:p>
        </w:tc>
      </w:tr>
      <w:tr w:rsidR="00866B26" w:rsidRPr="00EC033C" w:rsidTr="002C2389">
        <w:tc>
          <w:tcPr>
            <w:tcW w:w="2340" w:type="dxa"/>
          </w:tcPr>
          <w:p w:rsidR="00866B26" w:rsidRPr="00EC033C" w:rsidRDefault="00866B26" w:rsidP="00254153">
            <w:pPr>
              <w:tabs>
                <w:tab w:val="left" w:pos="-1440"/>
              </w:tabs>
              <w:rPr>
                <w:rFonts w:asciiTheme="minorHAnsi" w:hAnsiTheme="minorHAnsi"/>
                <w:sz w:val="20"/>
                <w:szCs w:val="22"/>
              </w:rPr>
            </w:pPr>
            <w:r w:rsidRPr="00EC033C">
              <w:rPr>
                <w:rFonts w:asciiTheme="minorHAnsi" w:hAnsiTheme="minorHAnsi"/>
                <w:sz w:val="20"/>
                <w:szCs w:val="22"/>
              </w:rPr>
              <w:t>Office</w:t>
            </w:r>
          </w:p>
        </w:tc>
        <w:tc>
          <w:tcPr>
            <w:tcW w:w="7920" w:type="dxa"/>
          </w:tcPr>
          <w:p w:rsidR="00866B26" w:rsidRPr="00EC033C" w:rsidRDefault="005B3C6A" w:rsidP="00403207">
            <w:pPr>
              <w:tabs>
                <w:tab w:val="left" w:pos="-1440"/>
              </w:tabs>
              <w:rPr>
                <w:rFonts w:asciiTheme="minorHAnsi" w:hAnsiTheme="minorHAnsi"/>
                <w:sz w:val="20"/>
                <w:szCs w:val="22"/>
              </w:rPr>
            </w:pPr>
            <w:r>
              <w:rPr>
                <w:rFonts w:asciiTheme="minorHAnsi" w:hAnsiTheme="minorHAnsi"/>
                <w:sz w:val="20"/>
                <w:szCs w:val="22"/>
              </w:rPr>
              <w:t>R</w:t>
            </w:r>
            <w:r w:rsidR="00EC033C">
              <w:rPr>
                <w:rFonts w:asciiTheme="minorHAnsi" w:hAnsiTheme="minorHAnsi"/>
                <w:sz w:val="20"/>
                <w:szCs w:val="22"/>
              </w:rPr>
              <w:t>egular office hours to be</w:t>
            </w:r>
            <w:r>
              <w:rPr>
                <w:rFonts w:asciiTheme="minorHAnsi" w:hAnsiTheme="minorHAnsi"/>
                <w:sz w:val="20"/>
                <w:szCs w:val="22"/>
              </w:rPr>
              <w:t xml:space="preserve"> held</w:t>
            </w:r>
            <w:r w:rsidR="00EC033C">
              <w:rPr>
                <w:rFonts w:asciiTheme="minorHAnsi" w:hAnsiTheme="minorHAnsi"/>
                <w:sz w:val="20"/>
                <w:szCs w:val="22"/>
              </w:rPr>
              <w:t xml:space="preserve"> in chemistry dept. library </w:t>
            </w:r>
            <w:r w:rsidR="00403207">
              <w:rPr>
                <w:rFonts w:asciiTheme="minorHAnsi" w:hAnsiTheme="minorHAnsi"/>
                <w:sz w:val="20"/>
                <w:szCs w:val="22"/>
              </w:rPr>
              <w:t>room 460</w:t>
            </w:r>
            <w:r w:rsidR="00EC033C">
              <w:rPr>
                <w:rFonts w:asciiTheme="minorHAnsi" w:hAnsiTheme="minorHAnsi"/>
                <w:sz w:val="20"/>
                <w:szCs w:val="22"/>
              </w:rPr>
              <w:t xml:space="preserve"> </w:t>
            </w:r>
            <w:r>
              <w:rPr>
                <w:rFonts w:asciiTheme="minorHAnsi" w:hAnsiTheme="minorHAnsi"/>
                <w:sz w:val="20"/>
                <w:szCs w:val="22"/>
              </w:rPr>
              <w:t>Science Hall.</w:t>
            </w:r>
            <w:r w:rsidR="00403207">
              <w:rPr>
                <w:rFonts w:asciiTheme="minorHAnsi" w:hAnsiTheme="minorHAnsi"/>
                <w:sz w:val="20"/>
                <w:szCs w:val="22"/>
              </w:rPr>
              <w:t xml:space="preserve">  </w:t>
            </w:r>
            <w:r>
              <w:rPr>
                <w:rFonts w:asciiTheme="minorHAnsi" w:hAnsiTheme="minorHAnsi"/>
                <w:sz w:val="20"/>
                <w:szCs w:val="22"/>
              </w:rPr>
              <w:t>For drop-in visits, my main research lab/office is 107 BBSC (across 3</w:t>
            </w:r>
            <w:r w:rsidRPr="005B3C6A">
              <w:rPr>
                <w:rFonts w:asciiTheme="minorHAnsi" w:hAnsiTheme="minorHAnsi"/>
                <w:sz w:val="20"/>
                <w:szCs w:val="22"/>
                <w:vertAlign w:val="superscript"/>
              </w:rPr>
              <w:t>rd</w:t>
            </w:r>
            <w:r>
              <w:rPr>
                <w:rFonts w:asciiTheme="minorHAnsi" w:hAnsiTheme="minorHAnsi"/>
                <w:sz w:val="20"/>
                <w:szCs w:val="22"/>
              </w:rPr>
              <w:t xml:space="preserve"> Ave bridge from Science Hall)</w:t>
            </w:r>
            <w:r w:rsidR="00403207">
              <w:rPr>
                <w:rFonts w:asciiTheme="minorHAnsi" w:hAnsiTheme="minorHAnsi"/>
                <w:sz w:val="20"/>
                <w:szCs w:val="22"/>
              </w:rPr>
              <w:t>.</w:t>
            </w:r>
          </w:p>
        </w:tc>
      </w:tr>
      <w:tr w:rsidR="00866B26" w:rsidRPr="00EC033C" w:rsidTr="002C2389">
        <w:tc>
          <w:tcPr>
            <w:tcW w:w="2340" w:type="dxa"/>
          </w:tcPr>
          <w:p w:rsidR="00866B26" w:rsidRPr="00EC033C" w:rsidRDefault="00866B26" w:rsidP="00254153">
            <w:pPr>
              <w:tabs>
                <w:tab w:val="left" w:pos="-1440"/>
              </w:tabs>
              <w:rPr>
                <w:rFonts w:asciiTheme="minorHAnsi" w:hAnsiTheme="minorHAnsi"/>
                <w:sz w:val="20"/>
                <w:szCs w:val="22"/>
              </w:rPr>
            </w:pPr>
            <w:r w:rsidRPr="00EC033C">
              <w:rPr>
                <w:rFonts w:asciiTheme="minorHAnsi" w:hAnsiTheme="minorHAnsi"/>
                <w:sz w:val="20"/>
                <w:szCs w:val="22"/>
              </w:rPr>
              <w:t>Phone</w:t>
            </w:r>
          </w:p>
        </w:tc>
        <w:tc>
          <w:tcPr>
            <w:tcW w:w="7920" w:type="dxa"/>
          </w:tcPr>
          <w:p w:rsidR="00866B26" w:rsidRPr="00EC033C" w:rsidRDefault="00B30B56" w:rsidP="00254153">
            <w:pPr>
              <w:tabs>
                <w:tab w:val="left" w:pos="-1440"/>
              </w:tabs>
              <w:rPr>
                <w:rFonts w:asciiTheme="minorHAnsi" w:hAnsiTheme="minorHAnsi"/>
                <w:sz w:val="20"/>
                <w:szCs w:val="22"/>
              </w:rPr>
            </w:pPr>
            <w:r>
              <w:rPr>
                <w:rFonts w:asciiTheme="minorHAnsi" w:hAnsiTheme="minorHAnsi"/>
                <w:sz w:val="20"/>
                <w:szCs w:val="22"/>
              </w:rPr>
              <w:t>304-696-3569</w:t>
            </w:r>
          </w:p>
        </w:tc>
      </w:tr>
      <w:tr w:rsidR="00866B26" w:rsidRPr="00EC033C" w:rsidTr="002C2389">
        <w:tc>
          <w:tcPr>
            <w:tcW w:w="2340" w:type="dxa"/>
          </w:tcPr>
          <w:p w:rsidR="00866B26" w:rsidRPr="00EC033C" w:rsidRDefault="00866B26" w:rsidP="00254153">
            <w:pPr>
              <w:tabs>
                <w:tab w:val="left" w:pos="-1440"/>
              </w:tabs>
              <w:rPr>
                <w:rFonts w:asciiTheme="minorHAnsi" w:hAnsiTheme="minorHAnsi"/>
                <w:sz w:val="20"/>
                <w:szCs w:val="22"/>
              </w:rPr>
            </w:pPr>
            <w:r w:rsidRPr="00EC033C">
              <w:rPr>
                <w:rFonts w:asciiTheme="minorHAnsi" w:hAnsiTheme="minorHAnsi"/>
                <w:sz w:val="20"/>
                <w:szCs w:val="22"/>
              </w:rPr>
              <w:t>E-Mail</w:t>
            </w:r>
          </w:p>
        </w:tc>
        <w:tc>
          <w:tcPr>
            <w:tcW w:w="7920" w:type="dxa"/>
          </w:tcPr>
          <w:p w:rsidR="00866B26" w:rsidRPr="00EC033C" w:rsidRDefault="003F7F7C" w:rsidP="00B30B56">
            <w:pPr>
              <w:tabs>
                <w:tab w:val="left" w:pos="-1440"/>
              </w:tabs>
              <w:rPr>
                <w:rFonts w:asciiTheme="minorHAnsi" w:hAnsiTheme="minorHAnsi"/>
                <w:sz w:val="20"/>
                <w:szCs w:val="22"/>
              </w:rPr>
            </w:pPr>
            <w:hyperlink r:id="rId8" w:history="1">
              <w:r w:rsidR="00C024AB" w:rsidRPr="000A2DB0">
                <w:rPr>
                  <w:rStyle w:val="Hyperlink"/>
                  <w:rFonts w:asciiTheme="minorHAnsi" w:hAnsiTheme="minorHAnsi"/>
                  <w:sz w:val="20"/>
                  <w:szCs w:val="22"/>
                </w:rPr>
                <w:t>dneff@marshall.edu</w:t>
              </w:r>
            </w:hyperlink>
          </w:p>
        </w:tc>
      </w:tr>
      <w:tr w:rsidR="00866B26" w:rsidRPr="00EC033C" w:rsidTr="002C2389">
        <w:tc>
          <w:tcPr>
            <w:tcW w:w="2340" w:type="dxa"/>
          </w:tcPr>
          <w:p w:rsidR="00866B26" w:rsidRPr="00EC033C" w:rsidRDefault="00B30B56" w:rsidP="00B30B56">
            <w:pPr>
              <w:tabs>
                <w:tab w:val="left" w:pos="-1440"/>
              </w:tabs>
              <w:rPr>
                <w:rFonts w:asciiTheme="minorHAnsi" w:hAnsiTheme="minorHAnsi"/>
                <w:sz w:val="20"/>
                <w:szCs w:val="22"/>
              </w:rPr>
            </w:pPr>
            <w:r>
              <w:rPr>
                <w:rFonts w:asciiTheme="minorHAnsi" w:hAnsiTheme="minorHAnsi"/>
                <w:sz w:val="20"/>
                <w:szCs w:val="22"/>
              </w:rPr>
              <w:t>Office h</w:t>
            </w:r>
            <w:r w:rsidR="00866B26" w:rsidRPr="00EC033C">
              <w:rPr>
                <w:rFonts w:asciiTheme="minorHAnsi" w:hAnsiTheme="minorHAnsi"/>
                <w:sz w:val="20"/>
                <w:szCs w:val="22"/>
              </w:rPr>
              <w:t>ours</w:t>
            </w:r>
          </w:p>
        </w:tc>
        <w:tc>
          <w:tcPr>
            <w:tcW w:w="7920" w:type="dxa"/>
          </w:tcPr>
          <w:p w:rsidR="00866B26" w:rsidRPr="00EC033C" w:rsidRDefault="005B3C6A" w:rsidP="00134148">
            <w:pPr>
              <w:tabs>
                <w:tab w:val="left" w:pos="-1440"/>
              </w:tabs>
              <w:rPr>
                <w:rFonts w:asciiTheme="minorHAnsi" w:hAnsiTheme="minorHAnsi"/>
                <w:sz w:val="20"/>
                <w:szCs w:val="22"/>
              </w:rPr>
            </w:pPr>
            <w:r>
              <w:rPr>
                <w:rFonts w:asciiTheme="minorHAnsi" w:hAnsiTheme="minorHAnsi"/>
                <w:sz w:val="20"/>
                <w:szCs w:val="22"/>
              </w:rPr>
              <w:t>Monday</w:t>
            </w:r>
            <w:r w:rsidR="00D600EB" w:rsidRPr="00EC033C">
              <w:rPr>
                <w:rFonts w:asciiTheme="minorHAnsi" w:hAnsiTheme="minorHAnsi"/>
                <w:sz w:val="20"/>
                <w:szCs w:val="22"/>
              </w:rPr>
              <w:t xml:space="preserve"> </w:t>
            </w:r>
            <w:r w:rsidR="001150F0">
              <w:rPr>
                <w:rFonts w:asciiTheme="minorHAnsi" w:hAnsiTheme="minorHAnsi"/>
                <w:sz w:val="20"/>
                <w:szCs w:val="22"/>
              </w:rPr>
              <w:t>12-</w:t>
            </w:r>
            <w:r w:rsidR="00A513DA">
              <w:rPr>
                <w:rFonts w:asciiTheme="minorHAnsi" w:hAnsiTheme="minorHAnsi"/>
                <w:sz w:val="20"/>
                <w:szCs w:val="22"/>
              </w:rPr>
              <w:t>2</w:t>
            </w:r>
            <w:r w:rsidR="00C024AB">
              <w:rPr>
                <w:rFonts w:asciiTheme="minorHAnsi" w:hAnsiTheme="minorHAnsi"/>
                <w:sz w:val="20"/>
                <w:szCs w:val="22"/>
              </w:rPr>
              <w:t>, Tuesday</w:t>
            </w:r>
            <w:r w:rsidR="00134148" w:rsidRPr="00EC033C">
              <w:rPr>
                <w:rFonts w:asciiTheme="minorHAnsi" w:hAnsiTheme="minorHAnsi"/>
                <w:sz w:val="20"/>
                <w:szCs w:val="22"/>
              </w:rPr>
              <w:t xml:space="preserve"> </w:t>
            </w:r>
            <w:r w:rsidR="00C024AB">
              <w:rPr>
                <w:rFonts w:asciiTheme="minorHAnsi" w:hAnsiTheme="minorHAnsi"/>
                <w:sz w:val="20"/>
                <w:szCs w:val="22"/>
              </w:rPr>
              <w:t>4</w:t>
            </w:r>
            <w:r w:rsidR="00134148" w:rsidRPr="00EC033C">
              <w:rPr>
                <w:rFonts w:asciiTheme="minorHAnsi" w:hAnsiTheme="minorHAnsi"/>
                <w:sz w:val="20"/>
                <w:szCs w:val="22"/>
              </w:rPr>
              <w:t xml:space="preserve">– </w:t>
            </w:r>
            <w:r w:rsidR="00C024AB">
              <w:rPr>
                <w:rFonts w:asciiTheme="minorHAnsi" w:hAnsiTheme="minorHAnsi"/>
                <w:sz w:val="20"/>
                <w:szCs w:val="22"/>
              </w:rPr>
              <w:t>6</w:t>
            </w:r>
            <w:r w:rsidR="00134148" w:rsidRPr="00EC033C">
              <w:rPr>
                <w:rFonts w:asciiTheme="minorHAnsi" w:hAnsiTheme="minorHAnsi"/>
                <w:sz w:val="20"/>
                <w:szCs w:val="22"/>
              </w:rPr>
              <w:t>:00</w:t>
            </w:r>
            <w:r>
              <w:rPr>
                <w:rFonts w:asciiTheme="minorHAnsi" w:hAnsiTheme="minorHAnsi"/>
                <w:sz w:val="20"/>
                <w:szCs w:val="22"/>
              </w:rPr>
              <w:t xml:space="preserve"> (chemistry dept.</w:t>
            </w:r>
            <w:r w:rsidR="00C024AB">
              <w:rPr>
                <w:rFonts w:asciiTheme="minorHAnsi" w:hAnsiTheme="minorHAnsi"/>
                <w:sz w:val="20"/>
                <w:szCs w:val="22"/>
              </w:rPr>
              <w:t xml:space="preserve"> </w:t>
            </w:r>
            <w:r>
              <w:rPr>
                <w:rFonts w:asciiTheme="minorHAnsi" w:hAnsiTheme="minorHAnsi"/>
                <w:sz w:val="20"/>
                <w:szCs w:val="22"/>
              </w:rPr>
              <w:t>library)</w:t>
            </w:r>
          </w:p>
          <w:p w:rsidR="00C774D8" w:rsidRPr="00EC033C" w:rsidRDefault="00C774D8" w:rsidP="00134148">
            <w:pPr>
              <w:tabs>
                <w:tab w:val="left" w:pos="-1440"/>
              </w:tabs>
              <w:rPr>
                <w:rFonts w:asciiTheme="minorHAnsi" w:hAnsiTheme="minorHAnsi"/>
                <w:sz w:val="20"/>
                <w:szCs w:val="22"/>
              </w:rPr>
            </w:pPr>
            <w:r w:rsidRPr="00EC033C">
              <w:rPr>
                <w:rFonts w:asciiTheme="minorHAnsi" w:hAnsiTheme="minorHAnsi"/>
                <w:sz w:val="20"/>
                <w:szCs w:val="22"/>
              </w:rPr>
              <w:t>Drop-in visits are welcome</w:t>
            </w:r>
            <w:r w:rsidR="005B3C6A">
              <w:rPr>
                <w:rFonts w:asciiTheme="minorHAnsi" w:hAnsiTheme="minorHAnsi"/>
                <w:sz w:val="20"/>
                <w:szCs w:val="22"/>
              </w:rPr>
              <w:t xml:space="preserve"> to 107 BBSC</w:t>
            </w:r>
            <w:r w:rsidR="00C024AB">
              <w:rPr>
                <w:rFonts w:asciiTheme="minorHAnsi" w:hAnsiTheme="minorHAnsi"/>
                <w:sz w:val="20"/>
                <w:szCs w:val="22"/>
              </w:rPr>
              <w:t xml:space="preserve"> (usually I can take a few minutes)</w:t>
            </w:r>
            <w:r w:rsidR="00FF4806">
              <w:rPr>
                <w:rFonts w:asciiTheme="minorHAnsi" w:hAnsiTheme="minorHAnsi"/>
                <w:sz w:val="20"/>
                <w:szCs w:val="22"/>
              </w:rPr>
              <w:t>, or make appointment by email.</w:t>
            </w:r>
          </w:p>
        </w:tc>
      </w:tr>
      <w:tr w:rsidR="00FF6464" w:rsidRPr="00EC033C" w:rsidTr="002C2389">
        <w:tc>
          <w:tcPr>
            <w:tcW w:w="2340" w:type="dxa"/>
          </w:tcPr>
          <w:p w:rsidR="00FF6464" w:rsidRPr="00EC033C" w:rsidRDefault="00FF6464" w:rsidP="00254153">
            <w:pPr>
              <w:tabs>
                <w:tab w:val="left" w:pos="-1440"/>
              </w:tabs>
              <w:rPr>
                <w:rFonts w:asciiTheme="minorHAnsi" w:hAnsiTheme="minorHAnsi"/>
                <w:sz w:val="20"/>
                <w:szCs w:val="22"/>
              </w:rPr>
            </w:pPr>
            <w:r w:rsidRPr="00EC033C">
              <w:rPr>
                <w:rFonts w:asciiTheme="minorHAnsi" w:hAnsiTheme="minorHAnsi"/>
                <w:sz w:val="20"/>
                <w:szCs w:val="22"/>
              </w:rPr>
              <w:t>University Policies</w:t>
            </w:r>
          </w:p>
        </w:tc>
        <w:tc>
          <w:tcPr>
            <w:tcW w:w="7920" w:type="dxa"/>
          </w:tcPr>
          <w:p w:rsidR="00886C79" w:rsidRPr="00EC033C" w:rsidRDefault="00886C79" w:rsidP="00886C79">
            <w:pPr>
              <w:tabs>
                <w:tab w:val="left" w:pos="-1440"/>
              </w:tabs>
              <w:spacing w:after="60"/>
              <w:rPr>
                <w:rFonts w:asciiTheme="minorHAnsi" w:hAnsiTheme="minorHAnsi"/>
                <w:sz w:val="20"/>
                <w:szCs w:val="22"/>
              </w:rPr>
            </w:pPr>
            <w:r w:rsidRPr="00EC033C">
              <w:rPr>
                <w:rFonts w:asciiTheme="minorHAnsi" w:hAnsiTheme="minorHAnsi"/>
                <w:sz w:val="20"/>
                <w:szCs w:val="22"/>
              </w:rPr>
              <w:t>By enrolling in this course, you agree to the University Policies listed below. Please read</w:t>
            </w:r>
            <w:r w:rsidR="008532A6" w:rsidRPr="00EC033C">
              <w:rPr>
                <w:rFonts w:asciiTheme="minorHAnsi" w:hAnsiTheme="minorHAnsi"/>
                <w:sz w:val="20"/>
                <w:szCs w:val="22"/>
              </w:rPr>
              <w:t xml:space="preserve"> the full text of each policy b</w:t>
            </w:r>
            <w:r w:rsidR="00E37AD5" w:rsidRPr="00EC033C">
              <w:rPr>
                <w:rFonts w:asciiTheme="minorHAnsi" w:hAnsiTheme="minorHAnsi"/>
                <w:sz w:val="20"/>
                <w:szCs w:val="22"/>
              </w:rPr>
              <w:t>y</w:t>
            </w:r>
            <w:r w:rsidR="008532A6" w:rsidRPr="00EC033C">
              <w:rPr>
                <w:rFonts w:asciiTheme="minorHAnsi" w:hAnsiTheme="minorHAnsi"/>
                <w:sz w:val="20"/>
                <w:szCs w:val="22"/>
              </w:rPr>
              <w:t xml:space="preserve"> going to</w:t>
            </w:r>
            <w:r w:rsidRPr="00EC033C">
              <w:rPr>
                <w:rFonts w:asciiTheme="minorHAnsi" w:hAnsiTheme="minorHAnsi"/>
                <w:sz w:val="20"/>
                <w:szCs w:val="22"/>
              </w:rPr>
              <w:t xml:space="preserve"> </w:t>
            </w:r>
            <w:hyperlink r:id="rId9" w:history="1">
              <w:r w:rsidR="008532A6" w:rsidRPr="00EC033C">
                <w:rPr>
                  <w:rStyle w:val="Hyperlink"/>
                  <w:rFonts w:asciiTheme="minorHAnsi" w:hAnsiTheme="minorHAnsi"/>
                  <w:sz w:val="20"/>
                  <w:szCs w:val="22"/>
                </w:rPr>
                <w:t>www.marshall.edu/a</w:t>
              </w:r>
              <w:r w:rsidR="008532A6" w:rsidRPr="00EC033C">
                <w:rPr>
                  <w:rStyle w:val="Hyperlink"/>
                  <w:rFonts w:asciiTheme="minorHAnsi" w:hAnsiTheme="minorHAnsi"/>
                  <w:sz w:val="20"/>
                  <w:szCs w:val="22"/>
                </w:rPr>
                <w:t>c</w:t>
              </w:r>
              <w:r w:rsidR="008532A6" w:rsidRPr="00EC033C">
                <w:rPr>
                  <w:rStyle w:val="Hyperlink"/>
                  <w:rFonts w:asciiTheme="minorHAnsi" w:hAnsiTheme="minorHAnsi"/>
                  <w:sz w:val="20"/>
                  <w:szCs w:val="22"/>
                </w:rPr>
                <w:t>ademic-affairs</w:t>
              </w:r>
            </w:hyperlink>
            <w:r w:rsidR="008532A6" w:rsidRPr="00EC033C">
              <w:rPr>
                <w:rFonts w:asciiTheme="minorHAnsi" w:hAnsiTheme="minorHAnsi"/>
                <w:sz w:val="20"/>
                <w:szCs w:val="22"/>
              </w:rPr>
              <w:t xml:space="preserve"> and clicking on “Marshall University Policies.”  Or, you can access the policies directly by going to </w:t>
            </w:r>
            <w:hyperlink r:id="rId10" w:history="1">
              <w:r w:rsidR="008532A6" w:rsidRPr="00EC033C">
                <w:rPr>
                  <w:rStyle w:val="Hyperlink"/>
                  <w:rFonts w:asciiTheme="minorHAnsi" w:hAnsiTheme="minorHAnsi"/>
                  <w:sz w:val="20"/>
                  <w:szCs w:val="22"/>
                </w:rPr>
                <w:t>http://www.marshall.edu/aca</w:t>
              </w:r>
              <w:r w:rsidR="008532A6" w:rsidRPr="00EC033C">
                <w:rPr>
                  <w:rStyle w:val="Hyperlink"/>
                  <w:rFonts w:asciiTheme="minorHAnsi" w:hAnsiTheme="minorHAnsi"/>
                  <w:sz w:val="20"/>
                  <w:szCs w:val="22"/>
                </w:rPr>
                <w:t>d</w:t>
              </w:r>
              <w:r w:rsidR="008532A6" w:rsidRPr="00EC033C">
                <w:rPr>
                  <w:rStyle w:val="Hyperlink"/>
                  <w:rFonts w:asciiTheme="minorHAnsi" w:hAnsiTheme="minorHAnsi"/>
                  <w:sz w:val="20"/>
                  <w:szCs w:val="22"/>
                </w:rPr>
                <w:t>emic-affairs/?page_id=802</w:t>
              </w:r>
            </w:hyperlink>
            <w:r w:rsidR="008532A6" w:rsidRPr="00EC033C">
              <w:rPr>
                <w:rFonts w:asciiTheme="minorHAnsi" w:hAnsiTheme="minorHAnsi"/>
                <w:sz w:val="20"/>
                <w:szCs w:val="22"/>
              </w:rPr>
              <w:t xml:space="preserve"> </w:t>
            </w:r>
            <w:r w:rsidR="009B1A01">
              <w:rPr>
                <w:rFonts w:asciiTheme="minorHAnsi" w:hAnsiTheme="minorHAnsi"/>
                <w:sz w:val="20"/>
                <w:szCs w:val="22"/>
              </w:rPr>
              <w:t xml:space="preserve"> (links active 1-2017)</w:t>
            </w:r>
          </w:p>
          <w:p w:rsidR="00FF6464" w:rsidRPr="00EC033C" w:rsidRDefault="008532A6" w:rsidP="008532A6">
            <w:pPr>
              <w:tabs>
                <w:tab w:val="left" w:pos="-1440"/>
              </w:tabs>
              <w:rPr>
                <w:rFonts w:asciiTheme="minorHAnsi" w:hAnsiTheme="minorHAnsi"/>
                <w:sz w:val="20"/>
                <w:szCs w:val="22"/>
              </w:rPr>
            </w:pPr>
            <w:r w:rsidRPr="00EC033C">
              <w:rPr>
                <w:rFonts w:asciiTheme="minorHAnsi" w:hAnsiTheme="minorHAnsi"/>
                <w:sz w:val="20"/>
                <w:szCs w:val="22"/>
              </w:rPr>
              <w:t xml:space="preserve">Academic Dishonesty/ Excused Absence Policy for Undergraduates/ Computing Services Acceptable Use/ Inclement Weather/ Dead Week/ </w:t>
            </w:r>
            <w:r w:rsidR="00FF6464" w:rsidRPr="00EC033C">
              <w:rPr>
                <w:rFonts w:asciiTheme="minorHAnsi" w:hAnsiTheme="minorHAnsi"/>
                <w:sz w:val="20"/>
                <w:szCs w:val="22"/>
              </w:rPr>
              <w:t>Students with Disabilities</w:t>
            </w:r>
            <w:r w:rsidRPr="00EC033C">
              <w:rPr>
                <w:rFonts w:asciiTheme="minorHAnsi" w:hAnsiTheme="minorHAnsi"/>
                <w:sz w:val="20"/>
                <w:szCs w:val="22"/>
              </w:rPr>
              <w:t xml:space="preserve">/ Academic Forgiveness/ Academic Probation and Suspension/ Academic Rights and Responsibilities of Students/ </w:t>
            </w:r>
            <w:r w:rsidR="00D916FF" w:rsidRPr="00EC033C">
              <w:rPr>
                <w:rFonts w:asciiTheme="minorHAnsi" w:hAnsiTheme="minorHAnsi"/>
                <w:sz w:val="20"/>
                <w:szCs w:val="22"/>
              </w:rPr>
              <w:t>Affirmative Action</w:t>
            </w:r>
            <w:r w:rsidRPr="00EC033C">
              <w:rPr>
                <w:rFonts w:asciiTheme="minorHAnsi" w:hAnsiTheme="minorHAnsi"/>
                <w:sz w:val="20"/>
                <w:szCs w:val="22"/>
              </w:rPr>
              <w:t>/ Sexual Harassment</w:t>
            </w:r>
            <w:r w:rsidR="00D916FF" w:rsidRPr="00EC033C">
              <w:rPr>
                <w:rFonts w:asciiTheme="minorHAnsi" w:hAnsiTheme="minorHAnsi"/>
                <w:sz w:val="20"/>
                <w:szCs w:val="22"/>
              </w:rPr>
              <w:t xml:space="preserve"> </w:t>
            </w:r>
          </w:p>
        </w:tc>
      </w:tr>
    </w:tbl>
    <w:p w:rsidR="00886C79" w:rsidRPr="00EC033C" w:rsidRDefault="00886C79" w:rsidP="00886C79">
      <w:pPr>
        <w:tabs>
          <w:tab w:val="left" w:pos="-1440"/>
        </w:tabs>
        <w:rPr>
          <w:rFonts w:asciiTheme="minorHAnsi" w:hAnsiTheme="minorHAnsi"/>
          <w:b/>
          <w:sz w:val="20"/>
          <w:szCs w:val="22"/>
          <w:u w:val="single"/>
        </w:rPr>
      </w:pPr>
    </w:p>
    <w:p w:rsidR="0045235A" w:rsidRPr="00EC033C" w:rsidRDefault="0045235A" w:rsidP="0045235A">
      <w:pPr>
        <w:outlineLvl w:val="0"/>
        <w:rPr>
          <w:rFonts w:asciiTheme="minorHAnsi" w:hAnsiTheme="minorHAnsi"/>
          <w:sz w:val="20"/>
          <w:szCs w:val="22"/>
        </w:rPr>
      </w:pPr>
      <w:r w:rsidRPr="00EC033C">
        <w:rPr>
          <w:rFonts w:asciiTheme="minorHAnsi" w:hAnsiTheme="minorHAnsi"/>
          <w:b/>
          <w:sz w:val="20"/>
          <w:szCs w:val="22"/>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45235A" w:rsidRPr="00EC033C" w:rsidTr="004F33BA">
        <w:tc>
          <w:tcPr>
            <w:tcW w:w="10260" w:type="dxa"/>
          </w:tcPr>
          <w:p w:rsidR="0045235A" w:rsidRPr="00EC033C" w:rsidRDefault="0045235A" w:rsidP="004F33BA">
            <w:pPr>
              <w:pStyle w:val="ListParagraph"/>
              <w:numPr>
                <w:ilvl w:val="0"/>
                <w:numId w:val="14"/>
              </w:numPr>
              <w:ind w:left="612" w:hanging="252"/>
              <w:rPr>
                <w:rFonts w:asciiTheme="minorHAnsi" w:hAnsiTheme="minorHAnsi"/>
                <w:sz w:val="20"/>
              </w:rPr>
            </w:pPr>
            <w:r w:rsidRPr="00EC033C">
              <w:rPr>
                <w:rFonts w:asciiTheme="minorHAnsi" w:hAnsiTheme="minorHAnsi"/>
                <w:sz w:val="20"/>
              </w:rPr>
              <w:t xml:space="preserve">Principles of Chemistry I Laboratory Manual, </w:t>
            </w:r>
            <w:r w:rsidR="00492F1E">
              <w:rPr>
                <w:rFonts w:asciiTheme="minorHAnsi" w:hAnsiTheme="minorHAnsi"/>
                <w:sz w:val="20"/>
              </w:rPr>
              <w:t>2016</w:t>
            </w:r>
            <w:r w:rsidR="00555AC6" w:rsidRPr="00EC033C">
              <w:rPr>
                <w:rFonts w:asciiTheme="minorHAnsi" w:hAnsiTheme="minorHAnsi"/>
                <w:sz w:val="20"/>
              </w:rPr>
              <w:t>-201</w:t>
            </w:r>
            <w:r w:rsidR="00492F1E">
              <w:rPr>
                <w:rFonts w:asciiTheme="minorHAnsi" w:hAnsiTheme="minorHAnsi"/>
                <w:sz w:val="20"/>
              </w:rPr>
              <w:t>7</w:t>
            </w:r>
            <w:r w:rsidR="00555AC6" w:rsidRPr="00EC033C">
              <w:rPr>
                <w:rFonts w:asciiTheme="minorHAnsi" w:hAnsiTheme="minorHAnsi"/>
                <w:sz w:val="20"/>
              </w:rPr>
              <w:t xml:space="preserve"> Ed., </w:t>
            </w:r>
            <w:r w:rsidRPr="00EC033C">
              <w:rPr>
                <w:rFonts w:asciiTheme="minorHAnsi" w:hAnsiTheme="minorHAnsi"/>
                <w:sz w:val="20"/>
              </w:rPr>
              <w:t xml:space="preserve">Van </w:t>
            </w:r>
            <w:proofErr w:type="spellStart"/>
            <w:r w:rsidRPr="00EC033C">
              <w:rPr>
                <w:rFonts w:asciiTheme="minorHAnsi" w:hAnsiTheme="minorHAnsi"/>
                <w:sz w:val="20"/>
              </w:rPr>
              <w:t>Griner</w:t>
            </w:r>
            <w:proofErr w:type="spellEnd"/>
            <w:r w:rsidRPr="00EC033C">
              <w:rPr>
                <w:rFonts w:asciiTheme="minorHAnsi" w:hAnsiTheme="minorHAnsi"/>
                <w:sz w:val="20"/>
              </w:rPr>
              <w:t xml:space="preserve">. </w:t>
            </w:r>
            <w:r w:rsidR="00C024AB">
              <w:rPr>
                <w:rFonts w:asciiTheme="minorHAnsi" w:hAnsiTheme="minorHAnsi"/>
                <w:sz w:val="20"/>
              </w:rPr>
              <w:t xml:space="preserve">  </w:t>
            </w:r>
            <w:r w:rsidR="00C024AB">
              <w:rPr>
                <w:rFonts w:asciiTheme="minorHAnsi" w:hAnsiTheme="minorHAnsi"/>
                <w:sz w:val="20"/>
              </w:rPr>
              <w:br/>
              <w:t>Suggestion: Bring your lecture text book to lab.</w:t>
            </w:r>
          </w:p>
          <w:p w:rsidR="0045235A" w:rsidRPr="00EC033C" w:rsidRDefault="0045235A" w:rsidP="004F33BA">
            <w:pPr>
              <w:pStyle w:val="ListParagraph"/>
              <w:numPr>
                <w:ilvl w:val="0"/>
                <w:numId w:val="14"/>
              </w:numPr>
              <w:ind w:left="612" w:hanging="252"/>
              <w:rPr>
                <w:rFonts w:asciiTheme="minorHAnsi" w:hAnsiTheme="minorHAnsi"/>
                <w:sz w:val="20"/>
              </w:rPr>
            </w:pPr>
            <w:r w:rsidRPr="00EC033C">
              <w:rPr>
                <w:rFonts w:asciiTheme="minorHAnsi" w:hAnsiTheme="minorHAnsi"/>
                <w:sz w:val="20"/>
              </w:rPr>
              <w:t>Non-programmable calculator</w:t>
            </w:r>
            <w:r w:rsidR="00555AC6" w:rsidRPr="00EC033C">
              <w:rPr>
                <w:rFonts w:asciiTheme="minorHAnsi" w:hAnsiTheme="minorHAnsi"/>
                <w:sz w:val="20"/>
              </w:rPr>
              <w:t xml:space="preserve"> for quizzes and exams</w:t>
            </w:r>
          </w:p>
          <w:p w:rsidR="0045235A" w:rsidRPr="00EC033C" w:rsidRDefault="0045235A" w:rsidP="004F33BA">
            <w:pPr>
              <w:pStyle w:val="ListParagraph"/>
              <w:numPr>
                <w:ilvl w:val="0"/>
                <w:numId w:val="14"/>
              </w:numPr>
              <w:ind w:left="612" w:hanging="252"/>
              <w:rPr>
                <w:rFonts w:asciiTheme="minorHAnsi" w:hAnsiTheme="minorHAnsi"/>
                <w:sz w:val="20"/>
              </w:rPr>
            </w:pPr>
            <w:r w:rsidRPr="00EC033C">
              <w:rPr>
                <w:rFonts w:asciiTheme="minorHAnsi" w:hAnsiTheme="minorHAnsi" w:cs="Arial"/>
                <w:color w:val="000000" w:themeColor="text1"/>
                <w:sz w:val="20"/>
              </w:rPr>
              <w:t>Indirectly vented chemical safety goggles for laboratory</w:t>
            </w:r>
            <w:r w:rsidR="00FF4806">
              <w:rPr>
                <w:rFonts w:asciiTheme="minorHAnsi" w:hAnsiTheme="minorHAnsi"/>
                <w:sz w:val="20"/>
              </w:rPr>
              <w:t xml:space="preserve">.   Can be bought at AXE (Alpha Chi Sigma) on chem. floor of science bldg. first day of class. </w:t>
            </w:r>
          </w:p>
          <w:p w:rsidR="0045235A" w:rsidRPr="00EC033C" w:rsidRDefault="0045235A" w:rsidP="004F33BA">
            <w:pPr>
              <w:pStyle w:val="ListParagraph"/>
              <w:numPr>
                <w:ilvl w:val="0"/>
                <w:numId w:val="14"/>
              </w:numPr>
              <w:ind w:left="612" w:hanging="252"/>
              <w:rPr>
                <w:rFonts w:asciiTheme="minorHAnsi" w:hAnsiTheme="minorHAnsi"/>
                <w:sz w:val="20"/>
              </w:rPr>
            </w:pPr>
            <w:r w:rsidRPr="00EC033C">
              <w:rPr>
                <w:rFonts w:asciiTheme="minorHAnsi" w:hAnsiTheme="minorHAnsi"/>
                <w:sz w:val="20"/>
              </w:rPr>
              <w:t>Bound notebook (not spiral)</w:t>
            </w:r>
            <w:r w:rsidR="00FF4806">
              <w:rPr>
                <w:rFonts w:asciiTheme="minorHAnsi" w:hAnsiTheme="minorHAnsi"/>
                <w:sz w:val="20"/>
              </w:rPr>
              <w:t xml:space="preserve"> – i</w:t>
            </w:r>
            <w:r w:rsidR="002D2989">
              <w:rPr>
                <w:rFonts w:asciiTheme="minorHAnsi" w:hAnsiTheme="minorHAnsi"/>
                <w:sz w:val="20"/>
              </w:rPr>
              <w:t>f</w:t>
            </w:r>
            <w:r w:rsidR="00FF4806">
              <w:rPr>
                <w:rFonts w:asciiTheme="minorHAnsi" w:hAnsiTheme="minorHAnsi"/>
                <w:sz w:val="20"/>
              </w:rPr>
              <w:t xml:space="preserve"> notebook does not have page numbers, you will write these as you go</w:t>
            </w:r>
          </w:p>
          <w:p w:rsidR="0045235A" w:rsidRPr="00EC033C" w:rsidRDefault="00F92D18" w:rsidP="004F33BA">
            <w:pPr>
              <w:pStyle w:val="ListParagraph"/>
              <w:numPr>
                <w:ilvl w:val="0"/>
                <w:numId w:val="14"/>
              </w:numPr>
              <w:ind w:left="612" w:hanging="252"/>
              <w:outlineLvl w:val="0"/>
              <w:rPr>
                <w:rFonts w:ascii="Arial" w:hAnsi="Arial" w:cs="Arial"/>
                <w:color w:val="000000" w:themeColor="text1"/>
                <w:sz w:val="18"/>
              </w:rPr>
            </w:pPr>
            <w:r w:rsidRPr="00EC033C">
              <w:rPr>
                <w:rFonts w:asciiTheme="minorHAnsi" w:hAnsiTheme="minorHAnsi"/>
                <w:sz w:val="20"/>
              </w:rPr>
              <w:t>Combination l</w:t>
            </w:r>
            <w:r w:rsidR="0045235A" w:rsidRPr="00EC033C">
              <w:rPr>
                <w:rFonts w:asciiTheme="minorHAnsi" w:hAnsiTheme="minorHAnsi"/>
                <w:sz w:val="20"/>
              </w:rPr>
              <w:t>ock for your drawer</w:t>
            </w:r>
            <w:r w:rsidR="005275DA" w:rsidRPr="00EC033C">
              <w:rPr>
                <w:rFonts w:asciiTheme="minorHAnsi" w:hAnsiTheme="minorHAnsi"/>
                <w:sz w:val="20"/>
              </w:rPr>
              <w:t xml:space="preserve"> (optional)</w:t>
            </w:r>
          </w:p>
          <w:p w:rsidR="0045235A" w:rsidRPr="00B31DAC" w:rsidRDefault="0045235A" w:rsidP="004F33BA">
            <w:pPr>
              <w:pStyle w:val="ListParagraph"/>
              <w:numPr>
                <w:ilvl w:val="0"/>
                <w:numId w:val="14"/>
              </w:numPr>
              <w:ind w:left="612" w:hanging="252"/>
              <w:outlineLvl w:val="0"/>
              <w:rPr>
                <w:rFonts w:ascii="Arial" w:hAnsi="Arial" w:cs="Arial"/>
                <w:color w:val="000000" w:themeColor="text1"/>
                <w:sz w:val="18"/>
              </w:rPr>
            </w:pPr>
            <w:r w:rsidRPr="00EC033C">
              <w:rPr>
                <w:sz w:val="20"/>
              </w:rPr>
              <w:t>A roll of paper towels for cleanup, spills, etc.</w:t>
            </w:r>
          </w:p>
          <w:p w:rsidR="00B31DAC" w:rsidRPr="00EC033C" w:rsidRDefault="00B31DAC" w:rsidP="004F33BA">
            <w:pPr>
              <w:pStyle w:val="ListParagraph"/>
              <w:numPr>
                <w:ilvl w:val="0"/>
                <w:numId w:val="14"/>
              </w:numPr>
              <w:ind w:left="612" w:hanging="252"/>
              <w:outlineLvl w:val="0"/>
              <w:rPr>
                <w:rFonts w:ascii="Arial" w:hAnsi="Arial" w:cs="Arial"/>
                <w:color w:val="000000" w:themeColor="text1"/>
                <w:sz w:val="18"/>
              </w:rPr>
            </w:pPr>
            <w:r>
              <w:rPr>
                <w:sz w:val="20"/>
              </w:rPr>
              <w:t>Lab coat or apron is to protect your clothes is optional</w:t>
            </w:r>
            <w:r w:rsidR="00E3333B">
              <w:rPr>
                <w:sz w:val="20"/>
              </w:rPr>
              <w:t>.</w:t>
            </w:r>
          </w:p>
        </w:tc>
      </w:tr>
    </w:tbl>
    <w:p w:rsidR="002C2389" w:rsidRPr="00EC033C" w:rsidRDefault="002C2389">
      <w:pPr>
        <w:outlineLvl w:val="0"/>
        <w:rPr>
          <w:rFonts w:asciiTheme="minorHAnsi" w:hAnsiTheme="minorHAnsi"/>
          <w:b/>
          <w:sz w:val="20"/>
          <w:szCs w:val="22"/>
          <w:u w:val="single"/>
        </w:rPr>
      </w:pPr>
    </w:p>
    <w:p w:rsidR="00555AC6" w:rsidRPr="00EC033C" w:rsidRDefault="00555AC6" w:rsidP="00555AC6">
      <w:pPr>
        <w:tabs>
          <w:tab w:val="left" w:pos="-1440"/>
        </w:tabs>
        <w:spacing w:line="360" w:lineRule="auto"/>
        <w:rPr>
          <w:rFonts w:asciiTheme="minorHAnsi" w:hAnsiTheme="minorHAnsi"/>
          <w:b/>
          <w:sz w:val="20"/>
          <w:szCs w:val="22"/>
        </w:rPr>
      </w:pPr>
      <w:r w:rsidRPr="00EC033C">
        <w:rPr>
          <w:rFonts w:asciiTheme="minorHAnsi" w:hAnsiTheme="minorHAnsi"/>
          <w:b/>
          <w:sz w:val="20"/>
          <w:szCs w:val="22"/>
        </w:rPr>
        <w:t xml:space="preserve">Course Description: </w:t>
      </w:r>
    </w:p>
    <w:tbl>
      <w:tblPr>
        <w:tblStyle w:val="TableGrid"/>
        <w:tblW w:w="10260" w:type="dxa"/>
        <w:tblInd w:w="-162" w:type="dxa"/>
        <w:tblLook w:val="04A0" w:firstRow="1" w:lastRow="0" w:firstColumn="1" w:lastColumn="0" w:noHBand="0" w:noVBand="1"/>
      </w:tblPr>
      <w:tblGrid>
        <w:gridCol w:w="10260"/>
      </w:tblGrid>
      <w:tr w:rsidR="00555AC6" w:rsidRPr="00EC033C" w:rsidTr="004F33BA">
        <w:tc>
          <w:tcPr>
            <w:tcW w:w="10260" w:type="dxa"/>
          </w:tcPr>
          <w:p w:rsidR="00555AC6" w:rsidRPr="00EC033C" w:rsidRDefault="00555AC6" w:rsidP="00643B76">
            <w:pPr>
              <w:widowControl/>
              <w:rPr>
                <w:rFonts w:asciiTheme="minorHAnsi" w:hAnsiTheme="minorHAnsi"/>
                <w:sz w:val="20"/>
                <w:szCs w:val="22"/>
              </w:rPr>
            </w:pPr>
            <w:r w:rsidRPr="00EC033C">
              <w:rPr>
                <w:rFonts w:asciiTheme="minorHAnsi" w:hAnsiTheme="minorHAnsi"/>
                <w:sz w:val="20"/>
                <w:szCs w:val="22"/>
              </w:rPr>
              <w:t xml:space="preserve">A laboratory course that demonstrates the application of concepts introduced in Chemistry 211. </w:t>
            </w:r>
            <w:r w:rsidR="00C024AB">
              <w:rPr>
                <w:rFonts w:asciiTheme="minorHAnsi" w:hAnsiTheme="minorHAnsi"/>
                <w:sz w:val="20"/>
                <w:szCs w:val="22"/>
              </w:rPr>
              <w:t xml:space="preserve"> Course design encourages student involvement in final </w:t>
            </w:r>
            <w:r w:rsidR="00893D20">
              <w:rPr>
                <w:rFonts w:asciiTheme="minorHAnsi" w:hAnsiTheme="minorHAnsi"/>
                <w:sz w:val="20"/>
                <w:szCs w:val="22"/>
              </w:rPr>
              <w:t xml:space="preserve">experimental </w:t>
            </w:r>
            <w:r w:rsidR="00643B76">
              <w:rPr>
                <w:rFonts w:asciiTheme="minorHAnsi" w:hAnsiTheme="minorHAnsi"/>
                <w:sz w:val="20"/>
                <w:szCs w:val="22"/>
              </w:rPr>
              <w:t>method</w:t>
            </w:r>
            <w:r w:rsidR="00C024AB">
              <w:rPr>
                <w:rFonts w:asciiTheme="minorHAnsi" w:hAnsiTheme="minorHAnsi"/>
                <w:sz w:val="20"/>
                <w:szCs w:val="22"/>
              </w:rPr>
              <w:t xml:space="preserve">.   </w:t>
            </w:r>
            <w:r w:rsidRPr="00EC033C">
              <w:rPr>
                <w:rFonts w:asciiTheme="minorHAnsi" w:hAnsiTheme="minorHAnsi"/>
                <w:sz w:val="20"/>
                <w:szCs w:val="22"/>
              </w:rPr>
              <w:t>2.0 cre</w:t>
            </w:r>
            <w:r w:rsidR="00C024AB">
              <w:rPr>
                <w:rFonts w:asciiTheme="minorHAnsi" w:hAnsiTheme="minorHAnsi"/>
                <w:sz w:val="20"/>
                <w:szCs w:val="22"/>
              </w:rPr>
              <w:t>dit hours (co-requisite/</w:t>
            </w:r>
            <w:r w:rsidR="00FF4806">
              <w:rPr>
                <w:rFonts w:asciiTheme="minorHAnsi" w:hAnsiTheme="minorHAnsi"/>
                <w:sz w:val="20"/>
                <w:szCs w:val="22"/>
              </w:rPr>
              <w:t>pre-requisite</w:t>
            </w:r>
            <w:r w:rsidRPr="00EC033C">
              <w:rPr>
                <w:rFonts w:asciiTheme="minorHAnsi" w:hAnsiTheme="minorHAnsi"/>
                <w:sz w:val="20"/>
                <w:szCs w:val="22"/>
              </w:rPr>
              <w:t xml:space="preserve">: CHM 211) </w:t>
            </w:r>
          </w:p>
        </w:tc>
      </w:tr>
    </w:tbl>
    <w:p w:rsidR="00555AC6" w:rsidRPr="00EC033C" w:rsidRDefault="00555AC6">
      <w:pPr>
        <w:outlineLvl w:val="0"/>
        <w:rPr>
          <w:rFonts w:asciiTheme="minorHAnsi" w:hAnsiTheme="minorHAnsi"/>
          <w:b/>
          <w:sz w:val="20"/>
          <w:szCs w:val="22"/>
          <w:u w:val="single"/>
        </w:rPr>
      </w:pPr>
    </w:p>
    <w:p w:rsidR="00134148" w:rsidRPr="00EC033C" w:rsidRDefault="00AE159F">
      <w:pPr>
        <w:outlineLvl w:val="0"/>
        <w:rPr>
          <w:rFonts w:asciiTheme="minorHAnsi" w:hAnsiTheme="minorHAnsi"/>
          <w:b/>
          <w:sz w:val="20"/>
          <w:szCs w:val="22"/>
        </w:rPr>
      </w:pPr>
      <w:r w:rsidRPr="00EC033C">
        <w:rPr>
          <w:rFonts w:asciiTheme="minorHAnsi" w:hAnsiTheme="minorHAnsi"/>
          <w:b/>
          <w:sz w:val="20"/>
          <w:szCs w:val="22"/>
        </w:rPr>
        <w:t>Course Objectives</w:t>
      </w:r>
    </w:p>
    <w:tbl>
      <w:tblPr>
        <w:tblStyle w:val="TableGrid"/>
        <w:tblW w:w="10260" w:type="dxa"/>
        <w:tblInd w:w="-162" w:type="dxa"/>
        <w:tblLook w:val="04A0" w:firstRow="1" w:lastRow="0" w:firstColumn="1" w:lastColumn="0" w:noHBand="0" w:noVBand="1"/>
      </w:tblPr>
      <w:tblGrid>
        <w:gridCol w:w="10260"/>
      </w:tblGrid>
      <w:tr w:rsidR="00CC192F" w:rsidRPr="00EC033C" w:rsidTr="00555AC6">
        <w:tc>
          <w:tcPr>
            <w:tcW w:w="10260" w:type="dxa"/>
          </w:tcPr>
          <w:p w:rsidR="00CC192F" w:rsidRPr="00EC033C" w:rsidRDefault="00CC192F" w:rsidP="00CC192F">
            <w:pPr>
              <w:widowControl/>
              <w:numPr>
                <w:ilvl w:val="0"/>
                <w:numId w:val="28"/>
              </w:numPr>
              <w:jc w:val="both"/>
              <w:rPr>
                <w:rFonts w:asciiTheme="minorHAnsi" w:hAnsiTheme="minorHAnsi"/>
                <w:sz w:val="20"/>
                <w:szCs w:val="22"/>
              </w:rPr>
            </w:pPr>
            <w:r w:rsidRPr="00EC033C">
              <w:rPr>
                <w:rFonts w:asciiTheme="minorHAnsi" w:hAnsiTheme="minorHAnsi"/>
                <w:sz w:val="20"/>
                <w:szCs w:val="22"/>
              </w:rPr>
              <w:t>To introduce basic chemical laboratory skills emphasizing careful, quality data collection.</w:t>
            </w:r>
          </w:p>
          <w:p w:rsidR="00CC192F" w:rsidRPr="00EC033C" w:rsidRDefault="00CC192F" w:rsidP="00CC192F">
            <w:pPr>
              <w:widowControl/>
              <w:numPr>
                <w:ilvl w:val="0"/>
                <w:numId w:val="28"/>
              </w:numPr>
              <w:jc w:val="both"/>
              <w:rPr>
                <w:rFonts w:asciiTheme="minorHAnsi" w:hAnsiTheme="minorHAnsi"/>
                <w:sz w:val="20"/>
                <w:szCs w:val="22"/>
              </w:rPr>
            </w:pPr>
            <w:r w:rsidRPr="00EC033C">
              <w:rPr>
                <w:rFonts w:asciiTheme="minorHAnsi" w:hAnsiTheme="minorHAnsi"/>
                <w:sz w:val="20"/>
                <w:szCs w:val="22"/>
              </w:rPr>
              <w:t>To interpret experimental data by connecting laboratory observations with underlying principles and concepts learned from lecture materials.</w:t>
            </w:r>
          </w:p>
          <w:p w:rsidR="00CC192F" w:rsidRPr="00EC033C" w:rsidRDefault="00CC192F" w:rsidP="00CC192F">
            <w:pPr>
              <w:widowControl/>
              <w:numPr>
                <w:ilvl w:val="0"/>
                <w:numId w:val="28"/>
              </w:numPr>
              <w:jc w:val="both"/>
              <w:rPr>
                <w:rFonts w:asciiTheme="minorHAnsi" w:hAnsiTheme="minorHAnsi"/>
                <w:sz w:val="20"/>
                <w:szCs w:val="22"/>
              </w:rPr>
            </w:pPr>
            <w:r w:rsidRPr="00EC033C">
              <w:rPr>
                <w:rFonts w:asciiTheme="minorHAnsi" w:hAnsiTheme="minorHAnsi"/>
                <w:sz w:val="20"/>
                <w:szCs w:val="22"/>
              </w:rPr>
              <w:t>To learn and develop basic scientific communication skills through writing lab reports.</w:t>
            </w:r>
          </w:p>
          <w:p w:rsidR="00CC192F" w:rsidRPr="00EC033C" w:rsidRDefault="00CC192F" w:rsidP="00CC192F">
            <w:pPr>
              <w:widowControl/>
              <w:numPr>
                <w:ilvl w:val="0"/>
                <w:numId w:val="28"/>
              </w:numPr>
              <w:jc w:val="both"/>
              <w:rPr>
                <w:rFonts w:asciiTheme="minorHAnsi" w:hAnsiTheme="minorHAnsi"/>
                <w:sz w:val="20"/>
                <w:szCs w:val="22"/>
              </w:rPr>
            </w:pPr>
            <w:r w:rsidRPr="00EC033C">
              <w:rPr>
                <w:rFonts w:asciiTheme="minorHAnsi" w:hAnsiTheme="minorHAnsi"/>
                <w:sz w:val="20"/>
                <w:szCs w:val="22"/>
              </w:rPr>
              <w:t>To learn and practice good laboratory safety procedures.</w:t>
            </w:r>
          </w:p>
        </w:tc>
      </w:tr>
    </w:tbl>
    <w:p w:rsidR="00CC192F" w:rsidRPr="00EC033C" w:rsidRDefault="00CC192F" w:rsidP="003735D7">
      <w:pPr>
        <w:widowControl/>
        <w:jc w:val="both"/>
        <w:rPr>
          <w:rFonts w:asciiTheme="minorHAnsi" w:hAnsiTheme="minorHAnsi"/>
          <w:b/>
          <w:sz w:val="20"/>
          <w:szCs w:val="22"/>
        </w:rPr>
      </w:pPr>
    </w:p>
    <w:p w:rsidR="0045235A" w:rsidRPr="00EC033C" w:rsidRDefault="0045235A">
      <w:pPr>
        <w:widowControl/>
        <w:rPr>
          <w:rFonts w:asciiTheme="minorHAnsi" w:hAnsiTheme="minorHAnsi"/>
          <w:b/>
          <w:sz w:val="20"/>
          <w:szCs w:val="22"/>
        </w:rPr>
      </w:pPr>
      <w:r w:rsidRPr="00EC033C">
        <w:rPr>
          <w:rFonts w:asciiTheme="minorHAnsi" w:hAnsiTheme="minorHAnsi"/>
          <w:b/>
          <w:sz w:val="20"/>
          <w:szCs w:val="22"/>
        </w:rPr>
        <w:br w:type="page"/>
      </w:r>
    </w:p>
    <w:p w:rsidR="00EF542D" w:rsidRPr="00EC033C" w:rsidRDefault="00A2584F" w:rsidP="00EF542D">
      <w:pPr>
        <w:outlineLvl w:val="0"/>
        <w:rPr>
          <w:rFonts w:asciiTheme="minorHAnsi" w:hAnsiTheme="minorHAnsi"/>
          <w:b/>
          <w:sz w:val="20"/>
          <w:szCs w:val="22"/>
        </w:rPr>
      </w:pPr>
      <w:r w:rsidRPr="00EC033C">
        <w:rPr>
          <w:rFonts w:asciiTheme="minorHAnsi" w:hAnsiTheme="minorHAnsi"/>
          <w:b/>
          <w:sz w:val="20"/>
          <w:szCs w:val="22"/>
        </w:rPr>
        <w:lastRenderedPageBreak/>
        <w:t>Course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307"/>
        <w:gridCol w:w="3713"/>
      </w:tblGrid>
      <w:tr w:rsidR="00E21A0F" w:rsidRPr="00EC033C" w:rsidTr="00E3333B">
        <w:trPr>
          <w:trHeight w:val="512"/>
        </w:trPr>
        <w:tc>
          <w:tcPr>
            <w:tcW w:w="3240" w:type="dxa"/>
          </w:tcPr>
          <w:p w:rsidR="00E21A0F" w:rsidRPr="00EC033C" w:rsidRDefault="00E21A0F" w:rsidP="00AD3EEC">
            <w:pPr>
              <w:outlineLvl w:val="0"/>
              <w:rPr>
                <w:rFonts w:asciiTheme="minorHAnsi" w:hAnsiTheme="minorHAnsi"/>
                <w:b/>
                <w:sz w:val="20"/>
                <w:szCs w:val="22"/>
              </w:rPr>
            </w:pPr>
            <w:r w:rsidRPr="00EC033C">
              <w:rPr>
                <w:rFonts w:asciiTheme="minorHAnsi" w:hAnsiTheme="minorHAnsi"/>
                <w:b/>
                <w:sz w:val="20"/>
                <w:szCs w:val="22"/>
              </w:rPr>
              <w:t xml:space="preserve">Course Student Learning Outcomes </w:t>
            </w:r>
          </w:p>
        </w:tc>
        <w:tc>
          <w:tcPr>
            <w:tcW w:w="3307" w:type="dxa"/>
          </w:tcPr>
          <w:p w:rsidR="00E21A0F" w:rsidRPr="00EC033C" w:rsidRDefault="00E21A0F" w:rsidP="00530724">
            <w:pPr>
              <w:outlineLvl w:val="0"/>
              <w:rPr>
                <w:rFonts w:asciiTheme="minorHAnsi" w:hAnsiTheme="minorHAnsi"/>
                <w:b/>
                <w:color w:val="000000" w:themeColor="text1"/>
                <w:sz w:val="20"/>
                <w:szCs w:val="22"/>
              </w:rPr>
            </w:pPr>
            <w:r w:rsidRPr="00EC033C">
              <w:rPr>
                <w:rFonts w:asciiTheme="minorHAnsi" w:hAnsiTheme="minorHAnsi"/>
                <w:b/>
                <w:color w:val="000000" w:themeColor="text1"/>
                <w:sz w:val="20"/>
                <w:szCs w:val="22"/>
              </w:rPr>
              <w:t xml:space="preserve">How </w:t>
            </w:r>
            <w:r w:rsidR="00712F82" w:rsidRPr="00EC033C">
              <w:rPr>
                <w:rFonts w:asciiTheme="minorHAnsi" w:hAnsiTheme="minorHAnsi"/>
                <w:b/>
                <w:color w:val="000000" w:themeColor="text1"/>
                <w:sz w:val="20"/>
                <w:szCs w:val="22"/>
              </w:rPr>
              <w:t>students will p</w:t>
            </w:r>
            <w:r w:rsidRPr="00EC033C">
              <w:rPr>
                <w:rFonts w:asciiTheme="minorHAnsi" w:hAnsiTheme="minorHAnsi"/>
                <w:b/>
                <w:color w:val="000000" w:themeColor="text1"/>
                <w:sz w:val="20"/>
                <w:szCs w:val="22"/>
              </w:rPr>
              <w:t>ractice</w:t>
            </w:r>
            <w:r w:rsidR="00712F82" w:rsidRPr="00EC033C">
              <w:rPr>
                <w:rFonts w:asciiTheme="minorHAnsi" w:hAnsiTheme="minorHAnsi"/>
                <w:b/>
                <w:color w:val="000000" w:themeColor="text1"/>
                <w:sz w:val="20"/>
                <w:szCs w:val="22"/>
              </w:rPr>
              <w:t xml:space="preserve"> </w:t>
            </w:r>
            <w:r w:rsidR="00530724" w:rsidRPr="00EC033C">
              <w:rPr>
                <w:rFonts w:asciiTheme="minorHAnsi" w:hAnsiTheme="minorHAnsi"/>
                <w:b/>
                <w:color w:val="000000" w:themeColor="text1"/>
                <w:sz w:val="20"/>
                <w:szCs w:val="22"/>
              </w:rPr>
              <w:t>each outcome</w:t>
            </w:r>
            <w:r w:rsidRPr="00EC033C">
              <w:rPr>
                <w:rFonts w:asciiTheme="minorHAnsi" w:hAnsiTheme="minorHAnsi"/>
                <w:b/>
                <w:color w:val="000000" w:themeColor="text1"/>
                <w:sz w:val="20"/>
                <w:szCs w:val="22"/>
              </w:rPr>
              <w:t xml:space="preserve"> in this Course</w:t>
            </w:r>
          </w:p>
        </w:tc>
        <w:tc>
          <w:tcPr>
            <w:tcW w:w="3713" w:type="dxa"/>
          </w:tcPr>
          <w:p w:rsidR="00E21A0F" w:rsidRPr="00EC033C" w:rsidRDefault="00E21A0F" w:rsidP="00D600EB">
            <w:pPr>
              <w:outlineLvl w:val="0"/>
              <w:rPr>
                <w:rFonts w:asciiTheme="minorHAnsi" w:hAnsiTheme="minorHAnsi"/>
                <w:b/>
                <w:color w:val="000000" w:themeColor="text1"/>
                <w:sz w:val="20"/>
                <w:szCs w:val="22"/>
              </w:rPr>
            </w:pPr>
            <w:r w:rsidRPr="00EC033C">
              <w:rPr>
                <w:rFonts w:asciiTheme="minorHAnsi" w:hAnsiTheme="minorHAnsi"/>
                <w:b/>
                <w:color w:val="000000" w:themeColor="text1"/>
                <w:sz w:val="20"/>
                <w:szCs w:val="22"/>
              </w:rPr>
              <w:t xml:space="preserve">How </w:t>
            </w:r>
            <w:r w:rsidR="00530724" w:rsidRPr="00EC033C">
              <w:rPr>
                <w:rFonts w:asciiTheme="minorHAnsi" w:hAnsiTheme="minorHAnsi"/>
                <w:b/>
                <w:color w:val="000000" w:themeColor="text1"/>
                <w:sz w:val="20"/>
                <w:szCs w:val="22"/>
              </w:rPr>
              <w:t>student achievement of each outcome will be  a</w:t>
            </w:r>
            <w:r w:rsidRPr="00EC033C">
              <w:rPr>
                <w:rFonts w:asciiTheme="minorHAnsi" w:hAnsiTheme="minorHAnsi"/>
                <w:b/>
                <w:color w:val="000000" w:themeColor="text1"/>
                <w:sz w:val="20"/>
                <w:szCs w:val="22"/>
              </w:rPr>
              <w:t>ssessed in this Course</w:t>
            </w:r>
          </w:p>
        </w:tc>
      </w:tr>
      <w:tr w:rsidR="00E21A0F" w:rsidRPr="00EC033C" w:rsidTr="00E3333B">
        <w:tc>
          <w:tcPr>
            <w:tcW w:w="3240" w:type="dxa"/>
          </w:tcPr>
          <w:p w:rsidR="00E21A0F" w:rsidRPr="00EC033C" w:rsidRDefault="000F642F" w:rsidP="004B0524">
            <w:pPr>
              <w:outlineLvl w:val="0"/>
              <w:rPr>
                <w:rFonts w:asciiTheme="minorHAnsi" w:hAnsiTheme="minorHAnsi"/>
                <w:sz w:val="20"/>
                <w:szCs w:val="22"/>
              </w:rPr>
            </w:pPr>
            <w:r w:rsidRPr="00EC033C">
              <w:rPr>
                <w:rFonts w:asciiTheme="minorHAnsi" w:hAnsiTheme="minorHAnsi"/>
                <w:sz w:val="20"/>
                <w:szCs w:val="22"/>
              </w:rPr>
              <w:t>Students will know and follow safety rules in the chemical laboratory.</w:t>
            </w:r>
          </w:p>
        </w:tc>
        <w:tc>
          <w:tcPr>
            <w:tcW w:w="3307" w:type="dxa"/>
          </w:tcPr>
          <w:p w:rsidR="004C0CD5" w:rsidRPr="00EC033C" w:rsidRDefault="004C0CD5" w:rsidP="000F642F">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w:t>
            </w:r>
            <w:r w:rsidR="000F642F" w:rsidRPr="00EC033C">
              <w:rPr>
                <w:rFonts w:asciiTheme="minorHAnsi" w:hAnsiTheme="minorHAnsi"/>
                <w:color w:val="000000" w:themeColor="text1"/>
                <w:sz w:val="20"/>
                <w:szCs w:val="22"/>
              </w:rPr>
              <w:t>Safety training at MU Online</w:t>
            </w:r>
          </w:p>
          <w:p w:rsidR="000F642F" w:rsidRPr="00EC033C" w:rsidRDefault="000F642F" w:rsidP="000F642F">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-reading laboratory manual</w:t>
            </w:r>
          </w:p>
          <w:p w:rsidR="000F642F" w:rsidRPr="00EC033C" w:rsidRDefault="000F642F" w:rsidP="000F642F">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-reading ACS online safety manual</w:t>
            </w:r>
          </w:p>
        </w:tc>
        <w:tc>
          <w:tcPr>
            <w:tcW w:w="3713" w:type="dxa"/>
          </w:tcPr>
          <w:p w:rsidR="004C0CD5" w:rsidRPr="00EC033C" w:rsidRDefault="004C0CD5" w:rsidP="000F642F">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w:t>
            </w:r>
            <w:r w:rsidR="000F642F" w:rsidRPr="00EC033C">
              <w:rPr>
                <w:rFonts w:asciiTheme="minorHAnsi" w:hAnsiTheme="minorHAnsi"/>
                <w:color w:val="000000" w:themeColor="text1"/>
                <w:sz w:val="20"/>
                <w:szCs w:val="22"/>
              </w:rPr>
              <w:t>online quiz</w:t>
            </w:r>
          </w:p>
          <w:p w:rsidR="000F642F" w:rsidRPr="00EC033C" w:rsidRDefault="000F642F" w:rsidP="000F642F">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-midterm and final exams</w:t>
            </w:r>
          </w:p>
          <w:p w:rsidR="000F642F" w:rsidRPr="00EC033C" w:rsidRDefault="000F642F" w:rsidP="000F642F">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-instructor’s observation</w:t>
            </w:r>
          </w:p>
        </w:tc>
      </w:tr>
      <w:tr w:rsidR="00E21A0F" w:rsidRPr="00EC033C" w:rsidTr="00E3333B">
        <w:tc>
          <w:tcPr>
            <w:tcW w:w="3240" w:type="dxa"/>
          </w:tcPr>
          <w:p w:rsidR="00E21A0F" w:rsidRPr="00EC033C" w:rsidRDefault="000F642F" w:rsidP="004B0524">
            <w:pPr>
              <w:outlineLvl w:val="0"/>
              <w:rPr>
                <w:rFonts w:asciiTheme="minorHAnsi" w:hAnsiTheme="minorHAnsi"/>
                <w:sz w:val="20"/>
                <w:szCs w:val="22"/>
              </w:rPr>
            </w:pPr>
            <w:r w:rsidRPr="00EC033C">
              <w:rPr>
                <w:rFonts w:asciiTheme="minorHAnsi" w:hAnsiTheme="minorHAnsi"/>
                <w:sz w:val="20"/>
                <w:szCs w:val="22"/>
              </w:rPr>
              <w:t>Students will learn how to properly use and care for laboratory equipment.</w:t>
            </w:r>
          </w:p>
        </w:tc>
        <w:tc>
          <w:tcPr>
            <w:tcW w:w="3307" w:type="dxa"/>
          </w:tcPr>
          <w:p w:rsidR="00E21A0F" w:rsidRPr="00EC033C" w:rsidRDefault="004C0CD5" w:rsidP="000F642F">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w:t>
            </w:r>
            <w:r w:rsidR="000F642F" w:rsidRPr="00EC033C">
              <w:rPr>
                <w:rFonts w:asciiTheme="minorHAnsi" w:hAnsiTheme="minorHAnsi"/>
                <w:color w:val="000000" w:themeColor="text1"/>
                <w:sz w:val="20"/>
                <w:szCs w:val="22"/>
              </w:rPr>
              <w:t>reading laboratory manual</w:t>
            </w:r>
          </w:p>
          <w:p w:rsidR="000F642F" w:rsidRPr="00EC033C" w:rsidRDefault="000F642F" w:rsidP="000F642F">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-prelab lecture</w:t>
            </w:r>
          </w:p>
          <w:p w:rsidR="000F642F" w:rsidRPr="00EC033C" w:rsidRDefault="000F642F" w:rsidP="000F642F">
            <w:pPr>
              <w:outlineLvl w:val="0"/>
              <w:rPr>
                <w:rFonts w:asciiTheme="minorHAnsi" w:hAnsiTheme="minorHAnsi"/>
                <w:b/>
                <w:sz w:val="20"/>
                <w:szCs w:val="22"/>
              </w:rPr>
            </w:pPr>
            <w:r w:rsidRPr="00EC033C">
              <w:rPr>
                <w:rFonts w:asciiTheme="minorHAnsi" w:hAnsiTheme="minorHAnsi"/>
                <w:color w:val="000000" w:themeColor="text1"/>
                <w:sz w:val="20"/>
                <w:szCs w:val="22"/>
              </w:rPr>
              <w:t>-</w:t>
            </w:r>
            <w:r w:rsidR="006106FD">
              <w:rPr>
                <w:rFonts w:asciiTheme="minorHAnsi" w:hAnsiTheme="minorHAnsi"/>
                <w:color w:val="000000" w:themeColor="text1"/>
                <w:sz w:val="20"/>
                <w:szCs w:val="22"/>
              </w:rPr>
              <w:t xml:space="preserve">attention to detail during </w:t>
            </w:r>
            <w:r w:rsidRPr="00EC033C">
              <w:rPr>
                <w:rFonts w:asciiTheme="minorHAnsi" w:hAnsiTheme="minorHAnsi"/>
                <w:color w:val="000000" w:themeColor="text1"/>
                <w:sz w:val="20"/>
                <w:szCs w:val="22"/>
              </w:rPr>
              <w:t>laboratory experiments</w:t>
            </w:r>
          </w:p>
        </w:tc>
        <w:tc>
          <w:tcPr>
            <w:tcW w:w="3713" w:type="dxa"/>
          </w:tcPr>
          <w:p w:rsidR="00E21A0F" w:rsidRPr="00EC033C" w:rsidRDefault="000F642F" w:rsidP="004C0CD5">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-lab reports</w:t>
            </w:r>
          </w:p>
          <w:p w:rsidR="000F642F" w:rsidRPr="00EC033C" w:rsidRDefault="000F642F" w:rsidP="004C0CD5">
            <w:pPr>
              <w:outlineLvl w:val="0"/>
              <w:rPr>
                <w:rFonts w:asciiTheme="minorHAnsi" w:hAnsiTheme="minorHAnsi"/>
                <w:sz w:val="20"/>
                <w:szCs w:val="22"/>
              </w:rPr>
            </w:pPr>
            <w:r w:rsidRPr="00EC033C">
              <w:rPr>
                <w:rFonts w:asciiTheme="minorHAnsi" w:hAnsiTheme="minorHAnsi"/>
                <w:color w:val="000000" w:themeColor="text1"/>
                <w:sz w:val="20"/>
                <w:szCs w:val="22"/>
              </w:rPr>
              <w:t>-instructor evaluation</w:t>
            </w:r>
          </w:p>
        </w:tc>
      </w:tr>
      <w:tr w:rsidR="00E21A0F" w:rsidRPr="00EC033C" w:rsidTr="00E3333B">
        <w:trPr>
          <w:trHeight w:val="224"/>
        </w:trPr>
        <w:tc>
          <w:tcPr>
            <w:tcW w:w="3240" w:type="dxa"/>
          </w:tcPr>
          <w:p w:rsidR="00E21A0F" w:rsidRPr="00EC033C" w:rsidRDefault="000F642F" w:rsidP="004B0524">
            <w:pPr>
              <w:autoSpaceDE w:val="0"/>
              <w:autoSpaceDN w:val="0"/>
              <w:adjustRightInd w:val="0"/>
              <w:outlineLvl w:val="0"/>
              <w:rPr>
                <w:rFonts w:asciiTheme="minorHAnsi" w:hAnsiTheme="minorHAnsi"/>
                <w:b/>
                <w:sz w:val="20"/>
                <w:szCs w:val="22"/>
              </w:rPr>
            </w:pPr>
            <w:r w:rsidRPr="00EC033C">
              <w:rPr>
                <w:rFonts w:asciiTheme="minorHAnsi" w:hAnsiTheme="minorHAnsi"/>
                <w:bCs/>
                <w:sz w:val="20"/>
                <w:szCs w:val="22"/>
              </w:rPr>
              <w:t>Students will learn how to record and communicate laboratory experiments and results.</w:t>
            </w:r>
          </w:p>
        </w:tc>
        <w:tc>
          <w:tcPr>
            <w:tcW w:w="3307" w:type="dxa"/>
          </w:tcPr>
          <w:p w:rsidR="00E21A0F" w:rsidRPr="00EC033C" w:rsidRDefault="000F642F" w:rsidP="004C0CD5">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-reading laboratory manual</w:t>
            </w:r>
          </w:p>
          <w:p w:rsidR="000F642F" w:rsidRPr="00EC033C" w:rsidRDefault="000F642F" w:rsidP="004C0CD5">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-prelab lecture</w:t>
            </w:r>
          </w:p>
          <w:p w:rsidR="000F642F" w:rsidRPr="00EC033C" w:rsidRDefault="000F642F" w:rsidP="004C0CD5">
            <w:pPr>
              <w:outlineLvl w:val="0"/>
              <w:rPr>
                <w:rFonts w:asciiTheme="minorHAnsi" w:hAnsiTheme="minorHAnsi"/>
                <w:b/>
                <w:sz w:val="20"/>
                <w:szCs w:val="22"/>
              </w:rPr>
            </w:pPr>
            <w:r w:rsidRPr="00EC033C">
              <w:rPr>
                <w:rFonts w:asciiTheme="minorHAnsi" w:hAnsiTheme="minorHAnsi"/>
                <w:color w:val="000000" w:themeColor="text1"/>
                <w:sz w:val="20"/>
                <w:szCs w:val="22"/>
              </w:rPr>
              <w:t>-</w:t>
            </w:r>
            <w:r w:rsidR="00720A3C">
              <w:rPr>
                <w:rFonts w:asciiTheme="minorHAnsi" w:hAnsiTheme="minorHAnsi"/>
                <w:color w:val="000000" w:themeColor="text1"/>
                <w:sz w:val="20"/>
                <w:szCs w:val="22"/>
              </w:rPr>
              <w:t xml:space="preserve">write-up during </w:t>
            </w:r>
            <w:r w:rsidRPr="00EC033C">
              <w:rPr>
                <w:rFonts w:asciiTheme="minorHAnsi" w:hAnsiTheme="minorHAnsi"/>
                <w:color w:val="000000" w:themeColor="text1"/>
                <w:sz w:val="20"/>
                <w:szCs w:val="22"/>
              </w:rPr>
              <w:t>laboratory experiments</w:t>
            </w:r>
          </w:p>
        </w:tc>
        <w:tc>
          <w:tcPr>
            <w:tcW w:w="3713" w:type="dxa"/>
          </w:tcPr>
          <w:p w:rsidR="00E21A0F" w:rsidRPr="00EC033C" w:rsidRDefault="000F642F" w:rsidP="004C0CD5">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-lab notebook</w:t>
            </w:r>
          </w:p>
          <w:p w:rsidR="000F642F" w:rsidRPr="00EC033C" w:rsidRDefault="000F642F" w:rsidP="004C0CD5">
            <w:pPr>
              <w:outlineLvl w:val="0"/>
              <w:rPr>
                <w:rFonts w:asciiTheme="minorHAnsi" w:hAnsiTheme="minorHAnsi"/>
                <w:b/>
                <w:sz w:val="20"/>
                <w:szCs w:val="22"/>
              </w:rPr>
            </w:pPr>
            <w:r w:rsidRPr="00EC033C">
              <w:rPr>
                <w:rFonts w:asciiTheme="minorHAnsi" w:hAnsiTheme="minorHAnsi"/>
                <w:color w:val="000000" w:themeColor="text1"/>
                <w:sz w:val="20"/>
                <w:szCs w:val="22"/>
              </w:rPr>
              <w:t>-lab reports</w:t>
            </w:r>
          </w:p>
        </w:tc>
      </w:tr>
      <w:tr w:rsidR="00E21A0F" w:rsidRPr="00EC033C" w:rsidTr="00E3333B">
        <w:tc>
          <w:tcPr>
            <w:tcW w:w="3240" w:type="dxa"/>
          </w:tcPr>
          <w:p w:rsidR="00E21A0F" w:rsidRPr="00EC033C" w:rsidRDefault="000F642F" w:rsidP="004B0524">
            <w:pPr>
              <w:outlineLvl w:val="0"/>
              <w:rPr>
                <w:rFonts w:asciiTheme="minorHAnsi" w:hAnsiTheme="minorHAnsi"/>
                <w:sz w:val="20"/>
                <w:szCs w:val="22"/>
              </w:rPr>
            </w:pPr>
            <w:r w:rsidRPr="00EC033C">
              <w:rPr>
                <w:rFonts w:asciiTheme="minorHAnsi" w:hAnsiTheme="minorHAnsi"/>
                <w:sz w:val="20"/>
                <w:szCs w:val="22"/>
              </w:rPr>
              <w:t>Students will apply concepts introduced in chemistry lecture (CHM 211).</w:t>
            </w:r>
          </w:p>
        </w:tc>
        <w:tc>
          <w:tcPr>
            <w:tcW w:w="3307" w:type="dxa"/>
          </w:tcPr>
          <w:p w:rsidR="00E21A0F" w:rsidRPr="00EC033C" w:rsidRDefault="000F642F" w:rsidP="004C0CD5">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-reading laboratory manual</w:t>
            </w:r>
          </w:p>
          <w:p w:rsidR="000F642F" w:rsidRPr="00EC033C" w:rsidRDefault="000F642F" w:rsidP="004C0CD5">
            <w:pPr>
              <w:outlineLvl w:val="0"/>
              <w:rPr>
                <w:rFonts w:asciiTheme="minorHAnsi" w:hAnsiTheme="minorHAnsi"/>
                <w:color w:val="000000" w:themeColor="text1"/>
                <w:sz w:val="20"/>
                <w:szCs w:val="22"/>
              </w:rPr>
            </w:pPr>
            <w:r w:rsidRPr="00EC033C">
              <w:rPr>
                <w:rFonts w:asciiTheme="minorHAnsi" w:hAnsiTheme="minorHAnsi"/>
                <w:color w:val="000000" w:themeColor="text1"/>
                <w:sz w:val="20"/>
                <w:szCs w:val="22"/>
              </w:rPr>
              <w:t>-laboratory experiments</w:t>
            </w:r>
          </w:p>
          <w:p w:rsidR="000F642F" w:rsidRPr="00EC033C" w:rsidRDefault="000F642F" w:rsidP="004C0CD5">
            <w:pPr>
              <w:outlineLvl w:val="0"/>
              <w:rPr>
                <w:rFonts w:asciiTheme="minorHAnsi" w:hAnsiTheme="minorHAnsi"/>
                <w:sz w:val="20"/>
                <w:szCs w:val="22"/>
              </w:rPr>
            </w:pPr>
            <w:r w:rsidRPr="00EC033C">
              <w:rPr>
                <w:rFonts w:asciiTheme="minorHAnsi" w:hAnsiTheme="minorHAnsi"/>
                <w:color w:val="000000" w:themeColor="text1"/>
                <w:sz w:val="20"/>
                <w:szCs w:val="22"/>
              </w:rPr>
              <w:t>-laboratory calculations</w:t>
            </w:r>
            <w:r w:rsidR="005C23FF">
              <w:rPr>
                <w:rFonts w:asciiTheme="minorHAnsi" w:hAnsiTheme="minorHAnsi"/>
                <w:color w:val="000000" w:themeColor="text1"/>
                <w:sz w:val="20"/>
                <w:szCs w:val="22"/>
              </w:rPr>
              <w:t xml:space="preserve"> and homework</w:t>
            </w:r>
          </w:p>
        </w:tc>
        <w:tc>
          <w:tcPr>
            <w:tcW w:w="3713" w:type="dxa"/>
          </w:tcPr>
          <w:p w:rsidR="00E21A0F" w:rsidRPr="00EC033C" w:rsidRDefault="00720A3C" w:rsidP="004C0CD5">
            <w:pPr>
              <w:outlineLvl w:val="0"/>
              <w:rPr>
                <w:rFonts w:asciiTheme="minorHAnsi" w:hAnsiTheme="minorHAnsi"/>
                <w:color w:val="000000" w:themeColor="text1"/>
                <w:sz w:val="20"/>
                <w:szCs w:val="22"/>
              </w:rPr>
            </w:pPr>
            <w:r>
              <w:rPr>
                <w:rFonts w:asciiTheme="minorHAnsi" w:hAnsiTheme="minorHAnsi"/>
                <w:color w:val="000000" w:themeColor="text1"/>
                <w:sz w:val="20"/>
                <w:szCs w:val="22"/>
              </w:rPr>
              <w:t xml:space="preserve">-pre- </w:t>
            </w:r>
            <w:r w:rsidR="000F642F" w:rsidRPr="00EC033C">
              <w:rPr>
                <w:rFonts w:asciiTheme="minorHAnsi" w:hAnsiTheme="minorHAnsi"/>
                <w:color w:val="000000" w:themeColor="text1"/>
                <w:sz w:val="20"/>
                <w:szCs w:val="22"/>
              </w:rPr>
              <w:t>and post</w:t>
            </w:r>
            <w:r>
              <w:rPr>
                <w:rFonts w:asciiTheme="minorHAnsi" w:hAnsiTheme="minorHAnsi"/>
                <w:color w:val="000000" w:themeColor="text1"/>
                <w:sz w:val="20"/>
                <w:szCs w:val="22"/>
              </w:rPr>
              <w:t>-</w:t>
            </w:r>
            <w:r w:rsidR="000F642F" w:rsidRPr="00EC033C">
              <w:rPr>
                <w:rFonts w:asciiTheme="minorHAnsi" w:hAnsiTheme="minorHAnsi"/>
                <w:color w:val="000000" w:themeColor="text1"/>
                <w:sz w:val="20"/>
                <w:szCs w:val="22"/>
              </w:rPr>
              <w:t>lab questions</w:t>
            </w:r>
          </w:p>
          <w:p w:rsidR="000F642F" w:rsidRPr="00EC033C" w:rsidRDefault="000F642F" w:rsidP="004C0CD5">
            <w:pPr>
              <w:outlineLvl w:val="0"/>
              <w:rPr>
                <w:rFonts w:asciiTheme="minorHAnsi" w:hAnsiTheme="minorHAnsi"/>
                <w:b/>
                <w:sz w:val="20"/>
                <w:szCs w:val="22"/>
              </w:rPr>
            </w:pPr>
            <w:r w:rsidRPr="00EC033C">
              <w:rPr>
                <w:rFonts w:asciiTheme="minorHAnsi" w:hAnsiTheme="minorHAnsi"/>
                <w:color w:val="000000" w:themeColor="text1"/>
                <w:sz w:val="20"/>
                <w:szCs w:val="22"/>
              </w:rPr>
              <w:t>-</w:t>
            </w:r>
            <w:r w:rsidR="005C23FF">
              <w:rPr>
                <w:rFonts w:asciiTheme="minorHAnsi" w:hAnsiTheme="minorHAnsi"/>
                <w:color w:val="000000" w:themeColor="text1"/>
                <w:sz w:val="20"/>
                <w:szCs w:val="22"/>
              </w:rPr>
              <w:t xml:space="preserve">quizzes, </w:t>
            </w:r>
            <w:r w:rsidRPr="00EC033C">
              <w:rPr>
                <w:rFonts w:asciiTheme="minorHAnsi" w:hAnsiTheme="minorHAnsi"/>
                <w:color w:val="000000" w:themeColor="text1"/>
                <w:sz w:val="20"/>
                <w:szCs w:val="22"/>
              </w:rPr>
              <w:t>midterm and final exams</w:t>
            </w:r>
          </w:p>
        </w:tc>
      </w:tr>
    </w:tbl>
    <w:p w:rsidR="00B915BB" w:rsidRPr="00EC033C" w:rsidRDefault="00B915BB" w:rsidP="00E21A0F">
      <w:pPr>
        <w:rPr>
          <w:rFonts w:asciiTheme="minorHAnsi" w:hAnsiTheme="minorHAnsi"/>
          <w:sz w:val="20"/>
          <w:szCs w:val="22"/>
        </w:rPr>
        <w:sectPr w:rsidR="00B915BB" w:rsidRPr="00EC033C" w:rsidSect="002C2389">
          <w:footerReference w:type="default" r:id="rId11"/>
          <w:endnotePr>
            <w:numFmt w:val="decimal"/>
          </w:endnotePr>
          <w:pgSz w:w="12240" w:h="15840"/>
          <w:pgMar w:top="1260" w:right="1440" w:bottom="1350" w:left="1440" w:header="1440" w:footer="1440" w:gutter="0"/>
          <w:cols w:space="720"/>
          <w:noEndnote/>
        </w:sectPr>
      </w:pPr>
    </w:p>
    <w:p w:rsidR="0045235A" w:rsidRPr="00EC033C" w:rsidRDefault="0045235A" w:rsidP="0045235A">
      <w:pPr>
        <w:rPr>
          <w:rFonts w:asciiTheme="minorHAnsi" w:hAnsiTheme="minorHAnsi"/>
          <w:b/>
          <w:bCs/>
          <w:sz w:val="20"/>
          <w:szCs w:val="22"/>
        </w:rPr>
      </w:pPr>
    </w:p>
    <w:p w:rsidR="0045235A" w:rsidRPr="00EC033C" w:rsidRDefault="0045235A" w:rsidP="0045235A">
      <w:pPr>
        <w:rPr>
          <w:rFonts w:asciiTheme="minorHAnsi" w:hAnsiTheme="minorHAnsi"/>
          <w:b/>
          <w:bCs/>
          <w:sz w:val="20"/>
          <w:szCs w:val="22"/>
        </w:rPr>
      </w:pPr>
      <w:r w:rsidRPr="00EC033C">
        <w:rPr>
          <w:rFonts w:asciiTheme="minorHAnsi" w:hAnsiTheme="minorHAnsi"/>
          <w:b/>
          <w:bCs/>
          <w:sz w:val="20"/>
          <w:szCs w:val="22"/>
        </w:rPr>
        <w:t xml:space="preserve">Format of the Course </w:t>
      </w:r>
    </w:p>
    <w:tbl>
      <w:tblPr>
        <w:tblStyle w:val="TableGrid"/>
        <w:tblW w:w="10260" w:type="dxa"/>
        <w:tblInd w:w="-162" w:type="dxa"/>
        <w:tblLook w:val="04A0" w:firstRow="1" w:lastRow="0" w:firstColumn="1" w:lastColumn="0" w:noHBand="0" w:noVBand="1"/>
      </w:tblPr>
      <w:tblGrid>
        <w:gridCol w:w="10260"/>
      </w:tblGrid>
      <w:tr w:rsidR="0045235A" w:rsidRPr="00EC033C" w:rsidTr="00555AC6">
        <w:tc>
          <w:tcPr>
            <w:tcW w:w="10260" w:type="dxa"/>
          </w:tcPr>
          <w:p w:rsidR="00526692" w:rsidRPr="00EC033C" w:rsidRDefault="00F92D18" w:rsidP="00526692">
            <w:pPr>
              <w:widowControl/>
              <w:numPr>
                <w:ilvl w:val="0"/>
                <w:numId w:val="31"/>
              </w:numPr>
              <w:jc w:val="both"/>
              <w:rPr>
                <w:rFonts w:asciiTheme="minorHAnsi" w:hAnsiTheme="minorHAnsi" w:cs="Arial"/>
                <w:sz w:val="20"/>
                <w:szCs w:val="22"/>
              </w:rPr>
            </w:pPr>
            <w:r w:rsidRPr="00EC033C">
              <w:rPr>
                <w:rFonts w:asciiTheme="minorHAnsi" w:hAnsiTheme="minorHAnsi"/>
                <w:sz w:val="20"/>
                <w:szCs w:val="22"/>
              </w:rPr>
              <w:t>The</w:t>
            </w:r>
            <w:r w:rsidR="00526692" w:rsidRPr="00EC033C">
              <w:rPr>
                <w:rFonts w:asciiTheme="minorHAnsi" w:hAnsiTheme="minorHAnsi"/>
                <w:sz w:val="20"/>
                <w:szCs w:val="22"/>
              </w:rPr>
              <w:t xml:space="preserve"> departmental safety training and quiz </w:t>
            </w:r>
            <w:r w:rsidRPr="00EC033C">
              <w:rPr>
                <w:rFonts w:asciiTheme="minorHAnsi" w:hAnsiTheme="minorHAnsi"/>
                <w:sz w:val="20"/>
                <w:szCs w:val="22"/>
              </w:rPr>
              <w:t xml:space="preserve">must be completed </w:t>
            </w:r>
            <w:r w:rsidR="00526692" w:rsidRPr="00EC033C">
              <w:rPr>
                <w:rFonts w:asciiTheme="minorHAnsi" w:hAnsiTheme="minorHAnsi"/>
                <w:sz w:val="20"/>
                <w:szCs w:val="22"/>
              </w:rPr>
              <w:t>before the second lab</w:t>
            </w:r>
            <w:r w:rsidRPr="00EC033C">
              <w:rPr>
                <w:rFonts w:asciiTheme="minorHAnsi" w:hAnsiTheme="minorHAnsi"/>
                <w:sz w:val="20"/>
                <w:szCs w:val="22"/>
              </w:rPr>
              <w:t xml:space="preserve"> meeting</w:t>
            </w:r>
            <w:r w:rsidR="00526692" w:rsidRPr="00EC033C">
              <w:rPr>
                <w:rFonts w:asciiTheme="minorHAnsi" w:hAnsiTheme="minorHAnsi"/>
                <w:sz w:val="20"/>
                <w:szCs w:val="22"/>
              </w:rPr>
              <w:t xml:space="preserve">. Safety training can be accessed through </w:t>
            </w:r>
            <w:proofErr w:type="spellStart"/>
            <w:r w:rsidR="00526692" w:rsidRPr="00EC033C">
              <w:rPr>
                <w:rFonts w:asciiTheme="minorHAnsi" w:hAnsiTheme="minorHAnsi"/>
                <w:sz w:val="20"/>
                <w:szCs w:val="22"/>
              </w:rPr>
              <w:t>MUOnline</w:t>
            </w:r>
            <w:proofErr w:type="spellEnd"/>
            <w:r w:rsidR="007C7957">
              <w:rPr>
                <w:rFonts w:asciiTheme="minorHAnsi" w:hAnsiTheme="minorHAnsi"/>
                <w:sz w:val="20"/>
                <w:szCs w:val="22"/>
              </w:rPr>
              <w:t xml:space="preserve"> Blackboard</w:t>
            </w:r>
            <w:r w:rsidR="00526692" w:rsidRPr="00EC033C">
              <w:rPr>
                <w:rFonts w:asciiTheme="minorHAnsi" w:hAnsiTheme="minorHAnsi"/>
                <w:sz w:val="20"/>
                <w:szCs w:val="22"/>
              </w:rPr>
              <w:t xml:space="preserve">. </w:t>
            </w:r>
          </w:p>
          <w:p w:rsidR="00526692" w:rsidRPr="00EC033C" w:rsidRDefault="00F92D18" w:rsidP="00526692">
            <w:pPr>
              <w:widowControl/>
              <w:numPr>
                <w:ilvl w:val="0"/>
                <w:numId w:val="31"/>
              </w:numPr>
              <w:jc w:val="both"/>
              <w:rPr>
                <w:rFonts w:asciiTheme="minorHAnsi" w:hAnsiTheme="minorHAnsi" w:cs="Arial"/>
                <w:sz w:val="20"/>
                <w:szCs w:val="22"/>
              </w:rPr>
            </w:pPr>
            <w:r w:rsidRPr="00EC033C">
              <w:rPr>
                <w:rFonts w:asciiTheme="minorHAnsi" w:hAnsiTheme="minorHAnsi"/>
                <w:sz w:val="20"/>
                <w:szCs w:val="22"/>
              </w:rPr>
              <w:t>P</w:t>
            </w:r>
            <w:r w:rsidR="00526692" w:rsidRPr="00EC033C">
              <w:rPr>
                <w:rFonts w:asciiTheme="minorHAnsi" w:hAnsiTheme="minorHAnsi"/>
                <w:sz w:val="20"/>
                <w:szCs w:val="22"/>
              </w:rPr>
              <w:t>re-lab questions</w:t>
            </w:r>
            <w:r w:rsidR="00496068">
              <w:rPr>
                <w:rFonts w:asciiTheme="minorHAnsi" w:hAnsiTheme="minorHAnsi"/>
                <w:sz w:val="20"/>
                <w:szCs w:val="22"/>
              </w:rPr>
              <w:t xml:space="preserve"> and lab reports</w:t>
            </w:r>
            <w:r w:rsidR="00526692" w:rsidRPr="00EC033C">
              <w:rPr>
                <w:rFonts w:asciiTheme="minorHAnsi" w:hAnsiTheme="minorHAnsi"/>
                <w:sz w:val="20"/>
                <w:szCs w:val="22"/>
              </w:rPr>
              <w:t xml:space="preserve"> </w:t>
            </w:r>
            <w:r w:rsidRPr="00EC033C">
              <w:rPr>
                <w:rFonts w:asciiTheme="minorHAnsi" w:hAnsiTheme="minorHAnsi"/>
                <w:sz w:val="20"/>
                <w:szCs w:val="22"/>
              </w:rPr>
              <w:t xml:space="preserve">are due </w:t>
            </w:r>
            <w:r w:rsidR="00526692" w:rsidRPr="00EC033C">
              <w:rPr>
                <w:rFonts w:asciiTheme="minorHAnsi" w:hAnsiTheme="minorHAnsi"/>
                <w:sz w:val="20"/>
                <w:szCs w:val="22"/>
              </w:rPr>
              <w:t xml:space="preserve">at the beginning of the </w:t>
            </w:r>
            <w:r w:rsidRPr="00EC033C">
              <w:rPr>
                <w:rFonts w:asciiTheme="minorHAnsi" w:hAnsiTheme="minorHAnsi"/>
                <w:sz w:val="20"/>
                <w:szCs w:val="22"/>
              </w:rPr>
              <w:t xml:space="preserve">lab </w:t>
            </w:r>
            <w:r w:rsidR="00526692" w:rsidRPr="00EC033C">
              <w:rPr>
                <w:rFonts w:asciiTheme="minorHAnsi" w:hAnsiTheme="minorHAnsi"/>
                <w:sz w:val="20"/>
                <w:szCs w:val="22"/>
              </w:rPr>
              <w:t xml:space="preserve">session.  </w:t>
            </w:r>
          </w:p>
          <w:p w:rsidR="0045235A" w:rsidRPr="00EC033C" w:rsidRDefault="00496068" w:rsidP="004F33BA">
            <w:pPr>
              <w:widowControl/>
              <w:numPr>
                <w:ilvl w:val="0"/>
                <w:numId w:val="31"/>
              </w:numPr>
              <w:jc w:val="both"/>
              <w:rPr>
                <w:rFonts w:asciiTheme="minorHAnsi" w:hAnsiTheme="minorHAnsi" w:cs="Arial"/>
                <w:sz w:val="20"/>
                <w:szCs w:val="22"/>
              </w:rPr>
            </w:pPr>
            <w:r>
              <w:rPr>
                <w:rFonts w:asciiTheme="minorHAnsi" w:hAnsiTheme="minorHAnsi"/>
                <w:sz w:val="20"/>
                <w:szCs w:val="22"/>
              </w:rPr>
              <w:t>During the first 30-50</w:t>
            </w:r>
            <w:r w:rsidR="0045235A" w:rsidRPr="00EC033C">
              <w:rPr>
                <w:rFonts w:asciiTheme="minorHAnsi" w:hAnsiTheme="minorHAnsi"/>
                <w:sz w:val="20"/>
                <w:szCs w:val="22"/>
              </w:rPr>
              <w:t xml:space="preserve"> minutes of class, we will have a pre-lab quiz</w:t>
            </w:r>
            <w:r w:rsidR="007C7957">
              <w:rPr>
                <w:rFonts w:asciiTheme="minorHAnsi" w:hAnsiTheme="minorHAnsi"/>
                <w:sz w:val="20"/>
                <w:szCs w:val="22"/>
              </w:rPr>
              <w:t xml:space="preserve"> or homework discussion</w:t>
            </w:r>
            <w:r w:rsidR="0045235A" w:rsidRPr="00EC033C">
              <w:rPr>
                <w:rFonts w:asciiTheme="minorHAnsi" w:hAnsiTheme="minorHAnsi"/>
                <w:sz w:val="20"/>
                <w:szCs w:val="22"/>
              </w:rPr>
              <w:t xml:space="preserve"> </w:t>
            </w:r>
            <w:r w:rsidR="00F40CEE" w:rsidRPr="00EC033C">
              <w:rPr>
                <w:rFonts w:asciiTheme="minorHAnsi" w:hAnsiTheme="minorHAnsi"/>
                <w:sz w:val="20"/>
                <w:szCs w:val="22"/>
              </w:rPr>
              <w:t>followed by</w:t>
            </w:r>
            <w:r w:rsidR="0045235A" w:rsidRPr="00EC033C">
              <w:rPr>
                <w:rFonts w:asciiTheme="minorHAnsi" w:hAnsiTheme="minorHAnsi"/>
                <w:sz w:val="20"/>
                <w:szCs w:val="22"/>
              </w:rPr>
              <w:t xml:space="preserve"> a discussion of relevant information needed for the lab being conducted on that day.  It will be helpful to read the lab and relevant information from your textbook to prepare for the quizzes.</w:t>
            </w:r>
          </w:p>
          <w:p w:rsidR="0045235A" w:rsidRPr="00EC033C" w:rsidRDefault="0045235A" w:rsidP="004F33BA">
            <w:pPr>
              <w:widowControl/>
              <w:numPr>
                <w:ilvl w:val="0"/>
                <w:numId w:val="31"/>
              </w:numPr>
              <w:jc w:val="both"/>
              <w:rPr>
                <w:rFonts w:asciiTheme="minorHAnsi" w:hAnsiTheme="minorHAnsi" w:cs="Arial"/>
                <w:sz w:val="20"/>
                <w:szCs w:val="22"/>
              </w:rPr>
            </w:pPr>
            <w:r w:rsidRPr="00EC033C">
              <w:rPr>
                <w:rFonts w:asciiTheme="minorHAnsi" w:hAnsiTheme="minorHAnsi"/>
                <w:sz w:val="20"/>
                <w:szCs w:val="22"/>
              </w:rPr>
              <w:t xml:space="preserve">The bound notebook is for the </w:t>
            </w:r>
            <w:r w:rsidRPr="00EC033C">
              <w:rPr>
                <w:rFonts w:asciiTheme="minorHAnsi" w:hAnsiTheme="minorHAnsi"/>
                <w:sz w:val="20"/>
                <w:szCs w:val="22"/>
                <w:u w:val="single"/>
              </w:rPr>
              <w:t>immediate</w:t>
            </w:r>
            <w:r w:rsidRPr="00EC033C">
              <w:rPr>
                <w:rFonts w:asciiTheme="minorHAnsi" w:hAnsiTheme="minorHAnsi"/>
                <w:sz w:val="20"/>
                <w:szCs w:val="22"/>
              </w:rPr>
              <w:t xml:space="preserve"> recording of all experimental operations and observations made during the laboratory period.  Foll</w:t>
            </w:r>
            <w:r w:rsidR="00F92D18" w:rsidRPr="00EC033C">
              <w:rPr>
                <w:rFonts w:asciiTheme="minorHAnsi" w:hAnsiTheme="minorHAnsi"/>
                <w:sz w:val="20"/>
                <w:szCs w:val="22"/>
              </w:rPr>
              <w:t>ow the ‘Maintaining a Lab</w:t>
            </w:r>
            <w:r w:rsidRPr="00EC033C">
              <w:rPr>
                <w:rFonts w:asciiTheme="minorHAnsi" w:hAnsiTheme="minorHAnsi"/>
                <w:sz w:val="20"/>
                <w:szCs w:val="22"/>
              </w:rPr>
              <w:t xml:space="preserve"> Notebook’ guidelines from your lab manual and use only permanent ink to write in the lab notebook.  If you make a mistake, draw a single line through the mistake and continue writing. Lab notebooks will be collected and graded twice during the semester so bring it with you and have it ready to be graded at each lab session</w:t>
            </w:r>
            <w:r w:rsidR="002D2989">
              <w:rPr>
                <w:rFonts w:asciiTheme="minorHAnsi" w:hAnsiTheme="minorHAnsi"/>
                <w:sz w:val="20"/>
                <w:szCs w:val="22"/>
              </w:rPr>
              <w:t xml:space="preserve"> (I suggest glossary goes at end of notebook for ease of expansion)</w:t>
            </w:r>
            <w:r w:rsidRPr="00EC033C">
              <w:rPr>
                <w:rFonts w:asciiTheme="minorHAnsi" w:hAnsiTheme="minorHAnsi"/>
                <w:sz w:val="20"/>
                <w:szCs w:val="22"/>
              </w:rPr>
              <w:t xml:space="preserve">. </w:t>
            </w:r>
          </w:p>
          <w:p w:rsidR="0045235A" w:rsidRPr="00EC033C" w:rsidRDefault="0045235A" w:rsidP="004F33BA">
            <w:pPr>
              <w:widowControl/>
              <w:numPr>
                <w:ilvl w:val="0"/>
                <w:numId w:val="31"/>
              </w:numPr>
              <w:jc w:val="both"/>
              <w:rPr>
                <w:rFonts w:asciiTheme="minorHAnsi" w:hAnsiTheme="minorHAnsi" w:cs="Arial"/>
                <w:sz w:val="20"/>
                <w:szCs w:val="22"/>
              </w:rPr>
            </w:pPr>
            <w:r w:rsidRPr="00EC033C">
              <w:rPr>
                <w:rFonts w:asciiTheme="minorHAnsi" w:hAnsiTheme="minorHAnsi"/>
                <w:sz w:val="20"/>
                <w:szCs w:val="22"/>
              </w:rPr>
              <w:t xml:space="preserve">Lab reports are due the week following the completion of the laboratory at the beginning of the period.  </w:t>
            </w:r>
            <w:r w:rsidRPr="00EC033C">
              <w:rPr>
                <w:rFonts w:asciiTheme="minorHAnsi" w:hAnsiTheme="minorHAnsi"/>
                <w:b/>
                <w:sz w:val="20"/>
                <w:szCs w:val="22"/>
              </w:rPr>
              <w:t xml:space="preserve">Lab reports will not be accepted that are late. </w:t>
            </w:r>
          </w:p>
          <w:p w:rsidR="0045235A" w:rsidRPr="00EC033C" w:rsidRDefault="002D2989" w:rsidP="004F33BA">
            <w:pPr>
              <w:widowControl/>
              <w:numPr>
                <w:ilvl w:val="0"/>
                <w:numId w:val="31"/>
              </w:numPr>
              <w:jc w:val="both"/>
              <w:rPr>
                <w:rFonts w:asciiTheme="minorHAnsi" w:hAnsiTheme="minorHAnsi" w:cs="Arial"/>
                <w:sz w:val="20"/>
                <w:szCs w:val="22"/>
              </w:rPr>
            </w:pPr>
            <w:r>
              <w:rPr>
                <w:rFonts w:asciiTheme="minorHAnsi" w:hAnsiTheme="minorHAnsi"/>
                <w:sz w:val="20"/>
                <w:szCs w:val="22"/>
              </w:rPr>
              <w:t xml:space="preserve">Be </w:t>
            </w:r>
            <w:proofErr w:type="gramStart"/>
            <w:r>
              <w:rPr>
                <w:rFonts w:asciiTheme="minorHAnsi" w:hAnsiTheme="minorHAnsi"/>
                <w:sz w:val="20"/>
                <w:szCs w:val="22"/>
              </w:rPr>
              <w:t>open/watchful</w:t>
            </w:r>
            <w:proofErr w:type="gramEnd"/>
            <w:r>
              <w:rPr>
                <w:rFonts w:asciiTheme="minorHAnsi" w:hAnsiTheme="minorHAnsi"/>
                <w:sz w:val="20"/>
                <w:szCs w:val="22"/>
              </w:rPr>
              <w:t xml:space="preserve"> to modifications which improve procedure.   </w:t>
            </w:r>
            <w:r w:rsidR="0045235A" w:rsidRPr="00EC033C">
              <w:rPr>
                <w:rFonts w:asciiTheme="minorHAnsi" w:hAnsiTheme="minorHAnsi"/>
                <w:sz w:val="20"/>
                <w:szCs w:val="22"/>
              </w:rPr>
              <w:t>Keep the lab clean!</w:t>
            </w:r>
          </w:p>
        </w:tc>
      </w:tr>
    </w:tbl>
    <w:p w:rsidR="0045235A" w:rsidRPr="00EC033C" w:rsidRDefault="0045235A" w:rsidP="0045235A">
      <w:pPr>
        <w:outlineLvl w:val="0"/>
        <w:rPr>
          <w:rFonts w:asciiTheme="minorHAnsi" w:hAnsiTheme="minorHAnsi"/>
          <w:b/>
          <w:sz w:val="20"/>
          <w:szCs w:val="22"/>
        </w:rPr>
      </w:pPr>
    </w:p>
    <w:p w:rsidR="00DA4E24" w:rsidRPr="00EC033C" w:rsidRDefault="00DA4E24" w:rsidP="0045235A">
      <w:pPr>
        <w:outlineLvl w:val="0"/>
        <w:rPr>
          <w:rFonts w:asciiTheme="minorHAnsi" w:hAnsiTheme="minorHAnsi"/>
          <w:b/>
          <w:sz w:val="20"/>
          <w:szCs w:val="22"/>
        </w:rPr>
      </w:pPr>
      <w:r w:rsidRPr="00EC033C">
        <w:rPr>
          <w:rFonts w:asciiTheme="minorHAnsi" w:hAnsiTheme="minorHAnsi"/>
          <w:b/>
          <w:sz w:val="20"/>
          <w:szCs w:val="22"/>
        </w:rPr>
        <w:t>Grading Policy</w:t>
      </w:r>
    </w:p>
    <w:tbl>
      <w:tblPr>
        <w:tblStyle w:val="TableGrid"/>
        <w:tblW w:w="10260" w:type="dxa"/>
        <w:tblInd w:w="-162" w:type="dxa"/>
        <w:tblLook w:val="04A0" w:firstRow="1" w:lastRow="0" w:firstColumn="1" w:lastColumn="0" w:noHBand="0" w:noVBand="1"/>
      </w:tblPr>
      <w:tblGrid>
        <w:gridCol w:w="4788"/>
        <w:gridCol w:w="5472"/>
      </w:tblGrid>
      <w:tr w:rsidR="0045235A" w:rsidRPr="00EC033C" w:rsidTr="00555AC6">
        <w:tc>
          <w:tcPr>
            <w:tcW w:w="4788" w:type="dxa"/>
          </w:tcPr>
          <w:p w:rsidR="0045235A" w:rsidRPr="00EC033C" w:rsidRDefault="0045235A" w:rsidP="0045235A">
            <w:pPr>
              <w:outlineLvl w:val="0"/>
              <w:rPr>
                <w:rFonts w:asciiTheme="minorHAnsi" w:hAnsiTheme="minorHAnsi"/>
                <w:b/>
                <w:sz w:val="20"/>
                <w:szCs w:val="22"/>
              </w:rPr>
            </w:pPr>
            <w:r w:rsidRPr="00EC033C">
              <w:rPr>
                <w:rFonts w:asciiTheme="minorHAnsi" w:hAnsiTheme="minorHAnsi"/>
                <w:b/>
                <w:sz w:val="20"/>
                <w:szCs w:val="22"/>
              </w:rPr>
              <w:t>Assignment</w:t>
            </w:r>
          </w:p>
        </w:tc>
        <w:tc>
          <w:tcPr>
            <w:tcW w:w="5472" w:type="dxa"/>
          </w:tcPr>
          <w:p w:rsidR="0045235A" w:rsidRPr="00EC033C" w:rsidRDefault="0045235A" w:rsidP="0045235A">
            <w:pPr>
              <w:outlineLvl w:val="0"/>
              <w:rPr>
                <w:rFonts w:asciiTheme="minorHAnsi" w:hAnsiTheme="minorHAnsi"/>
                <w:b/>
                <w:sz w:val="20"/>
                <w:szCs w:val="22"/>
              </w:rPr>
            </w:pPr>
            <w:r w:rsidRPr="00EC033C">
              <w:rPr>
                <w:rFonts w:asciiTheme="minorHAnsi" w:hAnsiTheme="minorHAnsi"/>
                <w:b/>
                <w:sz w:val="20"/>
                <w:szCs w:val="22"/>
              </w:rPr>
              <w:t>Points</w:t>
            </w:r>
          </w:p>
        </w:tc>
      </w:tr>
      <w:tr w:rsidR="0045235A" w:rsidRPr="00EC033C" w:rsidTr="00555AC6">
        <w:tc>
          <w:tcPr>
            <w:tcW w:w="4788" w:type="dxa"/>
          </w:tcPr>
          <w:p w:rsidR="0045235A" w:rsidRPr="00EC033C" w:rsidRDefault="0045235A" w:rsidP="0045235A">
            <w:pPr>
              <w:outlineLvl w:val="0"/>
              <w:rPr>
                <w:rFonts w:asciiTheme="minorHAnsi" w:hAnsiTheme="minorHAnsi"/>
                <w:sz w:val="20"/>
                <w:szCs w:val="22"/>
              </w:rPr>
            </w:pPr>
            <w:r w:rsidRPr="00EC033C">
              <w:rPr>
                <w:rFonts w:asciiTheme="minorHAnsi" w:hAnsiTheme="minorHAnsi"/>
                <w:sz w:val="20"/>
                <w:szCs w:val="22"/>
              </w:rPr>
              <w:t>Pre-lab Questions</w:t>
            </w:r>
          </w:p>
        </w:tc>
        <w:tc>
          <w:tcPr>
            <w:tcW w:w="5472" w:type="dxa"/>
          </w:tcPr>
          <w:p w:rsidR="0045235A" w:rsidRPr="00EC033C" w:rsidRDefault="007C7957" w:rsidP="00F40CEE">
            <w:pPr>
              <w:outlineLvl w:val="0"/>
              <w:rPr>
                <w:rFonts w:asciiTheme="minorHAnsi" w:hAnsiTheme="minorHAnsi"/>
                <w:sz w:val="20"/>
                <w:szCs w:val="22"/>
              </w:rPr>
            </w:pPr>
            <w:r>
              <w:rPr>
                <w:rFonts w:asciiTheme="minorHAnsi" w:hAnsiTheme="minorHAnsi"/>
                <w:sz w:val="20"/>
                <w:szCs w:val="22"/>
              </w:rPr>
              <w:t>100</w:t>
            </w:r>
          </w:p>
        </w:tc>
      </w:tr>
      <w:tr w:rsidR="0045235A" w:rsidRPr="00EC033C" w:rsidTr="00555AC6">
        <w:tc>
          <w:tcPr>
            <w:tcW w:w="4788" w:type="dxa"/>
          </w:tcPr>
          <w:p w:rsidR="0045235A" w:rsidRPr="00EC033C" w:rsidRDefault="0045235A" w:rsidP="0045235A">
            <w:pPr>
              <w:outlineLvl w:val="0"/>
              <w:rPr>
                <w:rFonts w:asciiTheme="minorHAnsi" w:hAnsiTheme="minorHAnsi"/>
                <w:sz w:val="20"/>
                <w:szCs w:val="22"/>
              </w:rPr>
            </w:pPr>
            <w:r w:rsidRPr="00EC033C">
              <w:rPr>
                <w:rFonts w:asciiTheme="minorHAnsi" w:hAnsiTheme="minorHAnsi"/>
                <w:sz w:val="20"/>
                <w:szCs w:val="22"/>
              </w:rPr>
              <w:t>Quizzes</w:t>
            </w:r>
            <w:r w:rsidR="007C7957">
              <w:rPr>
                <w:rFonts w:asciiTheme="minorHAnsi" w:hAnsiTheme="minorHAnsi"/>
                <w:sz w:val="20"/>
                <w:szCs w:val="22"/>
              </w:rPr>
              <w:t>/Homework</w:t>
            </w:r>
            <w:r w:rsidRPr="00EC033C">
              <w:rPr>
                <w:rFonts w:asciiTheme="minorHAnsi" w:hAnsiTheme="minorHAnsi"/>
                <w:sz w:val="20"/>
                <w:szCs w:val="22"/>
              </w:rPr>
              <w:t xml:space="preserve"> (drop lowest)</w:t>
            </w:r>
          </w:p>
        </w:tc>
        <w:tc>
          <w:tcPr>
            <w:tcW w:w="5472" w:type="dxa"/>
          </w:tcPr>
          <w:p w:rsidR="0045235A" w:rsidRPr="00EC033C" w:rsidRDefault="0045235A" w:rsidP="0045235A">
            <w:pPr>
              <w:outlineLvl w:val="0"/>
              <w:rPr>
                <w:rFonts w:asciiTheme="minorHAnsi" w:hAnsiTheme="minorHAnsi"/>
                <w:sz w:val="20"/>
                <w:szCs w:val="22"/>
              </w:rPr>
            </w:pPr>
            <w:r w:rsidRPr="00EC033C">
              <w:rPr>
                <w:rFonts w:asciiTheme="minorHAnsi" w:hAnsiTheme="minorHAnsi"/>
                <w:sz w:val="20"/>
                <w:szCs w:val="22"/>
              </w:rPr>
              <w:t>1</w:t>
            </w:r>
            <w:r w:rsidR="00F40CEE" w:rsidRPr="00EC033C">
              <w:rPr>
                <w:rFonts w:asciiTheme="minorHAnsi" w:hAnsiTheme="minorHAnsi"/>
                <w:sz w:val="20"/>
                <w:szCs w:val="22"/>
              </w:rPr>
              <w:t>5</w:t>
            </w:r>
            <w:r w:rsidRPr="00EC033C">
              <w:rPr>
                <w:rFonts w:asciiTheme="minorHAnsi" w:hAnsiTheme="minorHAnsi"/>
                <w:sz w:val="20"/>
                <w:szCs w:val="22"/>
              </w:rPr>
              <w:t>0</w:t>
            </w:r>
            <w:r w:rsidR="00A0212A">
              <w:rPr>
                <w:rFonts w:asciiTheme="minorHAnsi" w:hAnsiTheme="minorHAnsi"/>
                <w:sz w:val="20"/>
                <w:szCs w:val="22"/>
              </w:rPr>
              <w:t xml:space="preserve"> </w:t>
            </w:r>
            <w:r w:rsidR="007C7957">
              <w:rPr>
                <w:rFonts w:asciiTheme="minorHAnsi" w:hAnsiTheme="minorHAnsi"/>
                <w:sz w:val="20"/>
                <w:szCs w:val="22"/>
              </w:rPr>
              <w:t xml:space="preserve">  </w:t>
            </w:r>
          </w:p>
        </w:tc>
      </w:tr>
      <w:tr w:rsidR="0045235A" w:rsidRPr="00EC033C" w:rsidTr="00555AC6">
        <w:tc>
          <w:tcPr>
            <w:tcW w:w="4788" w:type="dxa"/>
          </w:tcPr>
          <w:p w:rsidR="0045235A" w:rsidRPr="00EC033C" w:rsidRDefault="0045235A" w:rsidP="0045235A">
            <w:pPr>
              <w:outlineLvl w:val="0"/>
              <w:rPr>
                <w:rFonts w:asciiTheme="minorHAnsi" w:hAnsiTheme="minorHAnsi"/>
                <w:sz w:val="20"/>
                <w:szCs w:val="22"/>
              </w:rPr>
            </w:pPr>
            <w:r w:rsidRPr="00EC033C">
              <w:rPr>
                <w:rFonts w:asciiTheme="minorHAnsi" w:hAnsiTheme="minorHAnsi"/>
                <w:sz w:val="20"/>
                <w:szCs w:val="22"/>
              </w:rPr>
              <w:t>Post-lab Reports (drop lowest)</w:t>
            </w:r>
          </w:p>
        </w:tc>
        <w:tc>
          <w:tcPr>
            <w:tcW w:w="5472" w:type="dxa"/>
          </w:tcPr>
          <w:p w:rsidR="0045235A" w:rsidRPr="00EC033C" w:rsidRDefault="007C7957" w:rsidP="0045235A">
            <w:pPr>
              <w:outlineLvl w:val="0"/>
              <w:rPr>
                <w:rFonts w:asciiTheme="minorHAnsi" w:hAnsiTheme="minorHAnsi"/>
                <w:sz w:val="20"/>
                <w:szCs w:val="22"/>
              </w:rPr>
            </w:pPr>
            <w:r>
              <w:rPr>
                <w:rFonts w:asciiTheme="minorHAnsi" w:hAnsiTheme="minorHAnsi"/>
                <w:sz w:val="20"/>
                <w:szCs w:val="22"/>
              </w:rPr>
              <w:t>350</w:t>
            </w:r>
          </w:p>
        </w:tc>
      </w:tr>
      <w:tr w:rsidR="0045235A" w:rsidRPr="00EC033C" w:rsidTr="00555AC6">
        <w:tc>
          <w:tcPr>
            <w:tcW w:w="4788" w:type="dxa"/>
          </w:tcPr>
          <w:p w:rsidR="0045235A" w:rsidRPr="00EC033C" w:rsidRDefault="0045235A" w:rsidP="0045235A">
            <w:pPr>
              <w:outlineLvl w:val="0"/>
              <w:rPr>
                <w:rFonts w:asciiTheme="minorHAnsi" w:hAnsiTheme="minorHAnsi"/>
                <w:sz w:val="20"/>
                <w:szCs w:val="22"/>
              </w:rPr>
            </w:pPr>
            <w:r w:rsidRPr="00EC033C">
              <w:rPr>
                <w:rFonts w:asciiTheme="minorHAnsi" w:hAnsiTheme="minorHAnsi"/>
                <w:sz w:val="20"/>
                <w:szCs w:val="22"/>
              </w:rPr>
              <w:t>Midterm Exam</w:t>
            </w:r>
          </w:p>
        </w:tc>
        <w:tc>
          <w:tcPr>
            <w:tcW w:w="5472" w:type="dxa"/>
          </w:tcPr>
          <w:p w:rsidR="0045235A" w:rsidRPr="00EC033C" w:rsidRDefault="007C7957" w:rsidP="0045235A">
            <w:pPr>
              <w:outlineLvl w:val="0"/>
              <w:rPr>
                <w:rFonts w:asciiTheme="minorHAnsi" w:hAnsiTheme="minorHAnsi"/>
                <w:sz w:val="20"/>
                <w:szCs w:val="22"/>
              </w:rPr>
            </w:pPr>
            <w:r>
              <w:rPr>
                <w:rFonts w:asciiTheme="minorHAnsi" w:hAnsiTheme="minorHAnsi"/>
                <w:sz w:val="20"/>
                <w:szCs w:val="22"/>
              </w:rPr>
              <w:t>100</w:t>
            </w:r>
          </w:p>
        </w:tc>
      </w:tr>
      <w:tr w:rsidR="0045235A" w:rsidRPr="00EC033C" w:rsidTr="00555AC6">
        <w:tc>
          <w:tcPr>
            <w:tcW w:w="4788" w:type="dxa"/>
          </w:tcPr>
          <w:p w:rsidR="0045235A" w:rsidRPr="00EC033C" w:rsidRDefault="0045235A" w:rsidP="0045235A">
            <w:pPr>
              <w:outlineLvl w:val="0"/>
              <w:rPr>
                <w:rFonts w:asciiTheme="minorHAnsi" w:hAnsiTheme="minorHAnsi"/>
                <w:sz w:val="20"/>
                <w:szCs w:val="22"/>
              </w:rPr>
            </w:pPr>
            <w:r w:rsidRPr="00EC033C">
              <w:rPr>
                <w:rFonts w:asciiTheme="minorHAnsi" w:hAnsiTheme="minorHAnsi"/>
                <w:sz w:val="20"/>
                <w:szCs w:val="22"/>
              </w:rPr>
              <w:t>Final Exam</w:t>
            </w:r>
          </w:p>
        </w:tc>
        <w:tc>
          <w:tcPr>
            <w:tcW w:w="5472" w:type="dxa"/>
          </w:tcPr>
          <w:p w:rsidR="0045235A" w:rsidRPr="00EC033C" w:rsidRDefault="007C7957" w:rsidP="0045235A">
            <w:pPr>
              <w:outlineLvl w:val="0"/>
              <w:rPr>
                <w:rFonts w:asciiTheme="minorHAnsi" w:hAnsiTheme="minorHAnsi"/>
                <w:sz w:val="20"/>
                <w:szCs w:val="22"/>
              </w:rPr>
            </w:pPr>
            <w:r>
              <w:rPr>
                <w:rFonts w:asciiTheme="minorHAnsi" w:hAnsiTheme="minorHAnsi"/>
                <w:sz w:val="20"/>
                <w:szCs w:val="22"/>
              </w:rPr>
              <w:t>100</w:t>
            </w:r>
          </w:p>
        </w:tc>
      </w:tr>
      <w:tr w:rsidR="0045235A" w:rsidRPr="00EC033C" w:rsidTr="00555AC6">
        <w:tc>
          <w:tcPr>
            <w:tcW w:w="4788" w:type="dxa"/>
          </w:tcPr>
          <w:p w:rsidR="0045235A" w:rsidRPr="00EC033C" w:rsidRDefault="0045235A" w:rsidP="0045235A">
            <w:pPr>
              <w:outlineLvl w:val="0"/>
              <w:rPr>
                <w:rFonts w:asciiTheme="minorHAnsi" w:hAnsiTheme="minorHAnsi"/>
                <w:sz w:val="20"/>
                <w:szCs w:val="22"/>
              </w:rPr>
            </w:pPr>
            <w:r w:rsidRPr="00EC033C">
              <w:rPr>
                <w:rFonts w:asciiTheme="minorHAnsi" w:hAnsiTheme="minorHAnsi"/>
                <w:sz w:val="20"/>
                <w:szCs w:val="22"/>
              </w:rPr>
              <w:t>Lab Notebooks</w:t>
            </w:r>
          </w:p>
        </w:tc>
        <w:tc>
          <w:tcPr>
            <w:tcW w:w="5472" w:type="dxa"/>
          </w:tcPr>
          <w:p w:rsidR="0045235A" w:rsidRPr="00EC033C" w:rsidRDefault="00A0212A" w:rsidP="00A0212A">
            <w:pPr>
              <w:outlineLvl w:val="0"/>
              <w:rPr>
                <w:rFonts w:asciiTheme="minorHAnsi" w:hAnsiTheme="minorHAnsi"/>
                <w:sz w:val="20"/>
                <w:szCs w:val="22"/>
              </w:rPr>
            </w:pPr>
            <w:r>
              <w:rPr>
                <w:rFonts w:asciiTheme="minorHAnsi" w:hAnsiTheme="minorHAnsi"/>
                <w:sz w:val="20"/>
                <w:szCs w:val="22"/>
              </w:rPr>
              <w:t>75    (30 midterm +  45 final)</w:t>
            </w:r>
          </w:p>
        </w:tc>
      </w:tr>
      <w:tr w:rsidR="0045235A" w:rsidRPr="00EC033C" w:rsidTr="00555AC6">
        <w:tc>
          <w:tcPr>
            <w:tcW w:w="4788" w:type="dxa"/>
          </w:tcPr>
          <w:p w:rsidR="0045235A" w:rsidRPr="00EC033C" w:rsidRDefault="0045235A" w:rsidP="00624F5F">
            <w:pPr>
              <w:outlineLvl w:val="0"/>
              <w:rPr>
                <w:rFonts w:asciiTheme="minorHAnsi" w:hAnsiTheme="minorHAnsi"/>
                <w:sz w:val="20"/>
                <w:szCs w:val="22"/>
              </w:rPr>
            </w:pPr>
            <w:r w:rsidRPr="00EC033C">
              <w:rPr>
                <w:rFonts w:asciiTheme="minorHAnsi" w:hAnsiTheme="minorHAnsi"/>
                <w:sz w:val="20"/>
                <w:szCs w:val="22"/>
              </w:rPr>
              <w:t>Professor/TA Evaluation</w:t>
            </w:r>
          </w:p>
        </w:tc>
        <w:tc>
          <w:tcPr>
            <w:tcW w:w="5472" w:type="dxa"/>
          </w:tcPr>
          <w:p w:rsidR="0045235A" w:rsidRPr="00EC033C" w:rsidRDefault="007C7957" w:rsidP="0045235A">
            <w:pPr>
              <w:outlineLvl w:val="0"/>
              <w:rPr>
                <w:rFonts w:asciiTheme="minorHAnsi" w:hAnsiTheme="minorHAnsi"/>
                <w:sz w:val="20"/>
                <w:szCs w:val="22"/>
              </w:rPr>
            </w:pPr>
            <w:r>
              <w:rPr>
                <w:rFonts w:asciiTheme="minorHAnsi" w:hAnsiTheme="minorHAnsi"/>
                <w:sz w:val="20"/>
                <w:szCs w:val="22"/>
              </w:rPr>
              <w:t>75</w:t>
            </w:r>
          </w:p>
        </w:tc>
      </w:tr>
      <w:tr w:rsidR="0045235A" w:rsidRPr="00EC033C" w:rsidTr="00555AC6">
        <w:tc>
          <w:tcPr>
            <w:tcW w:w="4788" w:type="dxa"/>
          </w:tcPr>
          <w:p w:rsidR="0045235A" w:rsidRPr="00EC033C" w:rsidRDefault="0045235A" w:rsidP="0045235A">
            <w:pPr>
              <w:outlineLvl w:val="0"/>
              <w:rPr>
                <w:rFonts w:asciiTheme="minorHAnsi" w:hAnsiTheme="minorHAnsi"/>
                <w:sz w:val="20"/>
                <w:szCs w:val="22"/>
              </w:rPr>
            </w:pPr>
            <w:r w:rsidRPr="00EC033C">
              <w:rPr>
                <w:rFonts w:asciiTheme="minorHAnsi" w:hAnsiTheme="minorHAnsi"/>
                <w:sz w:val="20"/>
                <w:szCs w:val="22"/>
              </w:rPr>
              <w:t>Attendance</w:t>
            </w:r>
          </w:p>
        </w:tc>
        <w:tc>
          <w:tcPr>
            <w:tcW w:w="5472" w:type="dxa"/>
          </w:tcPr>
          <w:p w:rsidR="0045235A" w:rsidRPr="00EC033C" w:rsidRDefault="00F40CEE" w:rsidP="0045235A">
            <w:pPr>
              <w:outlineLvl w:val="0"/>
              <w:rPr>
                <w:rFonts w:asciiTheme="minorHAnsi" w:hAnsiTheme="minorHAnsi"/>
                <w:sz w:val="20"/>
                <w:szCs w:val="22"/>
              </w:rPr>
            </w:pPr>
            <w:r w:rsidRPr="00EC033C">
              <w:rPr>
                <w:rFonts w:asciiTheme="minorHAnsi" w:hAnsiTheme="minorHAnsi"/>
                <w:sz w:val="20"/>
                <w:szCs w:val="22"/>
              </w:rPr>
              <w:t>5</w:t>
            </w:r>
            <w:r w:rsidR="0045235A" w:rsidRPr="00EC033C">
              <w:rPr>
                <w:rFonts w:asciiTheme="minorHAnsi" w:hAnsiTheme="minorHAnsi"/>
                <w:sz w:val="20"/>
                <w:szCs w:val="22"/>
              </w:rPr>
              <w:t>0</w:t>
            </w:r>
          </w:p>
        </w:tc>
      </w:tr>
      <w:tr w:rsidR="0045235A" w:rsidRPr="00EC033C" w:rsidTr="00555AC6">
        <w:tc>
          <w:tcPr>
            <w:tcW w:w="10260" w:type="dxa"/>
            <w:gridSpan w:val="2"/>
          </w:tcPr>
          <w:p w:rsidR="0045235A" w:rsidRPr="00EC033C" w:rsidRDefault="0045235A" w:rsidP="0045235A">
            <w:pPr>
              <w:jc w:val="center"/>
              <w:outlineLvl w:val="0"/>
              <w:rPr>
                <w:rFonts w:asciiTheme="minorHAnsi" w:hAnsiTheme="minorHAnsi"/>
                <w:sz w:val="20"/>
                <w:szCs w:val="22"/>
              </w:rPr>
            </w:pPr>
            <w:r w:rsidRPr="00EC033C">
              <w:rPr>
                <w:rFonts w:asciiTheme="minorHAnsi" w:hAnsiTheme="minorHAnsi"/>
                <w:sz w:val="20"/>
                <w:szCs w:val="22"/>
              </w:rPr>
              <w:t>Grading Scale: A 90</w:t>
            </w:r>
            <w:r w:rsidR="00555AC6" w:rsidRPr="00EC033C">
              <w:rPr>
                <w:rFonts w:asciiTheme="minorHAnsi" w:hAnsiTheme="minorHAnsi"/>
                <w:sz w:val="20"/>
                <w:szCs w:val="22"/>
              </w:rPr>
              <w:t>0</w:t>
            </w:r>
            <w:r w:rsidRPr="00EC033C">
              <w:rPr>
                <w:rFonts w:asciiTheme="minorHAnsi" w:hAnsiTheme="minorHAnsi"/>
                <w:sz w:val="20"/>
                <w:szCs w:val="22"/>
              </w:rPr>
              <w:t>-100</w:t>
            </w:r>
            <w:r w:rsidR="00555AC6" w:rsidRPr="00EC033C">
              <w:rPr>
                <w:rFonts w:asciiTheme="minorHAnsi" w:hAnsiTheme="minorHAnsi"/>
                <w:sz w:val="20"/>
                <w:szCs w:val="22"/>
              </w:rPr>
              <w:t>0</w:t>
            </w:r>
            <w:r w:rsidRPr="00EC033C">
              <w:rPr>
                <w:rFonts w:asciiTheme="minorHAnsi" w:hAnsiTheme="minorHAnsi"/>
                <w:sz w:val="20"/>
                <w:szCs w:val="22"/>
              </w:rPr>
              <w:t xml:space="preserve">   B 80</w:t>
            </w:r>
            <w:r w:rsidR="00555AC6" w:rsidRPr="00EC033C">
              <w:rPr>
                <w:rFonts w:asciiTheme="minorHAnsi" w:hAnsiTheme="minorHAnsi"/>
                <w:sz w:val="20"/>
                <w:szCs w:val="22"/>
              </w:rPr>
              <w:t>0</w:t>
            </w:r>
            <w:r w:rsidRPr="00EC033C">
              <w:rPr>
                <w:rFonts w:asciiTheme="minorHAnsi" w:hAnsiTheme="minorHAnsi"/>
                <w:sz w:val="20"/>
                <w:szCs w:val="22"/>
              </w:rPr>
              <w:t>-89</w:t>
            </w:r>
            <w:r w:rsidR="00555AC6" w:rsidRPr="00EC033C">
              <w:rPr>
                <w:rFonts w:asciiTheme="minorHAnsi" w:hAnsiTheme="minorHAnsi"/>
                <w:sz w:val="20"/>
                <w:szCs w:val="22"/>
              </w:rPr>
              <w:t>0</w:t>
            </w:r>
            <w:r w:rsidRPr="00EC033C">
              <w:rPr>
                <w:rFonts w:asciiTheme="minorHAnsi" w:hAnsiTheme="minorHAnsi"/>
                <w:sz w:val="20"/>
                <w:szCs w:val="22"/>
              </w:rPr>
              <w:t xml:space="preserve">   C 7</w:t>
            </w:r>
            <w:r w:rsidR="00555AC6" w:rsidRPr="00EC033C">
              <w:rPr>
                <w:rFonts w:asciiTheme="minorHAnsi" w:hAnsiTheme="minorHAnsi"/>
                <w:sz w:val="20"/>
                <w:szCs w:val="22"/>
              </w:rPr>
              <w:t>0</w:t>
            </w:r>
            <w:r w:rsidRPr="00EC033C">
              <w:rPr>
                <w:rFonts w:asciiTheme="minorHAnsi" w:hAnsiTheme="minorHAnsi"/>
                <w:sz w:val="20"/>
                <w:szCs w:val="22"/>
              </w:rPr>
              <w:t>0-79</w:t>
            </w:r>
            <w:r w:rsidR="00555AC6" w:rsidRPr="00EC033C">
              <w:rPr>
                <w:rFonts w:asciiTheme="minorHAnsi" w:hAnsiTheme="minorHAnsi"/>
                <w:sz w:val="20"/>
                <w:szCs w:val="22"/>
              </w:rPr>
              <w:t>0</w:t>
            </w:r>
            <w:r w:rsidRPr="00EC033C">
              <w:rPr>
                <w:rFonts w:asciiTheme="minorHAnsi" w:hAnsiTheme="minorHAnsi"/>
                <w:sz w:val="20"/>
                <w:szCs w:val="22"/>
              </w:rPr>
              <w:t xml:space="preserve">   D 60</w:t>
            </w:r>
            <w:r w:rsidR="00555AC6" w:rsidRPr="00EC033C">
              <w:rPr>
                <w:rFonts w:asciiTheme="minorHAnsi" w:hAnsiTheme="minorHAnsi"/>
                <w:sz w:val="20"/>
                <w:szCs w:val="22"/>
              </w:rPr>
              <w:t>0</w:t>
            </w:r>
            <w:r w:rsidRPr="00EC033C">
              <w:rPr>
                <w:rFonts w:asciiTheme="minorHAnsi" w:hAnsiTheme="minorHAnsi"/>
                <w:sz w:val="20"/>
                <w:szCs w:val="22"/>
              </w:rPr>
              <w:t>-69</w:t>
            </w:r>
            <w:r w:rsidR="00555AC6" w:rsidRPr="00EC033C">
              <w:rPr>
                <w:rFonts w:asciiTheme="minorHAnsi" w:hAnsiTheme="minorHAnsi"/>
                <w:sz w:val="20"/>
                <w:szCs w:val="22"/>
              </w:rPr>
              <w:t>0</w:t>
            </w:r>
            <w:r w:rsidRPr="00EC033C">
              <w:rPr>
                <w:rFonts w:asciiTheme="minorHAnsi" w:hAnsiTheme="minorHAnsi"/>
                <w:sz w:val="20"/>
                <w:szCs w:val="22"/>
              </w:rPr>
              <w:t xml:space="preserve">   F &lt; 60</w:t>
            </w:r>
            <w:r w:rsidR="00555AC6" w:rsidRPr="00EC033C">
              <w:rPr>
                <w:rFonts w:asciiTheme="minorHAnsi" w:hAnsiTheme="minorHAnsi"/>
                <w:sz w:val="20"/>
                <w:szCs w:val="22"/>
              </w:rPr>
              <w:t>0</w:t>
            </w:r>
          </w:p>
          <w:p w:rsidR="002661E7" w:rsidRPr="00EC033C" w:rsidRDefault="002661E7" w:rsidP="002661E7">
            <w:pPr>
              <w:outlineLvl w:val="0"/>
              <w:rPr>
                <w:rFonts w:asciiTheme="minorHAnsi" w:hAnsiTheme="minorHAnsi"/>
                <w:sz w:val="20"/>
                <w:szCs w:val="22"/>
              </w:rPr>
            </w:pPr>
            <w:r w:rsidRPr="00EC033C">
              <w:rPr>
                <w:rFonts w:asciiTheme="minorHAnsi" w:hAnsiTheme="minorHAnsi"/>
                <w:color w:val="000000" w:themeColor="text1"/>
                <w:sz w:val="20"/>
                <w:szCs w:val="22"/>
              </w:rPr>
              <w:t>The Department of Chemistry policy requires that all students complete at least 75% of laboratories.  Students will receive a grade of “F” for missing 4 or more laboratories, whether they are excused or unexcused absences.</w:t>
            </w:r>
          </w:p>
        </w:tc>
      </w:tr>
    </w:tbl>
    <w:p w:rsidR="00A45A3B" w:rsidRDefault="00A45A3B" w:rsidP="002C2389">
      <w:pPr>
        <w:spacing w:line="360" w:lineRule="auto"/>
        <w:outlineLvl w:val="0"/>
        <w:rPr>
          <w:rFonts w:asciiTheme="minorHAnsi" w:hAnsiTheme="minorHAnsi"/>
          <w:b/>
          <w:sz w:val="20"/>
          <w:szCs w:val="22"/>
        </w:rPr>
      </w:pPr>
    </w:p>
    <w:p w:rsidR="007C7957" w:rsidRDefault="007C7957" w:rsidP="002C2389">
      <w:pPr>
        <w:spacing w:line="360" w:lineRule="auto"/>
        <w:outlineLvl w:val="0"/>
        <w:rPr>
          <w:rFonts w:asciiTheme="minorHAnsi" w:hAnsiTheme="minorHAnsi"/>
          <w:b/>
          <w:sz w:val="20"/>
          <w:szCs w:val="22"/>
        </w:rPr>
      </w:pPr>
    </w:p>
    <w:p w:rsidR="007C7957" w:rsidRDefault="007C7957" w:rsidP="002C2389">
      <w:pPr>
        <w:spacing w:line="360" w:lineRule="auto"/>
        <w:outlineLvl w:val="0"/>
        <w:rPr>
          <w:rFonts w:asciiTheme="minorHAnsi" w:hAnsiTheme="minorHAnsi"/>
          <w:b/>
          <w:sz w:val="20"/>
          <w:szCs w:val="22"/>
        </w:rPr>
      </w:pPr>
    </w:p>
    <w:p w:rsidR="002C2389" w:rsidRPr="00EC033C" w:rsidRDefault="004C1F79" w:rsidP="002C2389">
      <w:pPr>
        <w:spacing w:line="360" w:lineRule="auto"/>
        <w:outlineLvl w:val="0"/>
        <w:rPr>
          <w:rFonts w:asciiTheme="minorHAnsi" w:hAnsiTheme="minorHAnsi"/>
          <w:b/>
          <w:sz w:val="20"/>
          <w:szCs w:val="22"/>
        </w:rPr>
      </w:pPr>
      <w:r w:rsidRPr="00EC033C">
        <w:rPr>
          <w:rFonts w:asciiTheme="minorHAnsi" w:hAnsiTheme="minorHAnsi"/>
          <w:b/>
          <w:sz w:val="20"/>
          <w:szCs w:val="22"/>
        </w:rPr>
        <w:t>Attendance</w:t>
      </w:r>
      <w:r w:rsidR="00B222AE" w:rsidRPr="00EC033C">
        <w:rPr>
          <w:rFonts w:asciiTheme="minorHAnsi" w:hAnsiTheme="minorHAnsi"/>
          <w:b/>
          <w:sz w:val="20"/>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C033C" w:rsidTr="002C2389">
        <w:tc>
          <w:tcPr>
            <w:tcW w:w="9990" w:type="dxa"/>
          </w:tcPr>
          <w:p w:rsidR="004C1F79" w:rsidRPr="00EC033C" w:rsidRDefault="00327839" w:rsidP="002661E7">
            <w:pPr>
              <w:rPr>
                <w:rFonts w:asciiTheme="minorHAnsi" w:hAnsiTheme="minorHAnsi"/>
                <w:color w:val="000000" w:themeColor="text1"/>
                <w:sz w:val="20"/>
                <w:szCs w:val="22"/>
              </w:rPr>
            </w:pPr>
            <w:r w:rsidRPr="00EC033C">
              <w:rPr>
                <w:rFonts w:asciiTheme="minorHAnsi" w:hAnsiTheme="minorHAnsi"/>
                <w:bCs/>
                <w:color w:val="000000" w:themeColor="text1"/>
                <w:sz w:val="20"/>
                <w:szCs w:val="22"/>
              </w:rPr>
              <w:t>Attendance is mandatory.</w:t>
            </w:r>
            <w:r w:rsidRPr="00EC033C">
              <w:rPr>
                <w:rFonts w:asciiTheme="minorHAnsi" w:hAnsiTheme="minorHAnsi"/>
                <w:color w:val="000000" w:themeColor="text1"/>
                <w:sz w:val="20"/>
                <w:szCs w:val="22"/>
              </w:rPr>
              <w:t xml:space="preserve"> </w:t>
            </w:r>
            <w:r w:rsidR="00A16540" w:rsidRPr="00EC033C">
              <w:rPr>
                <w:rFonts w:asciiTheme="minorHAnsi" w:hAnsiTheme="minorHAnsi"/>
                <w:color w:val="000000" w:themeColor="text1"/>
                <w:sz w:val="20"/>
                <w:szCs w:val="22"/>
              </w:rPr>
              <w:t xml:space="preserve">Only </w:t>
            </w:r>
            <w:r w:rsidR="00CF4FF1" w:rsidRPr="00EC033C">
              <w:rPr>
                <w:rFonts w:asciiTheme="minorHAnsi" w:hAnsiTheme="minorHAnsi"/>
                <w:color w:val="000000" w:themeColor="text1"/>
                <w:sz w:val="20"/>
                <w:szCs w:val="22"/>
              </w:rPr>
              <w:t xml:space="preserve">work missed from </w:t>
            </w:r>
            <w:r w:rsidR="00A16540" w:rsidRPr="00EC033C">
              <w:rPr>
                <w:rFonts w:asciiTheme="minorHAnsi" w:hAnsiTheme="minorHAnsi"/>
                <w:color w:val="000000" w:themeColor="text1"/>
                <w:sz w:val="20"/>
                <w:szCs w:val="22"/>
              </w:rPr>
              <w:t xml:space="preserve">excused absences can be made-up.  </w:t>
            </w:r>
            <w:r w:rsidRPr="00EC033C">
              <w:rPr>
                <w:rFonts w:asciiTheme="minorHAnsi" w:hAnsiTheme="minorHAnsi"/>
                <w:color w:val="000000" w:themeColor="text1"/>
                <w:sz w:val="20"/>
                <w:szCs w:val="22"/>
              </w:rPr>
              <w:t>To make-up an exam</w:t>
            </w:r>
            <w:r w:rsidR="00A16540" w:rsidRPr="00EC033C">
              <w:rPr>
                <w:rFonts w:asciiTheme="minorHAnsi" w:hAnsiTheme="minorHAnsi"/>
                <w:color w:val="000000" w:themeColor="text1"/>
                <w:sz w:val="20"/>
                <w:szCs w:val="22"/>
              </w:rPr>
              <w:t xml:space="preserve"> or laboratory</w:t>
            </w:r>
            <w:r w:rsidRPr="00EC033C">
              <w:rPr>
                <w:rFonts w:asciiTheme="minorHAnsi" w:hAnsiTheme="minorHAnsi"/>
                <w:color w:val="000000" w:themeColor="text1"/>
                <w:sz w:val="20"/>
                <w:szCs w:val="22"/>
              </w:rPr>
              <w:t xml:space="preserve">, you will need to obtain an excused absence through the office of Student Affairs.  All excused absences must be obtained </w:t>
            </w:r>
            <w:r w:rsidRPr="00EC033C">
              <w:rPr>
                <w:rFonts w:asciiTheme="minorHAnsi" w:hAnsiTheme="minorHAnsi"/>
                <w:b/>
                <w:color w:val="000000" w:themeColor="text1"/>
                <w:sz w:val="20"/>
                <w:szCs w:val="22"/>
              </w:rPr>
              <w:t>as soon as possible</w:t>
            </w:r>
            <w:r w:rsidR="00CF4FF1" w:rsidRPr="00EC033C">
              <w:rPr>
                <w:rFonts w:asciiTheme="minorHAnsi" w:hAnsiTheme="minorHAnsi"/>
                <w:color w:val="000000" w:themeColor="text1"/>
                <w:sz w:val="20"/>
                <w:szCs w:val="22"/>
              </w:rPr>
              <w:t xml:space="preserve">. </w:t>
            </w:r>
            <w:r w:rsidRPr="00EC033C">
              <w:rPr>
                <w:rFonts w:asciiTheme="minorHAnsi" w:hAnsiTheme="minorHAnsi"/>
                <w:color w:val="000000" w:themeColor="text1"/>
                <w:sz w:val="20"/>
                <w:szCs w:val="22"/>
              </w:rPr>
              <w:t xml:space="preserve"> </w:t>
            </w:r>
          </w:p>
        </w:tc>
      </w:tr>
    </w:tbl>
    <w:p w:rsidR="002C2389" w:rsidRPr="00EC033C" w:rsidRDefault="002C2389" w:rsidP="002C2389">
      <w:pPr>
        <w:rPr>
          <w:rFonts w:asciiTheme="minorHAnsi" w:hAnsiTheme="minorHAnsi"/>
          <w:sz w:val="20"/>
          <w:szCs w:val="22"/>
        </w:rPr>
        <w:sectPr w:rsidR="002C2389" w:rsidRPr="00EC033C" w:rsidSect="002C2389">
          <w:footerReference w:type="default" r:id="rId12"/>
          <w:endnotePr>
            <w:numFmt w:val="decimal"/>
          </w:endnotePr>
          <w:type w:val="continuous"/>
          <w:pgSz w:w="12240" w:h="15840"/>
          <w:pgMar w:top="1260" w:right="1440" w:bottom="1350" w:left="1440" w:header="1440" w:footer="1440" w:gutter="0"/>
          <w:cols w:space="720"/>
          <w:noEndnote/>
        </w:sectPr>
      </w:pPr>
    </w:p>
    <w:p w:rsidR="007155A1" w:rsidRPr="00EC033C" w:rsidRDefault="007155A1" w:rsidP="00827498">
      <w:pPr>
        <w:rPr>
          <w:rFonts w:asciiTheme="minorHAnsi" w:hAnsiTheme="minorHAnsi"/>
          <w:b/>
          <w:sz w:val="20"/>
          <w:szCs w:val="22"/>
          <w:u w:val="single"/>
        </w:rPr>
      </w:pPr>
    </w:p>
    <w:p w:rsidR="0045235A" w:rsidRPr="00EC033C" w:rsidRDefault="0045235A" w:rsidP="0045235A">
      <w:pPr>
        <w:widowControl/>
        <w:jc w:val="both"/>
        <w:rPr>
          <w:rFonts w:asciiTheme="minorHAnsi" w:hAnsiTheme="minorHAnsi"/>
          <w:b/>
          <w:sz w:val="20"/>
          <w:szCs w:val="22"/>
        </w:rPr>
      </w:pPr>
      <w:r w:rsidRPr="00EC033C">
        <w:rPr>
          <w:rFonts w:asciiTheme="minorHAnsi" w:hAnsiTheme="minorHAnsi"/>
          <w:b/>
          <w:sz w:val="20"/>
          <w:szCs w:val="22"/>
        </w:rPr>
        <w:t>Safety</w:t>
      </w:r>
      <w:r w:rsidR="00555AC6" w:rsidRPr="00EC033C">
        <w:rPr>
          <w:rFonts w:asciiTheme="minorHAnsi" w:hAnsiTheme="minorHAnsi"/>
          <w:b/>
          <w:sz w:val="20"/>
          <w:szCs w:val="22"/>
        </w:rPr>
        <w:t xml:space="preserve"> Policies</w:t>
      </w:r>
    </w:p>
    <w:tbl>
      <w:tblPr>
        <w:tblStyle w:val="TableGrid"/>
        <w:tblW w:w="10454" w:type="dxa"/>
        <w:tblInd w:w="108" w:type="dxa"/>
        <w:tblLook w:val="04A0" w:firstRow="1" w:lastRow="0" w:firstColumn="1" w:lastColumn="0" w:noHBand="0" w:noVBand="1"/>
      </w:tblPr>
      <w:tblGrid>
        <w:gridCol w:w="10454"/>
      </w:tblGrid>
      <w:tr w:rsidR="0045235A" w:rsidRPr="00EC033C" w:rsidTr="00851CD5">
        <w:tc>
          <w:tcPr>
            <w:tcW w:w="10454" w:type="dxa"/>
          </w:tcPr>
          <w:p w:rsidR="0045235A" w:rsidRPr="00EC033C" w:rsidRDefault="0045235A" w:rsidP="004F33BA">
            <w:pPr>
              <w:pStyle w:val="ListParagraph"/>
              <w:widowControl w:val="0"/>
              <w:numPr>
                <w:ilvl w:val="0"/>
                <w:numId w:val="29"/>
              </w:numPr>
              <w:spacing w:after="0" w:line="240" w:lineRule="auto"/>
              <w:jc w:val="both"/>
              <w:rPr>
                <w:bCs/>
                <w:sz w:val="20"/>
                <w:szCs w:val="24"/>
              </w:rPr>
            </w:pPr>
            <w:r w:rsidRPr="00EC033C">
              <w:rPr>
                <w:bCs/>
                <w:sz w:val="20"/>
                <w:szCs w:val="24"/>
              </w:rPr>
              <w:t xml:space="preserve">A signed copy of the laboratory questionnaire stating that you have read and understand the required safety measures must be </w:t>
            </w:r>
            <w:r w:rsidR="00D6607B" w:rsidRPr="00EC033C">
              <w:rPr>
                <w:bCs/>
                <w:sz w:val="20"/>
                <w:szCs w:val="24"/>
              </w:rPr>
              <w:t xml:space="preserve">completed </w:t>
            </w:r>
            <w:r w:rsidRPr="00EC033C">
              <w:rPr>
                <w:bCs/>
                <w:sz w:val="20"/>
                <w:szCs w:val="24"/>
              </w:rPr>
              <w:t xml:space="preserve">before you are permitted to work in the laboratory.  </w:t>
            </w:r>
          </w:p>
          <w:p w:rsidR="0045235A" w:rsidRPr="000F14C3" w:rsidRDefault="0045235A" w:rsidP="004F33BA">
            <w:pPr>
              <w:pStyle w:val="ListParagraph"/>
              <w:widowControl w:val="0"/>
              <w:numPr>
                <w:ilvl w:val="0"/>
                <w:numId w:val="29"/>
              </w:numPr>
              <w:spacing w:after="0" w:line="240" w:lineRule="auto"/>
              <w:jc w:val="both"/>
              <w:rPr>
                <w:b/>
                <w:bCs/>
                <w:sz w:val="20"/>
                <w:szCs w:val="24"/>
              </w:rPr>
            </w:pPr>
            <w:r w:rsidRPr="000F14C3">
              <w:rPr>
                <w:b/>
                <w:bCs/>
                <w:sz w:val="20"/>
                <w:szCs w:val="24"/>
              </w:rPr>
              <w:t>You must pass the online safe</w:t>
            </w:r>
            <w:r w:rsidR="00A45A3B" w:rsidRPr="000F14C3">
              <w:rPr>
                <w:b/>
                <w:bCs/>
                <w:sz w:val="20"/>
                <w:szCs w:val="24"/>
              </w:rPr>
              <w:t>ty quiz (</w:t>
            </w:r>
            <w:proofErr w:type="spellStart"/>
            <w:r w:rsidR="00A45A3B" w:rsidRPr="000F14C3">
              <w:rPr>
                <w:b/>
                <w:bCs/>
                <w:sz w:val="20"/>
                <w:szCs w:val="24"/>
              </w:rPr>
              <w:t>MUOnline</w:t>
            </w:r>
            <w:proofErr w:type="spellEnd"/>
            <w:r w:rsidR="00A45A3B" w:rsidRPr="000F14C3">
              <w:rPr>
                <w:b/>
                <w:bCs/>
                <w:sz w:val="20"/>
                <w:szCs w:val="24"/>
              </w:rPr>
              <w:t>–Lab Safety–</w:t>
            </w:r>
            <w:r w:rsidRPr="000F14C3">
              <w:rPr>
                <w:b/>
                <w:bCs/>
                <w:sz w:val="20"/>
                <w:szCs w:val="24"/>
              </w:rPr>
              <w:t>CHM</w:t>
            </w:r>
            <w:r w:rsidR="00A45A3B" w:rsidRPr="000F14C3">
              <w:rPr>
                <w:b/>
                <w:bCs/>
                <w:sz w:val="20"/>
                <w:szCs w:val="24"/>
              </w:rPr>
              <w:t>217–</w:t>
            </w:r>
            <w:r w:rsidRPr="000F14C3">
              <w:rPr>
                <w:b/>
                <w:bCs/>
                <w:sz w:val="20"/>
                <w:szCs w:val="24"/>
              </w:rPr>
              <w:t>Fall 201</w:t>
            </w:r>
            <w:r w:rsidR="001A527E">
              <w:rPr>
                <w:b/>
                <w:bCs/>
                <w:sz w:val="20"/>
                <w:szCs w:val="24"/>
              </w:rPr>
              <w:t>7</w:t>
            </w:r>
            <w:r w:rsidRPr="000F14C3">
              <w:rPr>
                <w:b/>
                <w:bCs/>
                <w:sz w:val="20"/>
                <w:szCs w:val="24"/>
              </w:rPr>
              <w:t xml:space="preserve">) before the beginning of the second lab period.  Students who have not passed the quiz will be ineligible to participate in the laboratory. </w:t>
            </w:r>
            <w:r w:rsidR="009E7AF7">
              <w:rPr>
                <w:b/>
                <w:bCs/>
                <w:sz w:val="20"/>
                <w:szCs w:val="24"/>
              </w:rPr>
              <w:br/>
              <w:t xml:space="preserve">This safety module includes 2 forms that must be printed and signed </w:t>
            </w:r>
            <w:r w:rsidR="00851CD5">
              <w:rPr>
                <w:b/>
                <w:bCs/>
                <w:sz w:val="20"/>
                <w:szCs w:val="24"/>
              </w:rPr>
              <w:t xml:space="preserve">– 1. </w:t>
            </w:r>
            <w:proofErr w:type="gramStart"/>
            <w:r w:rsidR="00851CD5">
              <w:rPr>
                <w:b/>
                <w:bCs/>
                <w:sz w:val="20"/>
                <w:szCs w:val="24"/>
              </w:rPr>
              <w:t>confirmation</w:t>
            </w:r>
            <w:proofErr w:type="gramEnd"/>
            <w:r w:rsidR="00851CD5">
              <w:rPr>
                <w:b/>
                <w:bCs/>
                <w:sz w:val="20"/>
                <w:szCs w:val="24"/>
              </w:rPr>
              <w:t xml:space="preserve"> form and </w:t>
            </w:r>
            <w:r w:rsidR="00851CD5">
              <w:rPr>
                <w:b/>
                <w:bCs/>
                <w:sz w:val="20"/>
                <w:szCs w:val="24"/>
              </w:rPr>
              <w:br/>
              <w:t>2. contact lens form (if applicable)</w:t>
            </w:r>
            <w:r w:rsidR="009E7AF7">
              <w:rPr>
                <w:b/>
                <w:bCs/>
                <w:sz w:val="20"/>
                <w:szCs w:val="24"/>
              </w:rPr>
              <w:t xml:space="preserve"> </w:t>
            </w:r>
          </w:p>
          <w:p w:rsidR="001A527E" w:rsidRDefault="0045235A" w:rsidP="004F33BA">
            <w:pPr>
              <w:pStyle w:val="ListParagraph"/>
              <w:widowControl w:val="0"/>
              <w:numPr>
                <w:ilvl w:val="0"/>
                <w:numId w:val="29"/>
              </w:numPr>
              <w:spacing w:after="0" w:line="240" w:lineRule="auto"/>
              <w:jc w:val="both"/>
              <w:rPr>
                <w:bCs/>
                <w:sz w:val="20"/>
                <w:szCs w:val="24"/>
              </w:rPr>
            </w:pPr>
            <w:r w:rsidRPr="001A527E">
              <w:rPr>
                <w:bCs/>
                <w:sz w:val="20"/>
                <w:szCs w:val="24"/>
              </w:rPr>
              <w:t>Follow the instructions prov</w:t>
            </w:r>
            <w:r w:rsidR="001A527E" w:rsidRPr="001A527E">
              <w:rPr>
                <w:bCs/>
                <w:sz w:val="20"/>
                <w:szCs w:val="24"/>
              </w:rPr>
              <w:t>ided in the lab manual carefully</w:t>
            </w:r>
            <w:r w:rsidRPr="001A527E">
              <w:rPr>
                <w:bCs/>
                <w:sz w:val="20"/>
                <w:szCs w:val="24"/>
              </w:rPr>
              <w:t xml:space="preserve">.  </w:t>
            </w:r>
            <w:r w:rsidR="001A527E">
              <w:rPr>
                <w:bCs/>
                <w:sz w:val="20"/>
                <w:szCs w:val="24"/>
              </w:rPr>
              <w:t>Limited m</w:t>
            </w:r>
            <w:r w:rsidRPr="001A527E">
              <w:rPr>
                <w:bCs/>
                <w:sz w:val="20"/>
                <w:szCs w:val="24"/>
              </w:rPr>
              <w:t>odifications</w:t>
            </w:r>
            <w:r w:rsidR="001A527E">
              <w:rPr>
                <w:bCs/>
                <w:sz w:val="20"/>
                <w:szCs w:val="24"/>
              </w:rPr>
              <w:t>/improvements to the procedure</w:t>
            </w:r>
            <w:r w:rsidRPr="001A527E">
              <w:rPr>
                <w:bCs/>
                <w:sz w:val="20"/>
                <w:szCs w:val="24"/>
              </w:rPr>
              <w:t xml:space="preserve"> </w:t>
            </w:r>
            <w:r w:rsidR="001A527E" w:rsidRPr="001A527E">
              <w:rPr>
                <w:bCs/>
                <w:sz w:val="20"/>
                <w:szCs w:val="24"/>
              </w:rPr>
              <w:t>are encouraged but must be approved by</w:t>
            </w:r>
            <w:r w:rsidRPr="001A527E">
              <w:rPr>
                <w:bCs/>
                <w:sz w:val="20"/>
                <w:szCs w:val="24"/>
              </w:rPr>
              <w:t xml:space="preserve"> the </w:t>
            </w:r>
            <w:r w:rsidR="001A527E">
              <w:rPr>
                <w:bCs/>
                <w:sz w:val="20"/>
                <w:szCs w:val="24"/>
              </w:rPr>
              <w:t xml:space="preserve">instructor </w:t>
            </w:r>
            <w:r w:rsidRPr="001A527E">
              <w:rPr>
                <w:bCs/>
                <w:sz w:val="20"/>
                <w:szCs w:val="24"/>
              </w:rPr>
              <w:t>or teaching assistants</w:t>
            </w:r>
            <w:r w:rsidR="001A527E" w:rsidRPr="001A527E">
              <w:rPr>
                <w:bCs/>
                <w:sz w:val="20"/>
                <w:szCs w:val="24"/>
              </w:rPr>
              <w:t>.</w:t>
            </w:r>
          </w:p>
          <w:p w:rsidR="0045235A" w:rsidRPr="001A527E" w:rsidRDefault="0045235A" w:rsidP="004F33BA">
            <w:pPr>
              <w:pStyle w:val="ListParagraph"/>
              <w:widowControl w:val="0"/>
              <w:numPr>
                <w:ilvl w:val="0"/>
                <w:numId w:val="29"/>
              </w:numPr>
              <w:spacing w:after="0" w:line="240" w:lineRule="auto"/>
              <w:jc w:val="both"/>
              <w:rPr>
                <w:bCs/>
                <w:sz w:val="20"/>
                <w:szCs w:val="24"/>
              </w:rPr>
            </w:pPr>
            <w:r w:rsidRPr="001A527E">
              <w:rPr>
                <w:bCs/>
                <w:sz w:val="20"/>
                <w:szCs w:val="24"/>
              </w:rPr>
              <w:t xml:space="preserve">Protective eye goggles must be worn in the laboratory at all times.  Failure to do so will result in dismissal from lab.  Wearing of contact lenses in lab is strongly discouraged.  </w:t>
            </w:r>
          </w:p>
          <w:p w:rsidR="0045235A" w:rsidRPr="000F14C3" w:rsidRDefault="0045235A" w:rsidP="004F33BA">
            <w:pPr>
              <w:pStyle w:val="ListParagraph"/>
              <w:widowControl w:val="0"/>
              <w:numPr>
                <w:ilvl w:val="0"/>
                <w:numId w:val="29"/>
              </w:numPr>
              <w:spacing w:after="0" w:line="240" w:lineRule="auto"/>
              <w:jc w:val="both"/>
              <w:rPr>
                <w:b/>
                <w:bCs/>
                <w:sz w:val="20"/>
                <w:szCs w:val="24"/>
              </w:rPr>
            </w:pPr>
            <w:r w:rsidRPr="000F14C3">
              <w:rPr>
                <w:b/>
                <w:bCs/>
                <w:sz w:val="20"/>
                <w:szCs w:val="24"/>
              </w:rPr>
              <w:t>Clothing: Slacks or dresses cut below the knee must be worn. Shoes covering the bridge of the foot and toes must b</w:t>
            </w:r>
            <w:bookmarkStart w:id="0" w:name="_GoBack"/>
            <w:bookmarkEnd w:id="0"/>
            <w:r w:rsidRPr="000F14C3">
              <w:rPr>
                <w:b/>
                <w:bCs/>
                <w:sz w:val="20"/>
                <w:szCs w:val="24"/>
              </w:rPr>
              <w:t>e worn in the laboratory. Avoid wearing very loose or unnecessary clothing.  Rings should be removed.</w:t>
            </w:r>
          </w:p>
          <w:p w:rsidR="0045235A" w:rsidRPr="00EC033C" w:rsidRDefault="0045235A" w:rsidP="004F33BA">
            <w:pPr>
              <w:pStyle w:val="ListParagraph"/>
              <w:widowControl w:val="0"/>
              <w:numPr>
                <w:ilvl w:val="0"/>
                <w:numId w:val="29"/>
              </w:numPr>
              <w:spacing w:after="0" w:line="240" w:lineRule="auto"/>
              <w:jc w:val="both"/>
              <w:rPr>
                <w:bCs/>
                <w:sz w:val="20"/>
                <w:szCs w:val="24"/>
              </w:rPr>
            </w:pPr>
            <w:r w:rsidRPr="00EC033C">
              <w:rPr>
                <w:bCs/>
                <w:sz w:val="20"/>
                <w:szCs w:val="24"/>
              </w:rPr>
              <w:t>Know the location of all safety equipment in the laboratory</w:t>
            </w:r>
            <w:r w:rsidR="001A527E">
              <w:rPr>
                <w:bCs/>
                <w:sz w:val="20"/>
                <w:szCs w:val="24"/>
              </w:rPr>
              <w:t xml:space="preserve"> (will be tested)</w:t>
            </w:r>
            <w:r w:rsidRPr="00EC033C">
              <w:rPr>
                <w:bCs/>
                <w:sz w:val="20"/>
                <w:szCs w:val="24"/>
              </w:rPr>
              <w:t>.</w:t>
            </w:r>
          </w:p>
          <w:p w:rsidR="0045235A" w:rsidRPr="00EC033C" w:rsidRDefault="0045235A" w:rsidP="004F33BA">
            <w:pPr>
              <w:pStyle w:val="ListParagraph"/>
              <w:widowControl w:val="0"/>
              <w:numPr>
                <w:ilvl w:val="0"/>
                <w:numId w:val="29"/>
              </w:numPr>
              <w:spacing w:after="0" w:line="240" w:lineRule="auto"/>
              <w:jc w:val="both"/>
              <w:rPr>
                <w:bCs/>
                <w:sz w:val="20"/>
                <w:szCs w:val="24"/>
              </w:rPr>
            </w:pPr>
            <w:r w:rsidRPr="00EC033C">
              <w:rPr>
                <w:bCs/>
                <w:sz w:val="20"/>
                <w:szCs w:val="24"/>
              </w:rPr>
              <w:t xml:space="preserve">All </w:t>
            </w:r>
            <w:r w:rsidR="001A527E">
              <w:rPr>
                <w:bCs/>
                <w:sz w:val="20"/>
                <w:szCs w:val="24"/>
              </w:rPr>
              <w:t>injuries, no matter how serious</w:t>
            </w:r>
            <w:r w:rsidRPr="00EC033C">
              <w:rPr>
                <w:bCs/>
                <w:sz w:val="20"/>
                <w:szCs w:val="24"/>
              </w:rPr>
              <w:t>, must be reported to the instructor immediately.</w:t>
            </w:r>
          </w:p>
          <w:p w:rsidR="0045235A" w:rsidRPr="00EC033C" w:rsidRDefault="0045235A" w:rsidP="004F33BA">
            <w:pPr>
              <w:pStyle w:val="ListParagraph"/>
              <w:widowControl w:val="0"/>
              <w:numPr>
                <w:ilvl w:val="0"/>
                <w:numId w:val="29"/>
              </w:numPr>
              <w:spacing w:after="0" w:line="240" w:lineRule="auto"/>
              <w:jc w:val="both"/>
              <w:rPr>
                <w:bCs/>
                <w:sz w:val="20"/>
                <w:szCs w:val="24"/>
              </w:rPr>
            </w:pPr>
            <w:r w:rsidRPr="00EC033C">
              <w:rPr>
                <w:bCs/>
                <w:sz w:val="20"/>
                <w:szCs w:val="24"/>
              </w:rPr>
              <w:t>No food or beverages are permitted in the lab.</w:t>
            </w:r>
          </w:p>
          <w:p w:rsidR="003636E2" w:rsidRPr="00EC033C" w:rsidRDefault="003636E2" w:rsidP="004F33BA">
            <w:pPr>
              <w:pStyle w:val="ListParagraph"/>
              <w:widowControl w:val="0"/>
              <w:numPr>
                <w:ilvl w:val="0"/>
                <w:numId w:val="29"/>
              </w:numPr>
              <w:spacing w:after="0" w:line="240" w:lineRule="auto"/>
              <w:jc w:val="both"/>
              <w:rPr>
                <w:bCs/>
                <w:sz w:val="20"/>
                <w:szCs w:val="24"/>
              </w:rPr>
            </w:pPr>
            <w:r w:rsidRPr="00EC033C">
              <w:rPr>
                <w:bCs/>
                <w:sz w:val="20"/>
                <w:szCs w:val="24"/>
              </w:rPr>
              <w:t>Cell phones, tablets, and other digital</w:t>
            </w:r>
            <w:r w:rsidR="001F48AF">
              <w:rPr>
                <w:bCs/>
                <w:sz w:val="20"/>
                <w:szCs w:val="24"/>
              </w:rPr>
              <w:t xml:space="preserve"> devices may only be accessed for use as recording or chemistry reference devices</w:t>
            </w:r>
            <w:r w:rsidRPr="00EC033C">
              <w:rPr>
                <w:bCs/>
                <w:sz w:val="20"/>
                <w:szCs w:val="24"/>
              </w:rPr>
              <w:t>.</w:t>
            </w:r>
          </w:p>
          <w:p w:rsidR="006831BC" w:rsidRPr="00EC033C" w:rsidRDefault="006831BC" w:rsidP="004F33BA">
            <w:pPr>
              <w:pStyle w:val="ListParagraph"/>
              <w:widowControl w:val="0"/>
              <w:numPr>
                <w:ilvl w:val="0"/>
                <w:numId w:val="29"/>
              </w:numPr>
              <w:spacing w:after="0" w:line="240" w:lineRule="auto"/>
              <w:jc w:val="both"/>
              <w:rPr>
                <w:bCs/>
                <w:sz w:val="20"/>
                <w:szCs w:val="24"/>
              </w:rPr>
            </w:pPr>
            <w:r w:rsidRPr="00EC033C">
              <w:rPr>
                <w:bCs/>
                <w:sz w:val="20"/>
                <w:szCs w:val="24"/>
              </w:rPr>
              <w:t>ACS online safety manual</w:t>
            </w:r>
            <w:r w:rsidR="00492F1E">
              <w:rPr>
                <w:bCs/>
                <w:sz w:val="20"/>
                <w:szCs w:val="24"/>
              </w:rPr>
              <w:t xml:space="preserve"> (link checked and active </w:t>
            </w:r>
            <w:r w:rsidR="001F48AF">
              <w:rPr>
                <w:bCs/>
                <w:sz w:val="20"/>
                <w:szCs w:val="24"/>
              </w:rPr>
              <w:t>1-2017</w:t>
            </w:r>
            <w:r w:rsidR="00492F1E">
              <w:rPr>
                <w:bCs/>
                <w:sz w:val="20"/>
                <w:szCs w:val="24"/>
              </w:rPr>
              <w:t>)</w:t>
            </w:r>
            <w:r w:rsidRPr="00EC033C">
              <w:rPr>
                <w:bCs/>
                <w:sz w:val="20"/>
                <w:szCs w:val="24"/>
              </w:rPr>
              <w:t>:</w:t>
            </w:r>
          </w:p>
          <w:p w:rsidR="00492F1E" w:rsidRPr="00492F1E" w:rsidRDefault="003F7F7C" w:rsidP="006831BC">
            <w:pPr>
              <w:rPr>
                <w:rFonts w:asciiTheme="minorHAnsi" w:hAnsiTheme="minorHAnsi"/>
                <w:color w:val="0000FF"/>
                <w:sz w:val="20"/>
                <w:szCs w:val="22"/>
                <w:u w:val="single"/>
              </w:rPr>
            </w:pPr>
            <w:hyperlink r:id="rId13" w:history="1">
              <w:r w:rsidR="006831BC" w:rsidRPr="00EC033C">
                <w:rPr>
                  <w:rStyle w:val="Hyperlink"/>
                  <w:rFonts w:asciiTheme="minorHAnsi" w:hAnsiTheme="minorHAnsi"/>
                  <w:sz w:val="20"/>
                  <w:szCs w:val="22"/>
                </w:rPr>
                <w:t>http://www.acs.org/content/dam/acsorg/about/governance/committees/chemicalsafety/publications/safety-in-academic-chemistry-laboratories-students.pdf</w:t>
              </w:r>
            </w:hyperlink>
            <w:r w:rsidR="00492F1E">
              <w:rPr>
                <w:rStyle w:val="Hyperlink"/>
                <w:rFonts w:asciiTheme="minorHAnsi" w:hAnsiTheme="minorHAnsi"/>
                <w:sz w:val="20"/>
                <w:szCs w:val="22"/>
              </w:rPr>
              <w:t xml:space="preserve">   </w:t>
            </w:r>
          </w:p>
          <w:p w:rsidR="006831BC" w:rsidRPr="00EC033C" w:rsidRDefault="006831BC" w:rsidP="006831BC">
            <w:pPr>
              <w:pStyle w:val="ListParagraph"/>
              <w:widowControl w:val="0"/>
              <w:spacing w:after="0" w:line="240" w:lineRule="auto"/>
              <w:jc w:val="both"/>
              <w:rPr>
                <w:bCs/>
                <w:sz w:val="20"/>
                <w:szCs w:val="24"/>
              </w:rPr>
            </w:pPr>
          </w:p>
        </w:tc>
      </w:tr>
    </w:tbl>
    <w:p w:rsidR="007C2504" w:rsidRPr="00EC033C" w:rsidRDefault="007C2504" w:rsidP="007C2504">
      <w:pPr>
        <w:spacing w:line="360" w:lineRule="auto"/>
        <w:outlineLvl w:val="0"/>
        <w:rPr>
          <w:rFonts w:asciiTheme="minorHAnsi" w:hAnsiTheme="minorHAnsi"/>
          <w:b/>
          <w:sz w:val="20"/>
          <w:szCs w:val="22"/>
        </w:rPr>
      </w:pPr>
    </w:p>
    <w:p w:rsidR="007C2504" w:rsidRPr="00EC033C" w:rsidRDefault="007C2504" w:rsidP="007C2504">
      <w:pPr>
        <w:spacing w:line="360" w:lineRule="auto"/>
        <w:outlineLvl w:val="0"/>
        <w:rPr>
          <w:rFonts w:asciiTheme="minorHAnsi" w:hAnsiTheme="minorHAnsi"/>
          <w:b/>
          <w:sz w:val="20"/>
          <w:szCs w:val="22"/>
        </w:rPr>
      </w:pPr>
      <w:r w:rsidRPr="00EC033C">
        <w:rPr>
          <w:rFonts w:asciiTheme="minorHAnsi" w:hAnsiTheme="minorHAnsi"/>
          <w:b/>
          <w:sz w:val="20"/>
          <w:szCs w:val="22"/>
        </w:rPr>
        <w:t>Other Policies</w:t>
      </w:r>
    </w:p>
    <w:tbl>
      <w:tblPr>
        <w:tblStyle w:val="TableGrid"/>
        <w:tblW w:w="9990" w:type="dxa"/>
        <w:tblInd w:w="108" w:type="dxa"/>
        <w:tblLook w:val="04A0" w:firstRow="1" w:lastRow="0" w:firstColumn="1" w:lastColumn="0" w:noHBand="0" w:noVBand="1"/>
      </w:tblPr>
      <w:tblGrid>
        <w:gridCol w:w="9990"/>
      </w:tblGrid>
      <w:tr w:rsidR="007C2504" w:rsidRPr="00EC033C" w:rsidTr="004F33BA">
        <w:tc>
          <w:tcPr>
            <w:tcW w:w="9990" w:type="dxa"/>
          </w:tcPr>
          <w:p w:rsidR="007C2504" w:rsidRPr="00EC033C" w:rsidRDefault="007C2504" w:rsidP="004F33BA">
            <w:pPr>
              <w:widowControl/>
              <w:numPr>
                <w:ilvl w:val="0"/>
                <w:numId w:val="24"/>
              </w:numPr>
              <w:jc w:val="both"/>
              <w:rPr>
                <w:rFonts w:asciiTheme="minorHAnsi" w:hAnsiTheme="minorHAnsi" w:cs="Arial"/>
                <w:sz w:val="20"/>
                <w:szCs w:val="22"/>
              </w:rPr>
            </w:pPr>
            <w:r w:rsidRPr="00EC033C">
              <w:rPr>
                <w:rFonts w:asciiTheme="minorHAnsi" w:hAnsiTheme="minorHAnsi" w:cs="Arial"/>
                <w:sz w:val="20"/>
                <w:szCs w:val="22"/>
              </w:rPr>
              <w:t>Cell phones cannot be used, or out, during exams.</w:t>
            </w:r>
          </w:p>
          <w:p w:rsidR="007C2504" w:rsidRPr="00EC033C" w:rsidRDefault="007C2504" w:rsidP="004F33BA">
            <w:pPr>
              <w:widowControl/>
              <w:numPr>
                <w:ilvl w:val="0"/>
                <w:numId w:val="24"/>
              </w:numPr>
              <w:jc w:val="both"/>
              <w:rPr>
                <w:rFonts w:asciiTheme="minorHAnsi" w:hAnsiTheme="minorHAnsi" w:cs="Arial"/>
                <w:sz w:val="20"/>
                <w:szCs w:val="22"/>
              </w:rPr>
            </w:pPr>
            <w:r w:rsidRPr="00EC033C">
              <w:rPr>
                <w:rFonts w:asciiTheme="minorHAnsi" w:hAnsiTheme="minorHAnsi" w:cs="Arial"/>
                <w:sz w:val="20"/>
                <w:szCs w:val="22"/>
              </w:rPr>
              <w:t>Sharing calculators during exams is prohibited.</w:t>
            </w:r>
          </w:p>
          <w:p w:rsidR="007C2504" w:rsidRPr="00EC033C" w:rsidRDefault="007C2504" w:rsidP="004F33BA">
            <w:pPr>
              <w:widowControl/>
              <w:numPr>
                <w:ilvl w:val="0"/>
                <w:numId w:val="24"/>
              </w:numPr>
              <w:jc w:val="both"/>
              <w:rPr>
                <w:rFonts w:asciiTheme="minorHAnsi" w:hAnsiTheme="minorHAnsi" w:cs="Arial"/>
                <w:sz w:val="20"/>
                <w:szCs w:val="22"/>
              </w:rPr>
            </w:pPr>
            <w:r w:rsidRPr="00EC033C">
              <w:rPr>
                <w:rFonts w:asciiTheme="minorHAnsi" w:hAnsiTheme="minorHAnsi" w:cs="Arial"/>
                <w:sz w:val="20"/>
                <w:szCs w:val="22"/>
              </w:rPr>
              <w:t>During quizzes, all materials necessary will be provided to you except a pencil and calculator.  You may NOT use your own paper, etc.</w:t>
            </w:r>
          </w:p>
          <w:p w:rsidR="007C2504" w:rsidRPr="00EC033C" w:rsidRDefault="007C2504" w:rsidP="004F33BA">
            <w:pPr>
              <w:widowControl/>
              <w:numPr>
                <w:ilvl w:val="0"/>
                <w:numId w:val="24"/>
              </w:numPr>
              <w:jc w:val="both"/>
              <w:rPr>
                <w:rFonts w:asciiTheme="minorHAnsi" w:hAnsiTheme="minorHAnsi" w:cs="Arial"/>
                <w:sz w:val="20"/>
                <w:szCs w:val="22"/>
              </w:rPr>
            </w:pPr>
            <w:r w:rsidRPr="00EC033C">
              <w:rPr>
                <w:rFonts w:asciiTheme="minorHAnsi" w:hAnsiTheme="minorHAnsi" w:cs="Arial"/>
                <w:sz w:val="20"/>
                <w:szCs w:val="22"/>
              </w:rPr>
              <w:t>Please turn off cell phones during class, failure to do so may result in dismissal from lecture.</w:t>
            </w:r>
          </w:p>
          <w:p w:rsidR="007C2504" w:rsidRDefault="007C2504" w:rsidP="004F33BA">
            <w:pPr>
              <w:widowControl/>
              <w:numPr>
                <w:ilvl w:val="0"/>
                <w:numId w:val="24"/>
              </w:numPr>
              <w:jc w:val="both"/>
              <w:rPr>
                <w:rFonts w:asciiTheme="minorHAnsi" w:hAnsiTheme="minorHAnsi" w:cs="Arial"/>
                <w:sz w:val="20"/>
                <w:szCs w:val="22"/>
              </w:rPr>
            </w:pPr>
            <w:r w:rsidRPr="00EC033C">
              <w:rPr>
                <w:rFonts w:asciiTheme="minorHAnsi" w:hAnsiTheme="minorHAnsi" w:cs="Arial"/>
                <w:sz w:val="20"/>
                <w:szCs w:val="22"/>
              </w:rPr>
              <w:t xml:space="preserve">Class announcements may be made via email to your university email address and it is your responsibility to </w:t>
            </w:r>
            <w:r w:rsidRPr="00A86262">
              <w:rPr>
                <w:rFonts w:asciiTheme="minorHAnsi" w:hAnsiTheme="minorHAnsi" w:cs="Arial"/>
                <w:sz w:val="20"/>
                <w:szCs w:val="22"/>
                <w:u w:val="single"/>
              </w:rPr>
              <w:t xml:space="preserve">check that </w:t>
            </w:r>
            <w:r w:rsidR="00A86262" w:rsidRPr="00A86262">
              <w:rPr>
                <w:rFonts w:asciiTheme="minorHAnsi" w:hAnsiTheme="minorHAnsi" w:cs="Arial"/>
                <w:sz w:val="20"/>
                <w:szCs w:val="22"/>
                <w:u w:val="single"/>
              </w:rPr>
              <w:t xml:space="preserve">email </w:t>
            </w:r>
            <w:r w:rsidRPr="00A86262">
              <w:rPr>
                <w:rFonts w:asciiTheme="minorHAnsi" w:hAnsiTheme="minorHAnsi" w:cs="Arial"/>
                <w:sz w:val="20"/>
                <w:szCs w:val="22"/>
                <w:u w:val="single"/>
              </w:rPr>
              <w:t>account on a regular basis</w:t>
            </w:r>
            <w:r w:rsidRPr="00EC033C">
              <w:rPr>
                <w:rFonts w:asciiTheme="minorHAnsi" w:hAnsiTheme="minorHAnsi" w:cs="Arial"/>
                <w:sz w:val="20"/>
                <w:szCs w:val="22"/>
              </w:rPr>
              <w:t>.</w:t>
            </w:r>
          </w:p>
          <w:p w:rsidR="00A86262" w:rsidRPr="00EC033C" w:rsidRDefault="00A86262" w:rsidP="00A86262">
            <w:pPr>
              <w:widowControl/>
              <w:ind w:left="720"/>
              <w:jc w:val="both"/>
              <w:rPr>
                <w:rFonts w:asciiTheme="minorHAnsi" w:hAnsiTheme="minorHAnsi" w:cs="Arial"/>
                <w:sz w:val="20"/>
                <w:szCs w:val="22"/>
              </w:rPr>
            </w:pPr>
          </w:p>
        </w:tc>
      </w:tr>
    </w:tbl>
    <w:p w:rsidR="004B62B3" w:rsidRPr="00EC033C" w:rsidRDefault="004B62B3">
      <w:pPr>
        <w:widowControl/>
        <w:rPr>
          <w:rFonts w:asciiTheme="minorHAnsi" w:hAnsiTheme="minorHAnsi"/>
          <w:b/>
          <w:szCs w:val="28"/>
        </w:rPr>
      </w:pPr>
      <w:r w:rsidRPr="00EC033C">
        <w:rPr>
          <w:rFonts w:asciiTheme="minorHAnsi" w:hAnsiTheme="minorHAnsi"/>
          <w:b/>
          <w:szCs w:val="28"/>
        </w:rPr>
        <w:br w:type="page"/>
      </w:r>
    </w:p>
    <w:p w:rsidR="003735D7" w:rsidRPr="00EC033C" w:rsidRDefault="003735D7" w:rsidP="003735D7">
      <w:pPr>
        <w:pStyle w:val="Heading1"/>
        <w:rPr>
          <w:sz w:val="22"/>
          <w:u w:val="none"/>
        </w:rPr>
      </w:pPr>
      <w:r w:rsidRPr="00EC033C">
        <w:rPr>
          <w:sz w:val="22"/>
          <w:u w:val="none"/>
        </w:rPr>
        <w:lastRenderedPageBreak/>
        <w:t>Schedule:</w:t>
      </w:r>
    </w:p>
    <w:tbl>
      <w:tblPr>
        <w:tblStyle w:val="TableGrid"/>
        <w:tblW w:w="0" w:type="auto"/>
        <w:tblLook w:val="04A0" w:firstRow="1" w:lastRow="0" w:firstColumn="1" w:lastColumn="0" w:noHBand="0" w:noVBand="1"/>
      </w:tblPr>
      <w:tblGrid>
        <w:gridCol w:w="1784"/>
        <w:gridCol w:w="7566"/>
      </w:tblGrid>
      <w:tr w:rsidR="001F4ED2" w:rsidRPr="00EC033C" w:rsidTr="00243F53">
        <w:tc>
          <w:tcPr>
            <w:tcW w:w="1784" w:type="dxa"/>
          </w:tcPr>
          <w:p w:rsidR="001F4ED2" w:rsidRPr="00EC033C" w:rsidRDefault="001F4ED2" w:rsidP="005E5CE8">
            <w:pPr>
              <w:pStyle w:val="Heading1"/>
              <w:spacing w:before="120"/>
              <w:jc w:val="center"/>
              <w:outlineLvl w:val="0"/>
              <w:rPr>
                <w:rFonts w:asciiTheme="minorHAnsi" w:hAnsiTheme="minorHAnsi"/>
                <w:sz w:val="20"/>
                <w:szCs w:val="22"/>
                <w:u w:val="none"/>
              </w:rPr>
            </w:pPr>
            <w:r w:rsidRPr="00EC033C">
              <w:rPr>
                <w:rFonts w:asciiTheme="minorHAnsi" w:hAnsiTheme="minorHAnsi"/>
                <w:sz w:val="20"/>
                <w:szCs w:val="22"/>
                <w:u w:val="none"/>
              </w:rPr>
              <w:t>Week</w:t>
            </w:r>
            <w:r w:rsidR="00334EB5">
              <w:rPr>
                <w:rFonts w:asciiTheme="minorHAnsi" w:hAnsiTheme="minorHAnsi"/>
                <w:sz w:val="20"/>
                <w:szCs w:val="22"/>
                <w:u w:val="none"/>
              </w:rPr>
              <w:t xml:space="preserve"> of 2017</w:t>
            </w:r>
          </w:p>
        </w:tc>
        <w:tc>
          <w:tcPr>
            <w:tcW w:w="7566" w:type="dxa"/>
          </w:tcPr>
          <w:p w:rsidR="001F4ED2" w:rsidRPr="00EC033C" w:rsidRDefault="007C2504" w:rsidP="005E5CE8">
            <w:pPr>
              <w:pStyle w:val="Heading1"/>
              <w:spacing w:before="120"/>
              <w:outlineLvl w:val="0"/>
              <w:rPr>
                <w:rFonts w:asciiTheme="minorHAnsi" w:hAnsiTheme="minorHAnsi"/>
                <w:sz w:val="20"/>
                <w:szCs w:val="22"/>
                <w:u w:val="none"/>
              </w:rPr>
            </w:pPr>
            <w:r w:rsidRPr="00EC033C">
              <w:rPr>
                <w:rFonts w:asciiTheme="minorHAnsi" w:hAnsiTheme="minorHAnsi"/>
                <w:sz w:val="20"/>
                <w:szCs w:val="22"/>
                <w:u w:val="none"/>
              </w:rPr>
              <w:t xml:space="preserve">                            </w:t>
            </w:r>
            <w:r w:rsidR="00A878E1">
              <w:rPr>
                <w:rFonts w:asciiTheme="minorHAnsi" w:hAnsiTheme="minorHAnsi"/>
                <w:sz w:val="20"/>
                <w:szCs w:val="22"/>
                <w:u w:val="none"/>
              </w:rPr>
              <w:t xml:space="preserve">Expt. # - </w:t>
            </w:r>
            <w:r w:rsidRPr="00EC033C">
              <w:rPr>
                <w:rFonts w:asciiTheme="minorHAnsi" w:hAnsiTheme="minorHAnsi"/>
                <w:sz w:val="20"/>
                <w:szCs w:val="22"/>
                <w:u w:val="none"/>
              </w:rPr>
              <w:t>Activities</w:t>
            </w:r>
          </w:p>
        </w:tc>
      </w:tr>
      <w:tr w:rsidR="001F4ED2" w:rsidRPr="00EC033C" w:rsidTr="00243F53">
        <w:tc>
          <w:tcPr>
            <w:tcW w:w="1784" w:type="dxa"/>
          </w:tcPr>
          <w:p w:rsidR="001F4ED2" w:rsidRPr="00EC033C" w:rsidRDefault="00334EB5" w:rsidP="00A45A3B">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1/9</w:t>
            </w:r>
          </w:p>
        </w:tc>
        <w:tc>
          <w:tcPr>
            <w:tcW w:w="7566" w:type="dxa"/>
          </w:tcPr>
          <w:p w:rsidR="001F4ED2" w:rsidRPr="00EC033C" w:rsidRDefault="008C17A1" w:rsidP="005453E6">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1 – Methods of Measurement</w:t>
            </w:r>
            <w:r w:rsidR="005453E6" w:rsidRPr="00EC033C">
              <w:rPr>
                <w:rFonts w:asciiTheme="minorHAnsi" w:hAnsiTheme="minorHAnsi"/>
                <w:b w:val="0"/>
                <w:sz w:val="20"/>
                <w:szCs w:val="22"/>
                <w:u w:val="none"/>
              </w:rPr>
              <w:t>, Part I – Determination of the Density of Water</w:t>
            </w:r>
            <w:r w:rsidR="00C277B8">
              <w:rPr>
                <w:rFonts w:asciiTheme="minorHAnsi" w:hAnsiTheme="minorHAnsi"/>
                <w:b w:val="0"/>
                <w:sz w:val="20"/>
                <w:szCs w:val="22"/>
                <w:u w:val="none"/>
              </w:rPr>
              <w:t xml:space="preserve"> – H1 and H2 significant figures and dimensional analysis</w:t>
            </w:r>
          </w:p>
        </w:tc>
      </w:tr>
      <w:tr w:rsidR="001F4ED2" w:rsidRPr="00EC033C" w:rsidTr="00243F53">
        <w:tc>
          <w:tcPr>
            <w:tcW w:w="1784" w:type="dxa"/>
          </w:tcPr>
          <w:p w:rsidR="001F4ED2" w:rsidRPr="00EC033C" w:rsidRDefault="00334EB5" w:rsidP="005E5CE8">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1</w:t>
            </w:r>
            <w:r w:rsidR="0011774D">
              <w:rPr>
                <w:rFonts w:asciiTheme="minorHAnsi" w:hAnsiTheme="minorHAnsi"/>
                <w:b w:val="0"/>
                <w:sz w:val="20"/>
                <w:szCs w:val="22"/>
                <w:u w:val="none"/>
              </w:rPr>
              <w:t>/</w:t>
            </w:r>
            <w:r>
              <w:rPr>
                <w:rFonts w:asciiTheme="minorHAnsi" w:hAnsiTheme="minorHAnsi"/>
                <w:b w:val="0"/>
                <w:sz w:val="20"/>
                <w:szCs w:val="22"/>
                <w:u w:val="none"/>
              </w:rPr>
              <w:t>16</w:t>
            </w:r>
          </w:p>
        </w:tc>
        <w:tc>
          <w:tcPr>
            <w:tcW w:w="7566" w:type="dxa"/>
          </w:tcPr>
          <w:p w:rsidR="001F4ED2" w:rsidRPr="00EC033C" w:rsidRDefault="00334EB5" w:rsidP="005453E6">
            <w:pPr>
              <w:pStyle w:val="Heading1"/>
              <w:spacing w:before="120"/>
              <w:outlineLvl w:val="0"/>
              <w:rPr>
                <w:rFonts w:asciiTheme="minorHAnsi" w:hAnsiTheme="minorHAnsi"/>
                <w:b w:val="0"/>
                <w:sz w:val="20"/>
                <w:szCs w:val="22"/>
                <w:u w:val="none"/>
              </w:rPr>
            </w:pPr>
            <w:r>
              <w:rPr>
                <w:rFonts w:asciiTheme="minorHAnsi" w:hAnsiTheme="minorHAnsi"/>
                <w:b w:val="0"/>
                <w:i/>
                <w:sz w:val="20"/>
                <w:szCs w:val="22"/>
                <w:u w:val="none"/>
              </w:rPr>
              <w:t>MLK</w:t>
            </w:r>
            <w:r w:rsidRPr="00EC033C">
              <w:rPr>
                <w:rFonts w:asciiTheme="minorHAnsi" w:hAnsiTheme="minorHAnsi"/>
                <w:b w:val="0"/>
                <w:i/>
                <w:sz w:val="20"/>
                <w:szCs w:val="22"/>
                <w:u w:val="none"/>
              </w:rPr>
              <w:t xml:space="preserve"> Day, no lab</w:t>
            </w:r>
          </w:p>
        </w:tc>
      </w:tr>
      <w:tr w:rsidR="00334EB5" w:rsidRPr="00EC033C" w:rsidTr="00243F53">
        <w:tc>
          <w:tcPr>
            <w:tcW w:w="1784" w:type="dxa"/>
          </w:tcPr>
          <w:p w:rsidR="00334EB5" w:rsidRPr="00EC033C" w:rsidRDefault="00334EB5" w:rsidP="0011774D">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1/23</w:t>
            </w:r>
          </w:p>
        </w:tc>
        <w:tc>
          <w:tcPr>
            <w:tcW w:w="7566" w:type="dxa"/>
          </w:tcPr>
          <w:p w:rsidR="00334EB5" w:rsidRPr="00EC033C" w:rsidRDefault="00334EB5" w:rsidP="00334EB5">
            <w:pPr>
              <w:pStyle w:val="Heading1"/>
              <w:spacing w:before="120"/>
              <w:outlineLvl w:val="0"/>
              <w:rPr>
                <w:rFonts w:asciiTheme="minorHAnsi" w:hAnsiTheme="minorHAnsi"/>
                <w:b w:val="0"/>
                <w:sz w:val="20"/>
                <w:szCs w:val="22"/>
                <w:u w:val="none"/>
              </w:rPr>
            </w:pPr>
            <w:r>
              <w:rPr>
                <w:rFonts w:asciiTheme="minorHAnsi" w:hAnsiTheme="minorHAnsi"/>
                <w:b w:val="0"/>
                <w:sz w:val="20"/>
                <w:szCs w:val="22"/>
                <w:u w:val="none"/>
              </w:rPr>
              <w:t>1</w:t>
            </w:r>
            <w:r w:rsidRPr="00EC033C">
              <w:rPr>
                <w:rFonts w:asciiTheme="minorHAnsi" w:hAnsiTheme="minorHAnsi"/>
                <w:b w:val="0"/>
                <w:sz w:val="20"/>
                <w:szCs w:val="22"/>
                <w:u w:val="none"/>
              </w:rPr>
              <w:t>– Methods of Measurement, Part II</w:t>
            </w:r>
            <w:r>
              <w:rPr>
                <w:rFonts w:asciiTheme="minorHAnsi" w:hAnsiTheme="minorHAnsi"/>
                <w:b w:val="0"/>
                <w:sz w:val="20"/>
                <w:szCs w:val="22"/>
                <w:u w:val="none"/>
              </w:rPr>
              <w:t xml:space="preserve"> and III</w:t>
            </w:r>
            <w:r w:rsidRPr="00EC033C">
              <w:rPr>
                <w:rFonts w:asciiTheme="minorHAnsi" w:hAnsiTheme="minorHAnsi"/>
                <w:b w:val="0"/>
                <w:sz w:val="20"/>
                <w:szCs w:val="22"/>
                <w:u w:val="none"/>
              </w:rPr>
              <w:t xml:space="preserve"> </w:t>
            </w:r>
            <w:proofErr w:type="gramStart"/>
            <w:r w:rsidRPr="00EC033C">
              <w:rPr>
                <w:rFonts w:asciiTheme="minorHAnsi" w:hAnsiTheme="minorHAnsi"/>
                <w:b w:val="0"/>
                <w:sz w:val="20"/>
                <w:szCs w:val="22"/>
                <w:u w:val="none"/>
              </w:rPr>
              <w:t>-  Determination</w:t>
            </w:r>
            <w:proofErr w:type="gramEnd"/>
            <w:r w:rsidRPr="00EC033C">
              <w:rPr>
                <w:rFonts w:asciiTheme="minorHAnsi" w:hAnsiTheme="minorHAnsi"/>
                <w:b w:val="0"/>
                <w:sz w:val="20"/>
                <w:szCs w:val="22"/>
                <w:u w:val="none"/>
              </w:rPr>
              <w:t xml:space="preserve"> of Sugar in Soft Drinks &amp; Graphing with Excel </w:t>
            </w:r>
            <w:r>
              <w:rPr>
                <w:rFonts w:asciiTheme="minorHAnsi" w:hAnsiTheme="minorHAnsi"/>
                <w:b w:val="0"/>
                <w:sz w:val="20"/>
                <w:szCs w:val="22"/>
                <w:u w:val="none"/>
              </w:rPr>
              <w:br/>
              <w:t>2-</w:t>
            </w:r>
            <w:r w:rsidRPr="00EC033C">
              <w:rPr>
                <w:rFonts w:asciiTheme="minorHAnsi" w:hAnsiTheme="minorHAnsi"/>
                <w:b w:val="0"/>
                <w:sz w:val="20"/>
                <w:szCs w:val="22"/>
                <w:u w:val="none"/>
              </w:rPr>
              <w:t>Separating the Components of a Heterogeneous Mixture</w:t>
            </w:r>
          </w:p>
        </w:tc>
      </w:tr>
      <w:tr w:rsidR="00334EB5" w:rsidRPr="00EC033C" w:rsidTr="00243F53">
        <w:tc>
          <w:tcPr>
            <w:tcW w:w="1784" w:type="dxa"/>
          </w:tcPr>
          <w:p w:rsidR="00334EB5" w:rsidRPr="00EC033C" w:rsidRDefault="00334EB5" w:rsidP="0011774D">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1/30</w:t>
            </w:r>
          </w:p>
        </w:tc>
        <w:tc>
          <w:tcPr>
            <w:tcW w:w="7566" w:type="dxa"/>
          </w:tcPr>
          <w:p w:rsidR="00334EB5" w:rsidRPr="00EC033C" w:rsidRDefault="00334EB5" w:rsidP="005E5CE8">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3 – Determination of the Percent Oxygen in Air</w:t>
            </w:r>
          </w:p>
        </w:tc>
      </w:tr>
      <w:tr w:rsidR="00334EB5" w:rsidRPr="00EC033C" w:rsidTr="00243F53">
        <w:tc>
          <w:tcPr>
            <w:tcW w:w="1784" w:type="dxa"/>
          </w:tcPr>
          <w:p w:rsidR="00334EB5" w:rsidRPr="00EC033C" w:rsidRDefault="00334EB5" w:rsidP="005E5CE8">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2/6</w:t>
            </w:r>
          </w:p>
        </w:tc>
        <w:tc>
          <w:tcPr>
            <w:tcW w:w="7566" w:type="dxa"/>
          </w:tcPr>
          <w:p w:rsidR="00334EB5" w:rsidRPr="00EC033C" w:rsidRDefault="00334EB5" w:rsidP="005E5CE8">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4 – Determination of an Empirical Formula</w:t>
            </w:r>
          </w:p>
        </w:tc>
      </w:tr>
      <w:tr w:rsidR="00334EB5" w:rsidRPr="00EC033C" w:rsidTr="00243F53">
        <w:tc>
          <w:tcPr>
            <w:tcW w:w="1784" w:type="dxa"/>
          </w:tcPr>
          <w:p w:rsidR="00334EB5" w:rsidRPr="00EC033C" w:rsidRDefault="00334EB5" w:rsidP="005E5CE8">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2/13</w:t>
            </w:r>
          </w:p>
        </w:tc>
        <w:tc>
          <w:tcPr>
            <w:tcW w:w="7566" w:type="dxa"/>
          </w:tcPr>
          <w:p w:rsidR="00334EB5" w:rsidRPr="00EC033C" w:rsidRDefault="00334EB5" w:rsidP="005E5CE8">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5 – Determination of Avogadro’s Number</w:t>
            </w:r>
            <w:r>
              <w:rPr>
                <w:rFonts w:asciiTheme="minorHAnsi" w:hAnsiTheme="minorHAnsi"/>
                <w:b w:val="0"/>
                <w:sz w:val="20"/>
                <w:szCs w:val="22"/>
                <w:u w:val="none"/>
              </w:rPr>
              <w:t xml:space="preserve"> </w:t>
            </w:r>
            <w:r w:rsidRPr="00EC033C">
              <w:rPr>
                <w:rFonts w:asciiTheme="minorHAnsi" w:hAnsiTheme="minorHAnsi"/>
                <w:b w:val="0"/>
                <w:sz w:val="20"/>
                <w:szCs w:val="22"/>
                <w:u w:val="none"/>
              </w:rPr>
              <w:t xml:space="preserve">&amp; </w:t>
            </w:r>
            <w:r w:rsidRPr="00EC033C">
              <w:rPr>
                <w:rFonts w:asciiTheme="minorHAnsi" w:hAnsiTheme="minorHAnsi"/>
                <w:sz w:val="20"/>
                <w:szCs w:val="22"/>
                <w:u w:val="none"/>
              </w:rPr>
              <w:t>Midterm Exam</w:t>
            </w:r>
          </w:p>
        </w:tc>
      </w:tr>
      <w:tr w:rsidR="00334EB5" w:rsidRPr="00EC033C" w:rsidTr="00243F53">
        <w:tc>
          <w:tcPr>
            <w:tcW w:w="1784" w:type="dxa"/>
          </w:tcPr>
          <w:p w:rsidR="00334EB5" w:rsidRPr="00EC033C" w:rsidRDefault="00334EB5" w:rsidP="005E5CE8">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2/20</w:t>
            </w:r>
          </w:p>
        </w:tc>
        <w:tc>
          <w:tcPr>
            <w:tcW w:w="7566" w:type="dxa"/>
          </w:tcPr>
          <w:p w:rsidR="00334EB5" w:rsidRPr="00EC033C" w:rsidRDefault="00334EB5" w:rsidP="005E5CE8">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 xml:space="preserve">7 – Synthesis of an Alum </w:t>
            </w:r>
          </w:p>
        </w:tc>
      </w:tr>
      <w:tr w:rsidR="00334EB5" w:rsidRPr="00EC033C" w:rsidTr="00243F53">
        <w:tc>
          <w:tcPr>
            <w:tcW w:w="1784" w:type="dxa"/>
          </w:tcPr>
          <w:p w:rsidR="00334EB5" w:rsidRPr="00EC033C" w:rsidRDefault="00334EB5" w:rsidP="00A878E1">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2/27</w:t>
            </w:r>
          </w:p>
        </w:tc>
        <w:tc>
          <w:tcPr>
            <w:tcW w:w="7566" w:type="dxa"/>
          </w:tcPr>
          <w:p w:rsidR="00334EB5" w:rsidRPr="00EC033C" w:rsidRDefault="00334EB5" w:rsidP="00CA3717">
            <w:pPr>
              <w:pStyle w:val="Heading1"/>
              <w:spacing w:before="120"/>
              <w:outlineLvl w:val="0"/>
              <w:rPr>
                <w:rFonts w:asciiTheme="minorHAnsi" w:hAnsiTheme="minorHAnsi"/>
                <w:b w:val="0"/>
                <w:sz w:val="20"/>
                <w:szCs w:val="22"/>
                <w:u w:val="none"/>
              </w:rPr>
            </w:pPr>
            <w:r>
              <w:rPr>
                <w:rFonts w:asciiTheme="minorHAnsi" w:hAnsiTheme="minorHAnsi"/>
                <w:b w:val="0"/>
                <w:sz w:val="20"/>
                <w:szCs w:val="22"/>
                <w:u w:val="none"/>
              </w:rPr>
              <w:t>8-  Reactions– complete expt. 7</w:t>
            </w:r>
          </w:p>
        </w:tc>
      </w:tr>
      <w:tr w:rsidR="00334EB5" w:rsidRPr="00EC033C" w:rsidTr="00243F53">
        <w:tc>
          <w:tcPr>
            <w:tcW w:w="1784" w:type="dxa"/>
          </w:tcPr>
          <w:p w:rsidR="00334EB5" w:rsidRPr="00EC033C" w:rsidRDefault="00334EB5" w:rsidP="00A878E1">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3/6</w:t>
            </w:r>
          </w:p>
        </w:tc>
        <w:tc>
          <w:tcPr>
            <w:tcW w:w="7566" w:type="dxa"/>
          </w:tcPr>
          <w:p w:rsidR="00334EB5" w:rsidRPr="00EC033C" w:rsidRDefault="00334EB5" w:rsidP="00A878E1">
            <w:pPr>
              <w:pStyle w:val="Heading1"/>
              <w:spacing w:before="120"/>
              <w:outlineLvl w:val="0"/>
              <w:rPr>
                <w:rFonts w:asciiTheme="minorHAnsi" w:hAnsiTheme="minorHAnsi"/>
                <w:b w:val="0"/>
                <w:sz w:val="20"/>
                <w:szCs w:val="22"/>
                <w:u w:val="none"/>
              </w:rPr>
            </w:pPr>
            <w:r>
              <w:rPr>
                <w:rFonts w:asciiTheme="minorHAnsi" w:hAnsiTheme="minorHAnsi"/>
                <w:b w:val="0"/>
                <w:sz w:val="20"/>
                <w:szCs w:val="22"/>
                <w:u w:val="none"/>
              </w:rPr>
              <w:t>13- Determination of Molar Mass</w:t>
            </w:r>
          </w:p>
        </w:tc>
      </w:tr>
      <w:tr w:rsidR="00334EB5" w:rsidRPr="00EC033C" w:rsidTr="00243F53">
        <w:tc>
          <w:tcPr>
            <w:tcW w:w="1784" w:type="dxa"/>
          </w:tcPr>
          <w:p w:rsidR="00334EB5" w:rsidRPr="00EC033C" w:rsidRDefault="00334EB5" w:rsidP="00A878E1">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3/13</w:t>
            </w:r>
          </w:p>
        </w:tc>
        <w:tc>
          <w:tcPr>
            <w:tcW w:w="7566" w:type="dxa"/>
          </w:tcPr>
          <w:p w:rsidR="00334EB5" w:rsidRPr="00EC033C" w:rsidRDefault="00334EB5" w:rsidP="00A878E1">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6 - Heat of Reaction and Heat of Solution</w:t>
            </w:r>
          </w:p>
        </w:tc>
      </w:tr>
      <w:tr w:rsidR="00CA3717" w:rsidRPr="00EC033C" w:rsidTr="00243F53">
        <w:tc>
          <w:tcPr>
            <w:tcW w:w="1784" w:type="dxa"/>
          </w:tcPr>
          <w:p w:rsidR="00CA3717" w:rsidRDefault="00CA3717" w:rsidP="00A878E1">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3/20</w:t>
            </w:r>
          </w:p>
        </w:tc>
        <w:tc>
          <w:tcPr>
            <w:tcW w:w="7566" w:type="dxa"/>
          </w:tcPr>
          <w:p w:rsidR="00CA3717" w:rsidRPr="00EC033C" w:rsidRDefault="00CA3717" w:rsidP="00A878E1">
            <w:pPr>
              <w:pStyle w:val="Heading1"/>
              <w:spacing w:before="120"/>
              <w:outlineLvl w:val="0"/>
              <w:rPr>
                <w:rFonts w:asciiTheme="minorHAnsi" w:hAnsiTheme="minorHAnsi"/>
                <w:b w:val="0"/>
                <w:sz w:val="20"/>
                <w:szCs w:val="22"/>
                <w:u w:val="none"/>
              </w:rPr>
            </w:pPr>
            <w:r>
              <w:rPr>
                <w:rFonts w:asciiTheme="minorHAnsi" w:hAnsiTheme="minorHAnsi"/>
                <w:b w:val="0"/>
                <w:sz w:val="20"/>
                <w:szCs w:val="22"/>
                <w:u w:val="none"/>
              </w:rPr>
              <w:t>Spring break</w:t>
            </w:r>
          </w:p>
        </w:tc>
      </w:tr>
      <w:tr w:rsidR="00334EB5" w:rsidRPr="00EC033C" w:rsidTr="00243F53">
        <w:tc>
          <w:tcPr>
            <w:tcW w:w="1784" w:type="dxa"/>
          </w:tcPr>
          <w:p w:rsidR="00334EB5" w:rsidRPr="00EC033C" w:rsidRDefault="00334EB5" w:rsidP="00A878E1">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3/27</w:t>
            </w:r>
          </w:p>
        </w:tc>
        <w:tc>
          <w:tcPr>
            <w:tcW w:w="7566" w:type="dxa"/>
          </w:tcPr>
          <w:p w:rsidR="00334EB5" w:rsidRPr="00EC033C" w:rsidRDefault="00334EB5" w:rsidP="00A878E1">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9 – The Titration of Vinegar</w:t>
            </w:r>
          </w:p>
        </w:tc>
      </w:tr>
      <w:tr w:rsidR="00334EB5" w:rsidRPr="00EC033C" w:rsidTr="00243F53">
        <w:tc>
          <w:tcPr>
            <w:tcW w:w="1784" w:type="dxa"/>
          </w:tcPr>
          <w:p w:rsidR="00334EB5" w:rsidRPr="00EC033C" w:rsidRDefault="00334EB5" w:rsidP="00A878E1">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4/3</w:t>
            </w:r>
          </w:p>
        </w:tc>
        <w:tc>
          <w:tcPr>
            <w:tcW w:w="7566" w:type="dxa"/>
          </w:tcPr>
          <w:p w:rsidR="00334EB5" w:rsidRPr="00EC033C" w:rsidRDefault="00334EB5" w:rsidP="00A878E1">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10 – Combustion! – Synthesis and Reactions of Oxygen</w:t>
            </w:r>
          </w:p>
        </w:tc>
      </w:tr>
      <w:tr w:rsidR="00334EB5" w:rsidRPr="00EC033C" w:rsidTr="00243F53">
        <w:tc>
          <w:tcPr>
            <w:tcW w:w="1784" w:type="dxa"/>
          </w:tcPr>
          <w:p w:rsidR="00334EB5" w:rsidRPr="00EC033C" w:rsidRDefault="00334EB5" w:rsidP="00AF1D08">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4/10</w:t>
            </w:r>
          </w:p>
        </w:tc>
        <w:tc>
          <w:tcPr>
            <w:tcW w:w="7566" w:type="dxa"/>
          </w:tcPr>
          <w:p w:rsidR="00334EB5" w:rsidRPr="00EC033C" w:rsidRDefault="00334EB5" w:rsidP="00A878E1">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12 – Ene</w:t>
            </w:r>
            <w:r>
              <w:rPr>
                <w:rFonts w:asciiTheme="minorHAnsi" w:hAnsiTheme="minorHAnsi"/>
                <w:b w:val="0"/>
                <w:sz w:val="20"/>
                <w:szCs w:val="22"/>
                <w:u w:val="none"/>
              </w:rPr>
              <w:t xml:space="preserve">rgy in a Peanut: </w:t>
            </w:r>
            <w:proofErr w:type="spellStart"/>
            <w:r>
              <w:rPr>
                <w:rFonts w:asciiTheme="minorHAnsi" w:hAnsiTheme="minorHAnsi"/>
                <w:b w:val="0"/>
                <w:sz w:val="20"/>
                <w:szCs w:val="22"/>
                <w:u w:val="none"/>
              </w:rPr>
              <w:t>Calorimetry</w:t>
            </w:r>
            <w:proofErr w:type="spellEnd"/>
            <w:r>
              <w:rPr>
                <w:rFonts w:asciiTheme="minorHAnsi" w:hAnsiTheme="minorHAnsi"/>
                <w:b w:val="0"/>
                <w:sz w:val="20"/>
                <w:szCs w:val="22"/>
                <w:u w:val="none"/>
              </w:rPr>
              <w:t xml:space="preserve"> &amp; lab c</w:t>
            </w:r>
            <w:r w:rsidRPr="00EC033C">
              <w:rPr>
                <w:rFonts w:asciiTheme="minorHAnsi" w:hAnsiTheme="minorHAnsi"/>
                <w:b w:val="0"/>
                <w:sz w:val="20"/>
                <w:szCs w:val="22"/>
                <w:u w:val="none"/>
              </w:rPr>
              <w:t>heckout</w:t>
            </w:r>
          </w:p>
        </w:tc>
      </w:tr>
      <w:tr w:rsidR="00334EB5" w:rsidRPr="00EC033C" w:rsidTr="00243F53">
        <w:tc>
          <w:tcPr>
            <w:tcW w:w="1784" w:type="dxa"/>
          </w:tcPr>
          <w:p w:rsidR="00334EB5" w:rsidRPr="00EC033C" w:rsidRDefault="00334EB5" w:rsidP="00AF1D08">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4/17</w:t>
            </w:r>
          </w:p>
        </w:tc>
        <w:tc>
          <w:tcPr>
            <w:tcW w:w="7566" w:type="dxa"/>
          </w:tcPr>
          <w:p w:rsidR="00334EB5" w:rsidRPr="00EC033C" w:rsidRDefault="00334EB5" w:rsidP="00334EB5">
            <w:pPr>
              <w:pStyle w:val="Heading1"/>
              <w:spacing w:before="120"/>
              <w:outlineLvl w:val="0"/>
              <w:rPr>
                <w:rFonts w:asciiTheme="minorHAnsi" w:hAnsiTheme="minorHAnsi"/>
                <w:b w:val="0"/>
                <w:sz w:val="20"/>
                <w:szCs w:val="22"/>
                <w:u w:val="none"/>
              </w:rPr>
            </w:pPr>
            <w:r w:rsidRPr="00EC033C">
              <w:rPr>
                <w:rFonts w:asciiTheme="minorHAnsi" w:hAnsiTheme="minorHAnsi"/>
                <w:b w:val="0"/>
                <w:sz w:val="20"/>
                <w:szCs w:val="22"/>
                <w:u w:val="none"/>
              </w:rPr>
              <w:t>11 –Molecular Architecture</w:t>
            </w:r>
            <w:r>
              <w:rPr>
                <w:rFonts w:asciiTheme="minorHAnsi" w:hAnsiTheme="minorHAnsi"/>
                <w:b w:val="0"/>
                <w:sz w:val="20"/>
                <w:szCs w:val="22"/>
                <w:u w:val="none"/>
              </w:rPr>
              <w:t xml:space="preserve"> &amp; lab checkout – brief lab report to be finished during lab period</w:t>
            </w:r>
          </w:p>
        </w:tc>
      </w:tr>
      <w:tr w:rsidR="00334EB5" w:rsidRPr="00EC033C" w:rsidTr="00243F53">
        <w:tc>
          <w:tcPr>
            <w:tcW w:w="1784" w:type="dxa"/>
          </w:tcPr>
          <w:p w:rsidR="00334EB5" w:rsidRPr="00EC033C" w:rsidRDefault="00334EB5" w:rsidP="00AF1D08">
            <w:pPr>
              <w:pStyle w:val="Heading1"/>
              <w:spacing w:before="120"/>
              <w:jc w:val="center"/>
              <w:outlineLvl w:val="0"/>
              <w:rPr>
                <w:rFonts w:asciiTheme="minorHAnsi" w:hAnsiTheme="minorHAnsi"/>
                <w:b w:val="0"/>
                <w:sz w:val="20"/>
                <w:szCs w:val="22"/>
                <w:u w:val="none"/>
              </w:rPr>
            </w:pPr>
            <w:r>
              <w:rPr>
                <w:rFonts w:asciiTheme="minorHAnsi" w:hAnsiTheme="minorHAnsi"/>
                <w:b w:val="0"/>
                <w:sz w:val="20"/>
                <w:szCs w:val="22"/>
                <w:u w:val="none"/>
              </w:rPr>
              <w:t>4/24</w:t>
            </w:r>
          </w:p>
        </w:tc>
        <w:tc>
          <w:tcPr>
            <w:tcW w:w="7566" w:type="dxa"/>
          </w:tcPr>
          <w:p w:rsidR="00334EB5" w:rsidRPr="00EC033C" w:rsidRDefault="00334EB5" w:rsidP="00334EB5">
            <w:pPr>
              <w:pStyle w:val="Heading1"/>
              <w:spacing w:before="120"/>
              <w:jc w:val="center"/>
              <w:outlineLvl w:val="0"/>
              <w:rPr>
                <w:rFonts w:asciiTheme="minorHAnsi" w:hAnsiTheme="minorHAnsi"/>
                <w:b w:val="0"/>
                <w:i/>
                <w:sz w:val="20"/>
                <w:szCs w:val="22"/>
                <w:u w:val="none"/>
              </w:rPr>
            </w:pPr>
            <w:r w:rsidRPr="00EC033C">
              <w:rPr>
                <w:rFonts w:asciiTheme="minorHAnsi" w:hAnsiTheme="minorHAnsi"/>
                <w:sz w:val="20"/>
                <w:szCs w:val="22"/>
                <w:u w:val="none"/>
              </w:rPr>
              <w:t xml:space="preserve">Final Exam </w:t>
            </w:r>
            <w:r>
              <w:rPr>
                <w:rFonts w:asciiTheme="minorHAnsi" w:hAnsiTheme="minorHAnsi"/>
                <w:sz w:val="20"/>
                <w:szCs w:val="22"/>
                <w:u w:val="none"/>
              </w:rPr>
              <w:t xml:space="preserve"> </w:t>
            </w:r>
          </w:p>
        </w:tc>
      </w:tr>
    </w:tbl>
    <w:p w:rsidR="00577D13" w:rsidRPr="00EC033C" w:rsidRDefault="00577D13" w:rsidP="002C2A71">
      <w:pPr>
        <w:rPr>
          <w:sz w:val="22"/>
        </w:rPr>
      </w:pPr>
    </w:p>
    <w:p w:rsidR="00577D13" w:rsidRPr="00EC033C" w:rsidRDefault="00577D13">
      <w:pPr>
        <w:widowControl/>
        <w:rPr>
          <w:sz w:val="22"/>
        </w:rPr>
      </w:pPr>
    </w:p>
    <w:sectPr w:rsidR="00577D13" w:rsidRPr="00EC033C"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7C" w:rsidRDefault="003F7F7C">
      <w:r>
        <w:separator/>
      </w:r>
    </w:p>
  </w:endnote>
  <w:endnote w:type="continuationSeparator" w:id="0">
    <w:p w:rsidR="003F7F7C" w:rsidRDefault="003F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9E7AF7">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851CD5">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7C" w:rsidRDefault="003F7F7C">
      <w:r>
        <w:separator/>
      </w:r>
    </w:p>
  </w:footnote>
  <w:footnote w:type="continuationSeparator" w:id="0">
    <w:p w:rsidR="003F7F7C" w:rsidRDefault="003F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22038"/>
    <w:multiLevelType w:val="hybridMultilevel"/>
    <w:tmpl w:val="0884E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22DC"/>
    <w:multiLevelType w:val="hybridMultilevel"/>
    <w:tmpl w:val="76CC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75C24"/>
    <w:multiLevelType w:val="hybridMultilevel"/>
    <w:tmpl w:val="95881E16"/>
    <w:lvl w:ilvl="0" w:tplc="CF941C3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02B01"/>
    <w:multiLevelType w:val="hybridMultilevel"/>
    <w:tmpl w:val="B146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C021E"/>
    <w:multiLevelType w:val="hybridMultilevel"/>
    <w:tmpl w:val="0884E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5B627C"/>
    <w:multiLevelType w:val="hybridMultilevel"/>
    <w:tmpl w:val="D5E08EF0"/>
    <w:lvl w:ilvl="0" w:tplc="04090015">
      <w:start w:val="1"/>
      <w:numFmt w:val="upp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895F2D"/>
    <w:multiLevelType w:val="hybridMultilevel"/>
    <w:tmpl w:val="CBCA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22">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149C3"/>
    <w:multiLevelType w:val="hybridMultilevel"/>
    <w:tmpl w:val="0884E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5A3D00"/>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17"/>
  </w:num>
  <w:num w:numId="4">
    <w:abstractNumId w:val="29"/>
  </w:num>
  <w:num w:numId="5">
    <w:abstractNumId w:val="18"/>
  </w:num>
  <w:num w:numId="6">
    <w:abstractNumId w:val="30"/>
  </w:num>
  <w:num w:numId="7">
    <w:abstractNumId w:val="23"/>
  </w:num>
  <w:num w:numId="8">
    <w:abstractNumId w:val="20"/>
  </w:num>
  <w:num w:numId="9">
    <w:abstractNumId w:val="15"/>
  </w:num>
  <w:num w:numId="10">
    <w:abstractNumId w:val="16"/>
  </w:num>
  <w:num w:numId="11">
    <w:abstractNumId w:val="4"/>
  </w:num>
  <w:num w:numId="12">
    <w:abstractNumId w:val="14"/>
  </w:num>
  <w:num w:numId="13">
    <w:abstractNumId w:val="31"/>
  </w:num>
  <w:num w:numId="14">
    <w:abstractNumId w:val="13"/>
  </w:num>
  <w:num w:numId="15">
    <w:abstractNumId w:val="2"/>
  </w:num>
  <w:num w:numId="16">
    <w:abstractNumId w:val="9"/>
  </w:num>
  <w:num w:numId="17">
    <w:abstractNumId w:val="25"/>
  </w:num>
  <w:num w:numId="18">
    <w:abstractNumId w:val="21"/>
  </w:num>
  <w:num w:numId="19">
    <w:abstractNumId w:val="24"/>
  </w:num>
  <w:num w:numId="20">
    <w:abstractNumId w:val="0"/>
  </w:num>
  <w:num w:numId="21">
    <w:abstractNumId w:val="6"/>
  </w:num>
  <w:num w:numId="22">
    <w:abstractNumId w:val="22"/>
  </w:num>
  <w:num w:numId="23">
    <w:abstractNumId w:val="10"/>
  </w:num>
  <w:num w:numId="24">
    <w:abstractNumId w:val="1"/>
  </w:num>
  <w:num w:numId="25">
    <w:abstractNumId w:val="26"/>
  </w:num>
  <w:num w:numId="26">
    <w:abstractNumId w:val="12"/>
  </w:num>
  <w:num w:numId="27">
    <w:abstractNumId w:val="27"/>
  </w:num>
  <w:num w:numId="28">
    <w:abstractNumId w:val="19"/>
  </w:num>
  <w:num w:numId="29">
    <w:abstractNumId w:val="3"/>
  </w:num>
  <w:num w:numId="30">
    <w:abstractNumId w:val="5"/>
  </w:num>
  <w:num w:numId="31">
    <w:abstractNumId w:val="8"/>
  </w:num>
  <w:num w:numId="3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24A3A"/>
    <w:rsid w:val="000256FD"/>
    <w:rsid w:val="00026343"/>
    <w:rsid w:val="00046456"/>
    <w:rsid w:val="000537B0"/>
    <w:rsid w:val="000622CA"/>
    <w:rsid w:val="000638B5"/>
    <w:rsid w:val="000659ED"/>
    <w:rsid w:val="00067AEF"/>
    <w:rsid w:val="00072B15"/>
    <w:rsid w:val="00091DEB"/>
    <w:rsid w:val="00092EEB"/>
    <w:rsid w:val="000944BD"/>
    <w:rsid w:val="000A1B9E"/>
    <w:rsid w:val="000A51F7"/>
    <w:rsid w:val="000B6E27"/>
    <w:rsid w:val="000C7A96"/>
    <w:rsid w:val="000F0FF2"/>
    <w:rsid w:val="000F14C3"/>
    <w:rsid w:val="000F642F"/>
    <w:rsid w:val="00106FBB"/>
    <w:rsid w:val="001150F0"/>
    <w:rsid w:val="001166E5"/>
    <w:rsid w:val="0011774D"/>
    <w:rsid w:val="00120DF1"/>
    <w:rsid w:val="0012788A"/>
    <w:rsid w:val="00134148"/>
    <w:rsid w:val="0014633D"/>
    <w:rsid w:val="00166277"/>
    <w:rsid w:val="0016798C"/>
    <w:rsid w:val="00171D1E"/>
    <w:rsid w:val="00171DC1"/>
    <w:rsid w:val="001A0191"/>
    <w:rsid w:val="001A0D52"/>
    <w:rsid w:val="001A18BD"/>
    <w:rsid w:val="001A527E"/>
    <w:rsid w:val="001B6340"/>
    <w:rsid w:val="001C1789"/>
    <w:rsid w:val="001C5C7C"/>
    <w:rsid w:val="001E7217"/>
    <w:rsid w:val="001F48AF"/>
    <w:rsid w:val="001F4ED2"/>
    <w:rsid w:val="00200328"/>
    <w:rsid w:val="002014CF"/>
    <w:rsid w:val="00213E3D"/>
    <w:rsid w:val="002244CF"/>
    <w:rsid w:val="00232437"/>
    <w:rsid w:val="0023753C"/>
    <w:rsid w:val="0024267A"/>
    <w:rsid w:val="002428DD"/>
    <w:rsid w:val="00243F53"/>
    <w:rsid w:val="0025125A"/>
    <w:rsid w:val="00254153"/>
    <w:rsid w:val="00256D23"/>
    <w:rsid w:val="00262095"/>
    <w:rsid w:val="002661E7"/>
    <w:rsid w:val="0026652B"/>
    <w:rsid w:val="00297E3A"/>
    <w:rsid w:val="002B36D1"/>
    <w:rsid w:val="002C2389"/>
    <w:rsid w:val="002C2A71"/>
    <w:rsid w:val="002D2989"/>
    <w:rsid w:val="002D3151"/>
    <w:rsid w:val="002F038D"/>
    <w:rsid w:val="002F3E38"/>
    <w:rsid w:val="002F4875"/>
    <w:rsid w:val="00300CDD"/>
    <w:rsid w:val="003042E3"/>
    <w:rsid w:val="00311ECC"/>
    <w:rsid w:val="0031623F"/>
    <w:rsid w:val="0032720C"/>
    <w:rsid w:val="00327839"/>
    <w:rsid w:val="00334EB5"/>
    <w:rsid w:val="00340DDE"/>
    <w:rsid w:val="00353413"/>
    <w:rsid w:val="003603DC"/>
    <w:rsid w:val="00360433"/>
    <w:rsid w:val="003610F4"/>
    <w:rsid w:val="0036332F"/>
    <w:rsid w:val="003636E2"/>
    <w:rsid w:val="003735D7"/>
    <w:rsid w:val="00381039"/>
    <w:rsid w:val="003870C9"/>
    <w:rsid w:val="00397569"/>
    <w:rsid w:val="003A017F"/>
    <w:rsid w:val="003B7956"/>
    <w:rsid w:val="003C26F8"/>
    <w:rsid w:val="003C6852"/>
    <w:rsid w:val="003E0A8A"/>
    <w:rsid w:val="003E10F5"/>
    <w:rsid w:val="003F3C67"/>
    <w:rsid w:val="003F7971"/>
    <w:rsid w:val="003F7F7C"/>
    <w:rsid w:val="00402EEF"/>
    <w:rsid w:val="00403207"/>
    <w:rsid w:val="0041174C"/>
    <w:rsid w:val="00420CEB"/>
    <w:rsid w:val="00425581"/>
    <w:rsid w:val="0043392F"/>
    <w:rsid w:val="00441F59"/>
    <w:rsid w:val="0045235A"/>
    <w:rsid w:val="0045298A"/>
    <w:rsid w:val="0046277B"/>
    <w:rsid w:val="00464591"/>
    <w:rsid w:val="004709F8"/>
    <w:rsid w:val="00470BE3"/>
    <w:rsid w:val="0047240D"/>
    <w:rsid w:val="004855E5"/>
    <w:rsid w:val="004904B8"/>
    <w:rsid w:val="00492F1E"/>
    <w:rsid w:val="00496068"/>
    <w:rsid w:val="004A2CAA"/>
    <w:rsid w:val="004B0524"/>
    <w:rsid w:val="004B1E79"/>
    <w:rsid w:val="004B497D"/>
    <w:rsid w:val="004B569E"/>
    <w:rsid w:val="004B62B3"/>
    <w:rsid w:val="004C0CD5"/>
    <w:rsid w:val="004C1F79"/>
    <w:rsid w:val="004C4C08"/>
    <w:rsid w:val="004C6B5B"/>
    <w:rsid w:val="004D16AC"/>
    <w:rsid w:val="004D6215"/>
    <w:rsid w:val="004E119F"/>
    <w:rsid w:val="004E3BA0"/>
    <w:rsid w:val="004E6D91"/>
    <w:rsid w:val="004F1006"/>
    <w:rsid w:val="004F1D7D"/>
    <w:rsid w:val="00515359"/>
    <w:rsid w:val="00517B67"/>
    <w:rsid w:val="00526692"/>
    <w:rsid w:val="005275DA"/>
    <w:rsid w:val="00530724"/>
    <w:rsid w:val="00536080"/>
    <w:rsid w:val="00542250"/>
    <w:rsid w:val="00542EF3"/>
    <w:rsid w:val="005453E6"/>
    <w:rsid w:val="00546FD1"/>
    <w:rsid w:val="005473C4"/>
    <w:rsid w:val="005502E1"/>
    <w:rsid w:val="00555AC6"/>
    <w:rsid w:val="005616C1"/>
    <w:rsid w:val="00562B3C"/>
    <w:rsid w:val="00567A7B"/>
    <w:rsid w:val="00571D28"/>
    <w:rsid w:val="005742FD"/>
    <w:rsid w:val="00577D13"/>
    <w:rsid w:val="0058042A"/>
    <w:rsid w:val="005808AC"/>
    <w:rsid w:val="005850C0"/>
    <w:rsid w:val="00585D04"/>
    <w:rsid w:val="0058798D"/>
    <w:rsid w:val="005929E8"/>
    <w:rsid w:val="005B3C6A"/>
    <w:rsid w:val="005B7737"/>
    <w:rsid w:val="005C13F1"/>
    <w:rsid w:val="005C23FF"/>
    <w:rsid w:val="005C46E3"/>
    <w:rsid w:val="005E12A4"/>
    <w:rsid w:val="005E5CE8"/>
    <w:rsid w:val="005F1E9F"/>
    <w:rsid w:val="00603B11"/>
    <w:rsid w:val="006106FD"/>
    <w:rsid w:val="00621D45"/>
    <w:rsid w:val="0062290A"/>
    <w:rsid w:val="00623EED"/>
    <w:rsid w:val="00624F5F"/>
    <w:rsid w:val="006333E1"/>
    <w:rsid w:val="00634692"/>
    <w:rsid w:val="00635F0F"/>
    <w:rsid w:val="00637401"/>
    <w:rsid w:val="00641681"/>
    <w:rsid w:val="00643B76"/>
    <w:rsid w:val="006475D3"/>
    <w:rsid w:val="0066032B"/>
    <w:rsid w:val="00665857"/>
    <w:rsid w:val="00670AB2"/>
    <w:rsid w:val="00674872"/>
    <w:rsid w:val="006831BC"/>
    <w:rsid w:val="006941ED"/>
    <w:rsid w:val="006A593E"/>
    <w:rsid w:val="006A6D34"/>
    <w:rsid w:val="006D4165"/>
    <w:rsid w:val="006E046D"/>
    <w:rsid w:val="006F1422"/>
    <w:rsid w:val="006F7E2B"/>
    <w:rsid w:val="00711F7C"/>
    <w:rsid w:val="00712F82"/>
    <w:rsid w:val="007155A1"/>
    <w:rsid w:val="00720A3C"/>
    <w:rsid w:val="00726744"/>
    <w:rsid w:val="00726E61"/>
    <w:rsid w:val="0072782C"/>
    <w:rsid w:val="00735CAA"/>
    <w:rsid w:val="00741459"/>
    <w:rsid w:val="00741ED5"/>
    <w:rsid w:val="00744A6A"/>
    <w:rsid w:val="0076368E"/>
    <w:rsid w:val="00765C9B"/>
    <w:rsid w:val="007742DA"/>
    <w:rsid w:val="0078178F"/>
    <w:rsid w:val="00783AB5"/>
    <w:rsid w:val="0079046B"/>
    <w:rsid w:val="00792905"/>
    <w:rsid w:val="007A6D1B"/>
    <w:rsid w:val="007A7FBD"/>
    <w:rsid w:val="007C1BD9"/>
    <w:rsid w:val="007C2504"/>
    <w:rsid w:val="007C48BE"/>
    <w:rsid w:val="007C7957"/>
    <w:rsid w:val="007D2374"/>
    <w:rsid w:val="007D2C72"/>
    <w:rsid w:val="007E5F72"/>
    <w:rsid w:val="008027DE"/>
    <w:rsid w:val="0080473E"/>
    <w:rsid w:val="00817A7C"/>
    <w:rsid w:val="00824BA6"/>
    <w:rsid w:val="00827498"/>
    <w:rsid w:val="00831414"/>
    <w:rsid w:val="0083547A"/>
    <w:rsid w:val="00845615"/>
    <w:rsid w:val="00850C11"/>
    <w:rsid w:val="00851CD5"/>
    <w:rsid w:val="008532A6"/>
    <w:rsid w:val="008613BC"/>
    <w:rsid w:val="00866B26"/>
    <w:rsid w:val="00882181"/>
    <w:rsid w:val="0088246D"/>
    <w:rsid w:val="0088303F"/>
    <w:rsid w:val="00886C79"/>
    <w:rsid w:val="008921AF"/>
    <w:rsid w:val="00893D20"/>
    <w:rsid w:val="008A0F86"/>
    <w:rsid w:val="008A261B"/>
    <w:rsid w:val="008B289E"/>
    <w:rsid w:val="008C17A1"/>
    <w:rsid w:val="008D05D8"/>
    <w:rsid w:val="008E55D8"/>
    <w:rsid w:val="008E6EE1"/>
    <w:rsid w:val="00904029"/>
    <w:rsid w:val="00904FB2"/>
    <w:rsid w:val="00921789"/>
    <w:rsid w:val="0093563D"/>
    <w:rsid w:val="00941D3D"/>
    <w:rsid w:val="0095126E"/>
    <w:rsid w:val="00957F03"/>
    <w:rsid w:val="00960DEC"/>
    <w:rsid w:val="00961384"/>
    <w:rsid w:val="00963309"/>
    <w:rsid w:val="00966CA0"/>
    <w:rsid w:val="0098169F"/>
    <w:rsid w:val="00981A5A"/>
    <w:rsid w:val="00990984"/>
    <w:rsid w:val="009B1A01"/>
    <w:rsid w:val="009C0435"/>
    <w:rsid w:val="009E49CF"/>
    <w:rsid w:val="009E7AF7"/>
    <w:rsid w:val="009F584C"/>
    <w:rsid w:val="00A0212A"/>
    <w:rsid w:val="00A141E6"/>
    <w:rsid w:val="00A16540"/>
    <w:rsid w:val="00A230E2"/>
    <w:rsid w:val="00A2584F"/>
    <w:rsid w:val="00A42768"/>
    <w:rsid w:val="00A43C70"/>
    <w:rsid w:val="00A4406D"/>
    <w:rsid w:val="00A45A3B"/>
    <w:rsid w:val="00A46356"/>
    <w:rsid w:val="00A513DA"/>
    <w:rsid w:val="00A53B52"/>
    <w:rsid w:val="00A71990"/>
    <w:rsid w:val="00A71D1F"/>
    <w:rsid w:val="00A86262"/>
    <w:rsid w:val="00A86913"/>
    <w:rsid w:val="00A878E1"/>
    <w:rsid w:val="00A92728"/>
    <w:rsid w:val="00A95AB3"/>
    <w:rsid w:val="00AC34B0"/>
    <w:rsid w:val="00AC45CC"/>
    <w:rsid w:val="00AD3EEC"/>
    <w:rsid w:val="00AD6C72"/>
    <w:rsid w:val="00AE159F"/>
    <w:rsid w:val="00AF0F65"/>
    <w:rsid w:val="00AF1D08"/>
    <w:rsid w:val="00AF2B3E"/>
    <w:rsid w:val="00AF4F6C"/>
    <w:rsid w:val="00AF6389"/>
    <w:rsid w:val="00B02C6D"/>
    <w:rsid w:val="00B0354A"/>
    <w:rsid w:val="00B11466"/>
    <w:rsid w:val="00B17164"/>
    <w:rsid w:val="00B222AE"/>
    <w:rsid w:val="00B30B56"/>
    <w:rsid w:val="00B314C9"/>
    <w:rsid w:val="00B31DAC"/>
    <w:rsid w:val="00B461B3"/>
    <w:rsid w:val="00B518BE"/>
    <w:rsid w:val="00B70710"/>
    <w:rsid w:val="00B746C8"/>
    <w:rsid w:val="00B80051"/>
    <w:rsid w:val="00B82424"/>
    <w:rsid w:val="00B90333"/>
    <w:rsid w:val="00B915BB"/>
    <w:rsid w:val="00B957EC"/>
    <w:rsid w:val="00BA1592"/>
    <w:rsid w:val="00BA428E"/>
    <w:rsid w:val="00BA653E"/>
    <w:rsid w:val="00BB0B93"/>
    <w:rsid w:val="00BB194D"/>
    <w:rsid w:val="00BB5B34"/>
    <w:rsid w:val="00BC5405"/>
    <w:rsid w:val="00BC7106"/>
    <w:rsid w:val="00BC7A16"/>
    <w:rsid w:val="00BE308E"/>
    <w:rsid w:val="00BF4431"/>
    <w:rsid w:val="00C024AB"/>
    <w:rsid w:val="00C04F78"/>
    <w:rsid w:val="00C07200"/>
    <w:rsid w:val="00C113EC"/>
    <w:rsid w:val="00C14835"/>
    <w:rsid w:val="00C277B8"/>
    <w:rsid w:val="00C5365A"/>
    <w:rsid w:val="00C607ED"/>
    <w:rsid w:val="00C6397B"/>
    <w:rsid w:val="00C63D80"/>
    <w:rsid w:val="00C65708"/>
    <w:rsid w:val="00C65E3C"/>
    <w:rsid w:val="00C774D8"/>
    <w:rsid w:val="00C84B57"/>
    <w:rsid w:val="00C91A85"/>
    <w:rsid w:val="00CA2DB0"/>
    <w:rsid w:val="00CA3717"/>
    <w:rsid w:val="00CA7B3B"/>
    <w:rsid w:val="00CC192F"/>
    <w:rsid w:val="00CF3CB3"/>
    <w:rsid w:val="00CF4FF1"/>
    <w:rsid w:val="00D016BF"/>
    <w:rsid w:val="00D434AC"/>
    <w:rsid w:val="00D4419B"/>
    <w:rsid w:val="00D600EB"/>
    <w:rsid w:val="00D6607B"/>
    <w:rsid w:val="00D81F27"/>
    <w:rsid w:val="00D8625E"/>
    <w:rsid w:val="00D916FF"/>
    <w:rsid w:val="00DA4E24"/>
    <w:rsid w:val="00DB3CB5"/>
    <w:rsid w:val="00DC2327"/>
    <w:rsid w:val="00DD42D5"/>
    <w:rsid w:val="00DD4C0F"/>
    <w:rsid w:val="00DF0DF7"/>
    <w:rsid w:val="00E0641A"/>
    <w:rsid w:val="00E21782"/>
    <w:rsid w:val="00E21A0F"/>
    <w:rsid w:val="00E3333B"/>
    <w:rsid w:val="00E37AD5"/>
    <w:rsid w:val="00E52323"/>
    <w:rsid w:val="00E57F9F"/>
    <w:rsid w:val="00E71921"/>
    <w:rsid w:val="00E746A3"/>
    <w:rsid w:val="00E7717A"/>
    <w:rsid w:val="00E83C5D"/>
    <w:rsid w:val="00E91946"/>
    <w:rsid w:val="00E923E5"/>
    <w:rsid w:val="00E96EB9"/>
    <w:rsid w:val="00EC033C"/>
    <w:rsid w:val="00EC3ED4"/>
    <w:rsid w:val="00ED0976"/>
    <w:rsid w:val="00ED1A24"/>
    <w:rsid w:val="00ED4924"/>
    <w:rsid w:val="00ED71DA"/>
    <w:rsid w:val="00ED7FD8"/>
    <w:rsid w:val="00EF542D"/>
    <w:rsid w:val="00EF639F"/>
    <w:rsid w:val="00F050DB"/>
    <w:rsid w:val="00F26E7F"/>
    <w:rsid w:val="00F3023D"/>
    <w:rsid w:val="00F366B7"/>
    <w:rsid w:val="00F40CEE"/>
    <w:rsid w:val="00F45E37"/>
    <w:rsid w:val="00F52708"/>
    <w:rsid w:val="00F535D9"/>
    <w:rsid w:val="00F53F87"/>
    <w:rsid w:val="00F5592B"/>
    <w:rsid w:val="00F603D6"/>
    <w:rsid w:val="00F64070"/>
    <w:rsid w:val="00F669E9"/>
    <w:rsid w:val="00F7271A"/>
    <w:rsid w:val="00F7497C"/>
    <w:rsid w:val="00F8317C"/>
    <w:rsid w:val="00F91EF8"/>
    <w:rsid w:val="00F92D18"/>
    <w:rsid w:val="00F95D67"/>
    <w:rsid w:val="00FA2E56"/>
    <w:rsid w:val="00FC181B"/>
    <w:rsid w:val="00FF3634"/>
    <w:rsid w:val="00FF4806"/>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summary1">
    <w:name w:val="summary1"/>
    <w:basedOn w:val="DefaultParagraphFont"/>
    <w:rsid w:val="007155A1"/>
  </w:style>
  <w:style w:type="character" w:customStyle="1" w:styleId="description1">
    <w:name w:val="description1"/>
    <w:basedOn w:val="DefaultParagraphFont"/>
    <w:rsid w:val="007155A1"/>
  </w:style>
  <w:style w:type="character" w:styleId="Emphasis">
    <w:name w:val="Emphasis"/>
    <w:basedOn w:val="DefaultParagraphFont"/>
    <w:uiPriority w:val="20"/>
    <w:qFormat/>
    <w:rsid w:val="00AE15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summary1">
    <w:name w:val="summary1"/>
    <w:basedOn w:val="DefaultParagraphFont"/>
    <w:rsid w:val="007155A1"/>
  </w:style>
  <w:style w:type="character" w:customStyle="1" w:styleId="description1">
    <w:name w:val="description1"/>
    <w:basedOn w:val="DefaultParagraphFont"/>
    <w:rsid w:val="007155A1"/>
  </w:style>
  <w:style w:type="character" w:styleId="Emphasis">
    <w:name w:val="Emphasis"/>
    <w:basedOn w:val="DefaultParagraphFont"/>
    <w:uiPriority w:val="20"/>
    <w:qFormat/>
    <w:rsid w:val="00AE1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sChild>
    </w:div>
    <w:div w:id="971517667">
      <w:bodyDiv w:val="1"/>
      <w:marLeft w:val="0"/>
      <w:marRight w:val="0"/>
      <w:marTop w:val="0"/>
      <w:marBottom w:val="0"/>
      <w:divBdr>
        <w:top w:val="none" w:sz="0" w:space="0" w:color="auto"/>
        <w:left w:val="none" w:sz="0" w:space="0" w:color="auto"/>
        <w:bottom w:val="none" w:sz="0" w:space="0" w:color="auto"/>
        <w:right w:val="none" w:sz="0" w:space="0" w:color="auto"/>
      </w:divBdr>
      <w:divsChild>
        <w:div w:id="295375398">
          <w:marLeft w:val="0"/>
          <w:marRight w:val="0"/>
          <w:marTop w:val="0"/>
          <w:marBottom w:val="0"/>
          <w:divBdr>
            <w:top w:val="none" w:sz="0" w:space="0" w:color="auto"/>
            <w:left w:val="none" w:sz="0" w:space="0" w:color="auto"/>
            <w:bottom w:val="none" w:sz="0" w:space="0" w:color="auto"/>
            <w:right w:val="none" w:sz="0" w:space="0" w:color="auto"/>
          </w:divBdr>
        </w:div>
        <w:div w:id="491263467">
          <w:marLeft w:val="0"/>
          <w:marRight w:val="0"/>
          <w:marTop w:val="0"/>
          <w:marBottom w:val="0"/>
          <w:divBdr>
            <w:top w:val="none" w:sz="0" w:space="0" w:color="auto"/>
            <w:left w:val="none" w:sz="0" w:space="0" w:color="auto"/>
            <w:bottom w:val="none" w:sz="0" w:space="0" w:color="auto"/>
            <w:right w:val="none" w:sz="0" w:space="0" w:color="auto"/>
          </w:divBdr>
        </w:div>
        <w:div w:id="575483004">
          <w:marLeft w:val="0"/>
          <w:marRight w:val="0"/>
          <w:marTop w:val="0"/>
          <w:marBottom w:val="0"/>
          <w:divBdr>
            <w:top w:val="none" w:sz="0" w:space="0" w:color="auto"/>
            <w:left w:val="none" w:sz="0" w:space="0" w:color="auto"/>
            <w:bottom w:val="none" w:sz="0" w:space="0" w:color="auto"/>
            <w:right w:val="none" w:sz="0" w:space="0" w:color="auto"/>
          </w:divBdr>
        </w:div>
        <w:div w:id="652178499">
          <w:marLeft w:val="0"/>
          <w:marRight w:val="0"/>
          <w:marTop w:val="0"/>
          <w:marBottom w:val="0"/>
          <w:divBdr>
            <w:top w:val="none" w:sz="0" w:space="0" w:color="auto"/>
            <w:left w:val="none" w:sz="0" w:space="0" w:color="auto"/>
            <w:bottom w:val="none" w:sz="0" w:space="0" w:color="auto"/>
            <w:right w:val="none" w:sz="0" w:space="0" w:color="auto"/>
          </w:divBdr>
        </w:div>
        <w:div w:id="1643734050">
          <w:marLeft w:val="0"/>
          <w:marRight w:val="0"/>
          <w:marTop w:val="0"/>
          <w:marBottom w:val="0"/>
          <w:divBdr>
            <w:top w:val="none" w:sz="0" w:space="0" w:color="auto"/>
            <w:left w:val="none" w:sz="0" w:space="0" w:color="auto"/>
            <w:bottom w:val="none" w:sz="0" w:space="0" w:color="auto"/>
            <w:right w:val="none" w:sz="0" w:space="0" w:color="auto"/>
          </w:divBdr>
        </w:div>
        <w:div w:id="1743411613">
          <w:marLeft w:val="0"/>
          <w:marRight w:val="0"/>
          <w:marTop w:val="0"/>
          <w:marBottom w:val="0"/>
          <w:divBdr>
            <w:top w:val="none" w:sz="0" w:space="0" w:color="auto"/>
            <w:left w:val="none" w:sz="0" w:space="0" w:color="auto"/>
            <w:bottom w:val="none" w:sz="0" w:space="0" w:color="auto"/>
            <w:right w:val="none" w:sz="0" w:space="0" w:color="auto"/>
          </w:divBdr>
        </w:div>
      </w:divsChild>
    </w:div>
    <w:div w:id="1224565047">
      <w:bodyDiv w:val="1"/>
      <w:marLeft w:val="0"/>
      <w:marRight w:val="0"/>
      <w:marTop w:val="0"/>
      <w:marBottom w:val="0"/>
      <w:divBdr>
        <w:top w:val="none" w:sz="0" w:space="0" w:color="auto"/>
        <w:left w:val="none" w:sz="0" w:space="0" w:color="auto"/>
        <w:bottom w:val="none" w:sz="0" w:space="0" w:color="auto"/>
        <w:right w:val="none" w:sz="0" w:space="0" w:color="auto"/>
      </w:divBdr>
      <w:divsChild>
        <w:div w:id="24062305">
          <w:marLeft w:val="0"/>
          <w:marRight w:val="0"/>
          <w:marTop w:val="0"/>
          <w:marBottom w:val="0"/>
          <w:divBdr>
            <w:top w:val="none" w:sz="0" w:space="0" w:color="auto"/>
            <w:left w:val="none" w:sz="0" w:space="0" w:color="auto"/>
            <w:bottom w:val="none" w:sz="0" w:space="0" w:color="auto"/>
            <w:right w:val="none" w:sz="0" w:space="0" w:color="auto"/>
          </w:divBdr>
        </w:div>
        <w:div w:id="1810249081">
          <w:marLeft w:val="0"/>
          <w:marRight w:val="0"/>
          <w:marTop w:val="0"/>
          <w:marBottom w:val="0"/>
          <w:divBdr>
            <w:top w:val="none" w:sz="0" w:space="0" w:color="auto"/>
            <w:left w:val="none" w:sz="0" w:space="0" w:color="auto"/>
            <w:bottom w:val="none" w:sz="0" w:space="0" w:color="auto"/>
            <w:right w:val="none" w:sz="0" w:space="0" w:color="auto"/>
          </w:divBdr>
        </w:div>
        <w:div w:id="2135905181">
          <w:marLeft w:val="0"/>
          <w:marRight w:val="0"/>
          <w:marTop w:val="0"/>
          <w:marBottom w:val="0"/>
          <w:divBdr>
            <w:top w:val="none" w:sz="0" w:space="0" w:color="auto"/>
            <w:left w:val="none" w:sz="0" w:space="0" w:color="auto"/>
            <w:bottom w:val="none" w:sz="0" w:space="0" w:color="auto"/>
            <w:right w:val="none" w:sz="0" w:space="0" w:color="auto"/>
          </w:divBdr>
        </w:div>
      </w:divsChild>
    </w:div>
    <w:div w:id="1439570003">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1842770717">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eff@marshall.edu" TargetMode="External"/><Relationship Id="rId13" Type="http://schemas.openxmlformats.org/officeDocument/2006/relationships/hyperlink" Target="http://www.acs.org/content/dam/acsorg/about/governance/committees/chemicalsafety/publications/safety-in-academic-chemistry-laboratories-student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9400</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localadmin</cp:lastModifiedBy>
  <cp:revision>20</cp:revision>
  <cp:lastPrinted>2015-01-05T19:56:00Z</cp:lastPrinted>
  <dcterms:created xsi:type="dcterms:W3CDTF">2017-01-09T01:43:00Z</dcterms:created>
  <dcterms:modified xsi:type="dcterms:W3CDTF">2017-01-14T16:06:00Z</dcterms:modified>
</cp:coreProperties>
</file>