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71" w:rsidRPr="008B3C24" w:rsidRDefault="0024022F" w:rsidP="0024022F">
      <w:pPr>
        <w:spacing w:after="0"/>
        <w:rPr>
          <w:rFonts w:ascii="Century Schoolbook" w:hAnsi="Century Schoolbook"/>
          <w:b/>
          <w:sz w:val="24"/>
        </w:rPr>
      </w:pPr>
      <w:r w:rsidRPr="008B3C24">
        <w:rPr>
          <w:rFonts w:ascii="Century Schoolbook" w:hAnsi="Century Schoolbook"/>
          <w:b/>
          <w:sz w:val="28"/>
        </w:rPr>
        <w:t>CJ 200: Introduction to Criminal Justice</w:t>
      </w:r>
    </w:p>
    <w:p w:rsidR="0024022F" w:rsidRPr="008B3C24" w:rsidRDefault="0024022F" w:rsidP="0024022F">
      <w:pPr>
        <w:spacing w:after="0"/>
        <w:rPr>
          <w:rFonts w:ascii="Century Schoolbook" w:hAnsi="Century Schoolbook"/>
          <w:b/>
          <w:sz w:val="20"/>
          <w:szCs w:val="20"/>
        </w:rPr>
      </w:pPr>
      <w:r w:rsidRPr="008B3C24">
        <w:rPr>
          <w:rFonts w:ascii="Century Schoolbook" w:hAnsi="Century Schoolbook"/>
          <w:b/>
          <w:sz w:val="20"/>
          <w:szCs w:val="20"/>
        </w:rPr>
        <w:t>Section 201 – CRN 2670</w:t>
      </w:r>
    </w:p>
    <w:p w:rsidR="008B3C24" w:rsidRDefault="00234DAB" w:rsidP="008B3C24">
      <w:pPr>
        <w:spacing w:after="0"/>
        <w:rPr>
          <w:rFonts w:ascii="Century Schoolbook" w:hAnsi="Century Schoolbook"/>
          <w:sz w:val="24"/>
        </w:rPr>
      </w:pPr>
      <w:r w:rsidRPr="00234DAB">
        <w:rPr>
          <w:noProof/>
        </w:rPr>
        <w:drawing>
          <wp:anchor distT="0" distB="0" distL="114300" distR="114300" simplePos="0" relativeHeight="251658240" behindDoc="0" locked="0" layoutInCell="1" allowOverlap="1">
            <wp:simplePos x="0" y="0"/>
            <wp:positionH relativeFrom="margin">
              <wp:posOffset>3505200</wp:posOffset>
            </wp:positionH>
            <wp:positionV relativeFrom="paragraph">
              <wp:posOffset>13970</wp:posOffset>
            </wp:positionV>
            <wp:extent cx="3057525" cy="2257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57525" cy="2257425"/>
                    </a:xfrm>
                    <a:prstGeom prst="rect">
                      <a:avLst/>
                    </a:prstGeom>
                  </pic:spPr>
                </pic:pic>
              </a:graphicData>
            </a:graphic>
            <wp14:sizeRelH relativeFrom="margin">
              <wp14:pctWidth>0</wp14:pctWidth>
            </wp14:sizeRelH>
            <wp14:sizeRelV relativeFrom="margin">
              <wp14:pctHeight>0</wp14:pctHeight>
            </wp14:sizeRelV>
          </wp:anchor>
        </w:drawing>
      </w:r>
    </w:p>
    <w:p w:rsidR="008B3C24" w:rsidRPr="008B3C24" w:rsidRDefault="008B3C24" w:rsidP="008B3C24">
      <w:pPr>
        <w:spacing w:after="0"/>
        <w:rPr>
          <w:rFonts w:ascii="Century Schoolbook" w:hAnsi="Century Schoolbook"/>
          <w:b/>
          <w:sz w:val="24"/>
        </w:rPr>
      </w:pPr>
      <w:r>
        <w:rPr>
          <w:rFonts w:ascii="Century Schoolbook" w:hAnsi="Century Schoolbook"/>
          <w:b/>
          <w:sz w:val="24"/>
        </w:rPr>
        <w:t>Spring 2018</w:t>
      </w:r>
    </w:p>
    <w:p w:rsidR="008B3C24" w:rsidRDefault="008B3C24" w:rsidP="00234DAB">
      <w:pPr>
        <w:spacing w:after="0"/>
        <w:jc w:val="right"/>
        <w:rPr>
          <w:rFonts w:ascii="Century Schoolbook" w:hAnsi="Century Schoolbook"/>
          <w:sz w:val="24"/>
        </w:rPr>
      </w:pPr>
    </w:p>
    <w:p w:rsidR="008B3C24" w:rsidRPr="008B3C24" w:rsidRDefault="0024022F" w:rsidP="008B3C24">
      <w:pPr>
        <w:spacing w:after="0"/>
        <w:rPr>
          <w:rFonts w:ascii="Century Schoolbook" w:hAnsi="Century Schoolbook"/>
          <w:b/>
          <w:sz w:val="24"/>
        </w:rPr>
      </w:pPr>
      <w:r w:rsidRPr="008B3C24">
        <w:rPr>
          <w:rFonts w:ascii="Century Schoolbook" w:hAnsi="Century Schoolbook"/>
          <w:b/>
          <w:sz w:val="24"/>
        </w:rPr>
        <w:t xml:space="preserve">MWF 12:00 – 12:50 </w:t>
      </w:r>
    </w:p>
    <w:p w:rsidR="0024022F" w:rsidRPr="008B3C24" w:rsidRDefault="0024022F" w:rsidP="0024022F">
      <w:pPr>
        <w:spacing w:after="0"/>
        <w:rPr>
          <w:rFonts w:ascii="Century Schoolbook" w:hAnsi="Century Schoolbook"/>
          <w:b/>
          <w:sz w:val="20"/>
        </w:rPr>
      </w:pPr>
      <w:r w:rsidRPr="008B3C24">
        <w:rPr>
          <w:rFonts w:ascii="Century Schoolbook" w:hAnsi="Century Schoolbook"/>
          <w:b/>
          <w:sz w:val="20"/>
        </w:rPr>
        <w:t>SH 416</w:t>
      </w:r>
    </w:p>
    <w:p w:rsidR="0024022F" w:rsidRPr="0024022F" w:rsidRDefault="0024022F" w:rsidP="0024022F">
      <w:pPr>
        <w:jc w:val="center"/>
        <w:rPr>
          <w:rFonts w:ascii="Century Schoolbook" w:hAnsi="Century Schoolbook"/>
          <w:b/>
          <w:sz w:val="24"/>
        </w:rPr>
      </w:pPr>
    </w:p>
    <w:p w:rsidR="0024022F" w:rsidRDefault="00C04C51" w:rsidP="00C04C51">
      <w:pPr>
        <w:spacing w:after="0"/>
        <w:rPr>
          <w:rFonts w:ascii="Century Schoolbook" w:hAnsi="Century Schoolbook"/>
          <w:b/>
          <w:sz w:val="20"/>
        </w:rPr>
      </w:pPr>
      <w:r>
        <w:rPr>
          <w:rFonts w:ascii="Century Schoolbook" w:hAnsi="Century Schoolbook"/>
          <w:b/>
          <w:sz w:val="20"/>
        </w:rPr>
        <w:t xml:space="preserve">Department of Criminal Justice &amp; Criminology </w:t>
      </w:r>
    </w:p>
    <w:p w:rsidR="00C04C51" w:rsidRPr="0024022F" w:rsidRDefault="00C04C51" w:rsidP="00C04C51">
      <w:pPr>
        <w:spacing w:after="0"/>
        <w:rPr>
          <w:rFonts w:ascii="Century Schoolbook" w:hAnsi="Century Schoolbook"/>
          <w:b/>
          <w:sz w:val="20"/>
        </w:rPr>
      </w:pPr>
      <w:r>
        <w:rPr>
          <w:rFonts w:ascii="Century Schoolbook" w:hAnsi="Century Schoolbook"/>
          <w:b/>
          <w:sz w:val="20"/>
        </w:rPr>
        <w:t xml:space="preserve">Marshall University </w:t>
      </w:r>
    </w:p>
    <w:p w:rsidR="0024022F" w:rsidRDefault="0024022F" w:rsidP="0024022F">
      <w:pPr>
        <w:spacing w:after="0"/>
        <w:rPr>
          <w:rFonts w:ascii="Century Schoolbook" w:hAnsi="Century Schoolbook"/>
          <w:b/>
          <w:sz w:val="20"/>
        </w:rPr>
      </w:pPr>
    </w:p>
    <w:p w:rsidR="00C04C51" w:rsidRDefault="00C04C51" w:rsidP="0024022F">
      <w:pPr>
        <w:spacing w:after="0"/>
        <w:rPr>
          <w:rFonts w:ascii="Century Schoolbook" w:hAnsi="Century Schoolbook"/>
          <w:sz w:val="20"/>
        </w:rPr>
      </w:pPr>
    </w:p>
    <w:p w:rsidR="0024022F" w:rsidRDefault="006E4069" w:rsidP="0024022F">
      <w:pPr>
        <w:spacing w:after="0"/>
        <w:rPr>
          <w:rFonts w:ascii="Century Schoolbook" w:hAnsi="Century Schoolbook"/>
          <w:sz w:val="20"/>
        </w:rPr>
      </w:pPr>
      <w:r>
        <w:rPr>
          <w:rFonts w:ascii="Century Schoolbook" w:hAnsi="Century Schoolbook"/>
          <w:sz w:val="20"/>
        </w:rPr>
        <w:t>Professor</w:t>
      </w:r>
      <w:r w:rsidR="00C04C51">
        <w:rPr>
          <w:rFonts w:ascii="Century Schoolbook" w:hAnsi="Century Schoolbook"/>
          <w:sz w:val="20"/>
        </w:rPr>
        <w:t xml:space="preserve"> Katelyn</w:t>
      </w:r>
      <w:r w:rsidR="0024022F">
        <w:rPr>
          <w:rFonts w:ascii="Century Schoolbook" w:hAnsi="Century Schoolbook"/>
          <w:sz w:val="20"/>
        </w:rPr>
        <w:t xml:space="preserve"> Bowles </w:t>
      </w:r>
    </w:p>
    <w:p w:rsidR="0024022F" w:rsidRDefault="0024022F" w:rsidP="0024022F">
      <w:pPr>
        <w:spacing w:after="0"/>
        <w:rPr>
          <w:rFonts w:ascii="Century Schoolbook" w:hAnsi="Century Schoolbook"/>
          <w:sz w:val="20"/>
        </w:rPr>
      </w:pPr>
      <w:r>
        <w:rPr>
          <w:rFonts w:ascii="Century Schoolbook" w:hAnsi="Century Schoolbook"/>
          <w:sz w:val="20"/>
        </w:rPr>
        <w:t>Smith Hall 423</w:t>
      </w:r>
    </w:p>
    <w:p w:rsidR="0024022F" w:rsidRDefault="0024022F" w:rsidP="0024022F">
      <w:pPr>
        <w:spacing w:after="0"/>
        <w:rPr>
          <w:rFonts w:ascii="Century Schoolbook" w:hAnsi="Century Schoolbook"/>
          <w:sz w:val="20"/>
        </w:rPr>
      </w:pPr>
      <w:r>
        <w:rPr>
          <w:rFonts w:ascii="Century Schoolbook" w:hAnsi="Century Schoolbook"/>
          <w:sz w:val="20"/>
        </w:rPr>
        <w:t xml:space="preserve">Email: </w:t>
      </w:r>
      <w:hyperlink r:id="rId9" w:history="1">
        <w:r w:rsidRPr="00293381">
          <w:rPr>
            <w:rStyle w:val="Hyperlink"/>
            <w:rFonts w:ascii="Century Schoolbook" w:hAnsi="Century Schoolbook"/>
            <w:sz w:val="20"/>
          </w:rPr>
          <w:t>bowles64@marshall.edu</w:t>
        </w:r>
      </w:hyperlink>
    </w:p>
    <w:p w:rsidR="0024022F" w:rsidRDefault="0024022F" w:rsidP="0024022F">
      <w:pPr>
        <w:spacing w:after="0"/>
        <w:rPr>
          <w:rFonts w:ascii="Century Schoolbook" w:hAnsi="Century Schoolbook"/>
          <w:sz w:val="20"/>
        </w:rPr>
      </w:pPr>
      <w:r>
        <w:rPr>
          <w:rFonts w:ascii="Century Schoolbook" w:hAnsi="Century Schoolbook"/>
          <w:sz w:val="20"/>
        </w:rPr>
        <w:t xml:space="preserve">Office Hours: By appointment only. </w:t>
      </w:r>
    </w:p>
    <w:p w:rsidR="001D0605" w:rsidRDefault="00377647" w:rsidP="0024022F">
      <w:pPr>
        <w:spacing w:after="0"/>
        <w:rPr>
          <w:rFonts w:ascii="Century Schoolbook" w:hAnsi="Century Schoolbook"/>
          <w:b/>
          <w:sz w:val="20"/>
        </w:rPr>
      </w:pPr>
      <w:r>
        <w:rPr>
          <w:rFonts w:ascii="Century Schoolbook" w:hAnsi="Century Schoolbook"/>
          <w:b/>
          <w:noProof/>
          <w:sz w:val="20"/>
        </w:rPr>
        <mc:AlternateContent>
          <mc:Choice Requires="wps">
            <w:drawing>
              <wp:anchor distT="0" distB="0" distL="114300" distR="114300" simplePos="0" relativeHeight="251659264" behindDoc="0" locked="0" layoutInCell="1" allowOverlap="1">
                <wp:simplePos x="0" y="0"/>
                <wp:positionH relativeFrom="margin">
                  <wp:posOffset>-342900</wp:posOffset>
                </wp:positionH>
                <wp:positionV relativeFrom="page">
                  <wp:posOffset>4048126</wp:posOffset>
                </wp:positionV>
                <wp:extent cx="66008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E5574C" id="Straight Connector 5"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from="-27pt,318.75pt" to="492.7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" strokecolor="black [3200]" strokeweight=".5pt">
                <v:stroke joinstyle="miter"/>
                <w10:wrap anchorx="margin" anchory="page"/>
              </v:line>
            </w:pict>
          </mc:Fallback>
        </mc:AlternateContent>
      </w:r>
    </w:p>
    <w:p w:rsidR="00377647" w:rsidRDefault="00377647" w:rsidP="0024022F">
      <w:pPr>
        <w:spacing w:after="0"/>
        <w:rPr>
          <w:rFonts w:ascii="Century Schoolbook" w:hAnsi="Century Schoolbook"/>
          <w:b/>
          <w:sz w:val="20"/>
        </w:rPr>
      </w:pPr>
    </w:p>
    <w:p w:rsidR="001D0605" w:rsidRPr="00EF4560" w:rsidRDefault="00EF4560" w:rsidP="0024022F">
      <w:pPr>
        <w:spacing w:after="0"/>
        <w:rPr>
          <w:rFonts w:ascii="Century Schoolbook" w:hAnsi="Century Schoolbook"/>
          <w:b/>
          <w:sz w:val="24"/>
          <w:szCs w:val="24"/>
          <w:u w:val="single"/>
        </w:rPr>
      </w:pPr>
      <w:r>
        <w:rPr>
          <w:rFonts w:ascii="Century Schoolbook" w:hAnsi="Century Schoolbook"/>
          <w:b/>
          <w:sz w:val="24"/>
          <w:szCs w:val="24"/>
          <w:u w:val="single"/>
        </w:rPr>
        <w:t xml:space="preserve">Required Texts </w:t>
      </w:r>
    </w:p>
    <w:p w:rsidR="006E4069" w:rsidRPr="006E4069" w:rsidRDefault="006E4069" w:rsidP="006E4069">
      <w:pPr>
        <w:spacing w:after="0"/>
        <w:rPr>
          <w:rFonts w:ascii="Century Schoolbook" w:hAnsi="Century Schoolbook"/>
          <w:sz w:val="24"/>
          <w:szCs w:val="24"/>
        </w:rPr>
      </w:pPr>
      <w:r w:rsidRPr="006E4069">
        <w:rPr>
          <w:rFonts w:ascii="Century Schoolbook" w:hAnsi="Century Schoolbook"/>
          <w:sz w:val="24"/>
          <w:szCs w:val="24"/>
        </w:rPr>
        <w:t xml:space="preserve">Gaines, L., &amp; Miller, R. (2017). </w:t>
      </w:r>
      <w:r w:rsidRPr="006E4069">
        <w:rPr>
          <w:rFonts w:ascii="Century Schoolbook" w:hAnsi="Century Schoolbook"/>
          <w:i/>
          <w:sz w:val="24"/>
          <w:szCs w:val="24"/>
        </w:rPr>
        <w:t>CJ4</w:t>
      </w:r>
      <w:r w:rsidRPr="006E4069">
        <w:rPr>
          <w:rFonts w:ascii="Century Schoolbook" w:hAnsi="Century Schoolbook"/>
          <w:sz w:val="24"/>
          <w:szCs w:val="24"/>
        </w:rPr>
        <w:t xml:space="preserve"> (4</w:t>
      </w:r>
      <w:r w:rsidRPr="006E4069">
        <w:rPr>
          <w:rFonts w:ascii="Century Schoolbook" w:hAnsi="Century Schoolbook"/>
          <w:sz w:val="24"/>
          <w:szCs w:val="24"/>
          <w:vertAlign w:val="superscript"/>
        </w:rPr>
        <w:t>th</w:t>
      </w:r>
      <w:r w:rsidRPr="006E4069">
        <w:rPr>
          <w:rFonts w:ascii="Century Schoolbook" w:hAnsi="Century Schoolbook"/>
          <w:sz w:val="24"/>
          <w:szCs w:val="24"/>
        </w:rPr>
        <w:t xml:space="preserve"> ed.). Boston, MA: Cengage Learning</w:t>
      </w:r>
      <w:r w:rsidR="001D0605" w:rsidRPr="006E4069">
        <w:rPr>
          <w:rFonts w:ascii="Century Schoolbook" w:hAnsi="Century Schoolbook"/>
          <w:sz w:val="24"/>
          <w:szCs w:val="24"/>
        </w:rPr>
        <w:t xml:space="preserve">. </w:t>
      </w:r>
    </w:p>
    <w:p w:rsidR="001D0605" w:rsidRDefault="001D0605" w:rsidP="006E4069">
      <w:pPr>
        <w:spacing w:after="0"/>
        <w:rPr>
          <w:rFonts w:ascii="Century Schoolbook" w:hAnsi="Century Schoolbook"/>
          <w:sz w:val="24"/>
          <w:szCs w:val="24"/>
        </w:rPr>
      </w:pPr>
      <w:r w:rsidRPr="006E4069">
        <w:rPr>
          <w:rFonts w:ascii="Century Schoolbook" w:hAnsi="Century Schoolbook"/>
          <w:sz w:val="24"/>
          <w:szCs w:val="24"/>
        </w:rPr>
        <w:t>ISBN# 978-1-30566119-6</w:t>
      </w:r>
    </w:p>
    <w:p w:rsidR="006E4069" w:rsidRPr="006E4069" w:rsidRDefault="006E4069" w:rsidP="006E4069">
      <w:pPr>
        <w:spacing w:after="0"/>
        <w:rPr>
          <w:rFonts w:ascii="Century Schoolbook" w:hAnsi="Century Schoolbook"/>
          <w:sz w:val="24"/>
          <w:szCs w:val="24"/>
        </w:rPr>
      </w:pPr>
    </w:p>
    <w:p w:rsidR="006E4069" w:rsidRPr="006E4069" w:rsidRDefault="006E4069" w:rsidP="006E4069">
      <w:pPr>
        <w:spacing w:after="0"/>
        <w:rPr>
          <w:rFonts w:ascii="Century Schoolbook" w:hAnsi="Century Schoolbook"/>
          <w:sz w:val="24"/>
          <w:szCs w:val="24"/>
        </w:rPr>
      </w:pPr>
      <w:r w:rsidRPr="006E4069">
        <w:rPr>
          <w:rFonts w:ascii="Century Schoolbook" w:hAnsi="Century Schoolbook"/>
          <w:sz w:val="24"/>
          <w:szCs w:val="24"/>
        </w:rPr>
        <w:t>De</w:t>
      </w:r>
      <w:r>
        <w:rPr>
          <w:rFonts w:ascii="Century Schoolbook" w:hAnsi="Century Schoolbook"/>
          <w:sz w:val="24"/>
          <w:szCs w:val="24"/>
        </w:rPr>
        <w:t>T</w:t>
      </w:r>
      <w:r w:rsidRPr="006E4069">
        <w:rPr>
          <w:rFonts w:ascii="Century Schoolbook" w:hAnsi="Century Schoolbook"/>
          <w:sz w:val="24"/>
          <w:szCs w:val="24"/>
        </w:rPr>
        <w:t xml:space="preserve">ardo-Bora, K. A., Bora, D. J., &amp; Dameron, S. L. (2015). </w:t>
      </w:r>
      <w:r w:rsidRPr="006E4069">
        <w:rPr>
          <w:rFonts w:ascii="Century Schoolbook" w:hAnsi="Century Schoolbook"/>
          <w:i/>
          <w:sz w:val="24"/>
          <w:szCs w:val="24"/>
        </w:rPr>
        <w:t>West Virgin</w:t>
      </w:r>
      <w:r>
        <w:rPr>
          <w:rFonts w:ascii="Century Schoolbook" w:hAnsi="Century Schoolbook"/>
          <w:i/>
          <w:sz w:val="24"/>
          <w:szCs w:val="24"/>
        </w:rPr>
        <w:t>i</w:t>
      </w:r>
      <w:r w:rsidRPr="006E4069">
        <w:rPr>
          <w:rFonts w:ascii="Century Schoolbook" w:hAnsi="Century Schoolbook"/>
          <w:i/>
          <w:sz w:val="24"/>
          <w:szCs w:val="24"/>
        </w:rPr>
        <w:t xml:space="preserve">a’s criminal justice system. </w:t>
      </w:r>
      <w:r w:rsidRPr="006E4069">
        <w:rPr>
          <w:rFonts w:ascii="Century Schoolbook" w:hAnsi="Century Schoolbook"/>
          <w:sz w:val="24"/>
          <w:szCs w:val="24"/>
        </w:rPr>
        <w:t xml:space="preserve">Durham, NC: Carolina Academic Press. </w:t>
      </w:r>
    </w:p>
    <w:p w:rsidR="001D0605" w:rsidRDefault="001D0605" w:rsidP="006E4069">
      <w:pPr>
        <w:spacing w:after="0"/>
        <w:rPr>
          <w:rFonts w:ascii="Century Schoolbook" w:hAnsi="Century Schoolbook"/>
          <w:sz w:val="24"/>
          <w:szCs w:val="24"/>
        </w:rPr>
      </w:pPr>
      <w:r w:rsidRPr="006E4069">
        <w:rPr>
          <w:rFonts w:ascii="Century Schoolbook" w:hAnsi="Century Schoolbook"/>
          <w:sz w:val="24"/>
          <w:szCs w:val="24"/>
        </w:rPr>
        <w:t>ISBN# 978-1-61173-471-6</w:t>
      </w:r>
    </w:p>
    <w:p w:rsidR="00C82C93" w:rsidRPr="006E4069" w:rsidRDefault="00C82C93" w:rsidP="006E4069">
      <w:pPr>
        <w:spacing w:after="0"/>
        <w:rPr>
          <w:rFonts w:ascii="Century Schoolbook" w:hAnsi="Century Schoolbook"/>
          <w:sz w:val="24"/>
          <w:szCs w:val="24"/>
        </w:rPr>
      </w:pPr>
    </w:p>
    <w:p w:rsidR="001D0605" w:rsidRPr="00EF4560" w:rsidRDefault="00EF4560" w:rsidP="0024022F">
      <w:pPr>
        <w:spacing w:after="0"/>
        <w:rPr>
          <w:rFonts w:ascii="Century Schoolbook" w:hAnsi="Century Schoolbook"/>
          <w:b/>
          <w:sz w:val="24"/>
          <w:szCs w:val="24"/>
          <w:u w:val="single"/>
        </w:rPr>
      </w:pPr>
      <w:r>
        <w:rPr>
          <w:rFonts w:ascii="Century Schoolbook" w:hAnsi="Century Schoolbook"/>
          <w:b/>
          <w:sz w:val="24"/>
          <w:szCs w:val="24"/>
          <w:u w:val="single"/>
        </w:rPr>
        <w:t>Course Description</w:t>
      </w:r>
      <w:r w:rsidR="00C82C93">
        <w:rPr>
          <w:rFonts w:ascii="Century Schoolbook" w:hAnsi="Century Schoolbook"/>
          <w:b/>
          <w:sz w:val="24"/>
          <w:szCs w:val="24"/>
          <w:u w:val="single"/>
        </w:rPr>
        <w:t xml:space="preserve"> &amp; Objectives </w:t>
      </w:r>
    </w:p>
    <w:p w:rsidR="001D0605" w:rsidRDefault="001D0605" w:rsidP="00377647">
      <w:pPr>
        <w:pStyle w:val="BodyText"/>
        <w:rPr>
          <w:rFonts w:ascii="Century Schoolbook" w:hAnsi="Century Schoolbook"/>
          <w:sz w:val="24"/>
          <w:szCs w:val="24"/>
        </w:rPr>
      </w:pPr>
      <w:r w:rsidRPr="00EF4560">
        <w:rPr>
          <w:rFonts w:ascii="Century Schoolbook" w:hAnsi="Century Schoolbook"/>
          <w:sz w:val="24"/>
          <w:szCs w:val="24"/>
        </w:rPr>
        <w:t>This survey course examines the various components of the criminal justice system, including law enforcement, courts, and corrections. Students will be introduced to various criminal justice agencies and career possibilities.</w:t>
      </w:r>
      <w:r w:rsidR="00EF4560">
        <w:rPr>
          <w:rFonts w:ascii="Century Schoolbook" w:hAnsi="Century Schoolbook"/>
          <w:sz w:val="24"/>
          <w:szCs w:val="24"/>
        </w:rPr>
        <w:t xml:space="preserve"> </w:t>
      </w:r>
    </w:p>
    <w:p w:rsidR="00BB5ABB" w:rsidRDefault="00BB5ABB" w:rsidP="00377647">
      <w:pPr>
        <w:pStyle w:val="BodyText"/>
        <w:rPr>
          <w:rFonts w:ascii="Century Schoolbook" w:hAnsi="Century Schoolbook"/>
          <w:sz w:val="24"/>
          <w:szCs w:val="24"/>
        </w:rPr>
      </w:pPr>
    </w:p>
    <w:p w:rsidR="00BB5ABB" w:rsidRDefault="00BB5ABB" w:rsidP="00377647">
      <w:pPr>
        <w:pStyle w:val="BodyText"/>
        <w:rPr>
          <w:rFonts w:ascii="Century Schoolbook" w:hAnsi="Century Schoolbook"/>
          <w:sz w:val="24"/>
          <w:szCs w:val="24"/>
        </w:rPr>
      </w:pPr>
      <w:r>
        <w:rPr>
          <w:rFonts w:ascii="Century Schoolbook" w:hAnsi="Century Schoolbook"/>
          <w:sz w:val="24"/>
          <w:szCs w:val="24"/>
        </w:rPr>
        <w:t>The objectives include:</w:t>
      </w:r>
    </w:p>
    <w:p w:rsidR="00BB5ABB" w:rsidRDefault="00BB5ABB" w:rsidP="00BB5ABB">
      <w:pPr>
        <w:pStyle w:val="BodyText"/>
        <w:numPr>
          <w:ilvl w:val="0"/>
          <w:numId w:val="6"/>
        </w:numPr>
        <w:rPr>
          <w:rFonts w:ascii="Century Schoolbook" w:hAnsi="Century Schoolbook"/>
          <w:sz w:val="24"/>
          <w:szCs w:val="24"/>
        </w:rPr>
      </w:pPr>
      <w:r>
        <w:rPr>
          <w:rFonts w:ascii="Century Schoolbook" w:hAnsi="Century Schoolbook"/>
          <w:sz w:val="24"/>
          <w:szCs w:val="24"/>
        </w:rPr>
        <w:t>To provide a comprehensive understanding of the history and goals of the criminal justice system.</w:t>
      </w:r>
    </w:p>
    <w:p w:rsidR="00BB5ABB" w:rsidRDefault="00BB5ABB" w:rsidP="00BB5ABB">
      <w:pPr>
        <w:pStyle w:val="BodyText"/>
        <w:numPr>
          <w:ilvl w:val="0"/>
          <w:numId w:val="6"/>
        </w:numPr>
        <w:rPr>
          <w:rFonts w:ascii="Century Schoolbook" w:hAnsi="Century Schoolbook"/>
          <w:sz w:val="24"/>
          <w:szCs w:val="24"/>
        </w:rPr>
      </w:pPr>
      <w:r>
        <w:rPr>
          <w:rFonts w:ascii="Century Schoolbook" w:hAnsi="Century Schoolbook"/>
          <w:sz w:val="24"/>
          <w:szCs w:val="24"/>
        </w:rPr>
        <w:t xml:space="preserve">To discuss the role of each component in the criminal justice process. </w:t>
      </w:r>
    </w:p>
    <w:p w:rsidR="00BB5ABB" w:rsidRDefault="00BB5ABB" w:rsidP="00BB5ABB">
      <w:pPr>
        <w:pStyle w:val="BodyText"/>
        <w:numPr>
          <w:ilvl w:val="0"/>
          <w:numId w:val="6"/>
        </w:numPr>
        <w:rPr>
          <w:rFonts w:ascii="Century Schoolbook" w:hAnsi="Century Schoolbook"/>
          <w:sz w:val="24"/>
          <w:szCs w:val="24"/>
        </w:rPr>
      </w:pPr>
      <w:r>
        <w:rPr>
          <w:rFonts w:ascii="Century Schoolbook" w:hAnsi="Century Schoolbook"/>
          <w:sz w:val="24"/>
          <w:szCs w:val="24"/>
        </w:rPr>
        <w:t>To review the administration and management principles of local, state, and feder</w:t>
      </w:r>
      <w:r w:rsidR="00C82C93">
        <w:rPr>
          <w:rFonts w:ascii="Century Schoolbook" w:hAnsi="Century Schoolbook"/>
          <w:sz w:val="24"/>
          <w:szCs w:val="24"/>
        </w:rPr>
        <w:t>a</w:t>
      </w:r>
      <w:r>
        <w:rPr>
          <w:rFonts w:ascii="Century Schoolbook" w:hAnsi="Century Schoolbook"/>
          <w:sz w:val="24"/>
          <w:szCs w:val="24"/>
        </w:rPr>
        <w:t>l crimin</w:t>
      </w:r>
      <w:r w:rsidR="00C82C93">
        <w:rPr>
          <w:rFonts w:ascii="Century Schoolbook" w:hAnsi="Century Schoolbook"/>
          <w:sz w:val="24"/>
          <w:szCs w:val="24"/>
        </w:rPr>
        <w:t>al justice systems, including current problems existing in each system.</w:t>
      </w:r>
    </w:p>
    <w:p w:rsidR="00C82C93" w:rsidRPr="00377647" w:rsidRDefault="00C82C93" w:rsidP="00BB5ABB">
      <w:pPr>
        <w:pStyle w:val="BodyText"/>
        <w:numPr>
          <w:ilvl w:val="0"/>
          <w:numId w:val="6"/>
        </w:numPr>
        <w:rPr>
          <w:rFonts w:ascii="Century Schoolbook" w:hAnsi="Century Schoolbook"/>
          <w:sz w:val="24"/>
          <w:szCs w:val="24"/>
        </w:rPr>
      </w:pPr>
      <w:r>
        <w:rPr>
          <w:rFonts w:ascii="Century Schoolbook" w:hAnsi="Century Schoolbook"/>
          <w:sz w:val="24"/>
          <w:szCs w:val="24"/>
        </w:rPr>
        <w:t xml:space="preserve">To disseminate information on careers in criminal justice. </w:t>
      </w:r>
    </w:p>
    <w:p w:rsidR="00C82C93" w:rsidRDefault="00C82C93" w:rsidP="0024022F">
      <w:pPr>
        <w:spacing w:after="0"/>
        <w:rPr>
          <w:rFonts w:ascii="Century Schoolbook" w:hAnsi="Century Schoolbook"/>
          <w:b/>
          <w:sz w:val="24"/>
          <w:szCs w:val="24"/>
          <w:u w:val="single"/>
        </w:rPr>
      </w:pPr>
    </w:p>
    <w:p w:rsidR="00C82C93" w:rsidRDefault="00C82C93" w:rsidP="0024022F">
      <w:pPr>
        <w:spacing w:after="0"/>
        <w:rPr>
          <w:rFonts w:ascii="Century Schoolbook" w:hAnsi="Century Schoolbook"/>
          <w:b/>
          <w:sz w:val="24"/>
          <w:szCs w:val="24"/>
          <w:u w:val="single"/>
        </w:rPr>
      </w:pPr>
    </w:p>
    <w:p w:rsidR="001D0605" w:rsidRPr="00EF4560" w:rsidRDefault="001D0605" w:rsidP="0024022F">
      <w:pPr>
        <w:spacing w:after="0"/>
        <w:rPr>
          <w:rFonts w:ascii="Century Schoolbook" w:hAnsi="Century Schoolbook"/>
          <w:b/>
          <w:sz w:val="24"/>
          <w:szCs w:val="24"/>
          <w:u w:val="single"/>
        </w:rPr>
      </w:pPr>
      <w:r w:rsidRPr="00EF4560">
        <w:rPr>
          <w:rFonts w:ascii="Century Schoolbook" w:hAnsi="Century Schoolbook"/>
          <w:b/>
          <w:sz w:val="24"/>
          <w:szCs w:val="24"/>
          <w:u w:val="single"/>
        </w:rPr>
        <w:lastRenderedPageBreak/>
        <w:t xml:space="preserve">Computer Requirements </w:t>
      </w:r>
    </w:p>
    <w:p w:rsidR="00B41656" w:rsidRPr="00EF4560" w:rsidRDefault="00832D8F" w:rsidP="00B41656">
      <w:pPr>
        <w:spacing w:after="0"/>
        <w:rPr>
          <w:rFonts w:ascii="Century Schoolbook" w:hAnsi="Century Schoolbook"/>
          <w:sz w:val="24"/>
          <w:szCs w:val="24"/>
        </w:rPr>
      </w:pPr>
      <w:r w:rsidRPr="00EF4560">
        <w:rPr>
          <w:rFonts w:ascii="Century Schoolbook" w:hAnsi="Century Schoolbook"/>
          <w:sz w:val="24"/>
          <w:szCs w:val="24"/>
        </w:rPr>
        <w:t>A student must have a computer or access to one, as well as access to the Internet to send and receive email messages.</w:t>
      </w:r>
      <w:r w:rsidR="002E4044" w:rsidRPr="00EF4560">
        <w:rPr>
          <w:rFonts w:ascii="Century Schoolbook" w:hAnsi="Century Schoolbook"/>
          <w:sz w:val="24"/>
          <w:szCs w:val="24"/>
        </w:rPr>
        <w:t xml:space="preserve"> If you use and email address other than your MU email address, please ensure that your Marshall email is set to forward to your alternate </w:t>
      </w:r>
      <w:r w:rsidRPr="00EF4560">
        <w:rPr>
          <w:rFonts w:ascii="Century Schoolbook" w:hAnsi="Century Schoolbook"/>
          <w:sz w:val="24"/>
          <w:szCs w:val="24"/>
        </w:rPr>
        <w:t xml:space="preserve">account. Furthermore, a Blackboard shell will be used to a limited extent for this class. </w:t>
      </w:r>
      <w:r w:rsidR="00CA08E8" w:rsidRPr="00EF4560">
        <w:rPr>
          <w:rFonts w:ascii="Century Schoolbook" w:hAnsi="Century Schoolbook"/>
          <w:sz w:val="24"/>
          <w:szCs w:val="24"/>
        </w:rPr>
        <w:t>Blackboard will be used primarily to post handouts and assignments provided in class. Moreover, I will be using</w:t>
      </w:r>
      <w:r w:rsidR="00B41656" w:rsidRPr="00EF4560">
        <w:rPr>
          <w:rFonts w:ascii="Century Schoolbook" w:hAnsi="Century Schoolbook"/>
          <w:sz w:val="24"/>
          <w:szCs w:val="24"/>
        </w:rPr>
        <w:t xml:space="preserve"> the</w:t>
      </w:r>
      <w:r w:rsidR="00CA08E8" w:rsidRPr="00EF4560">
        <w:rPr>
          <w:rFonts w:ascii="Century Schoolbook" w:hAnsi="Century Schoolbook"/>
          <w:sz w:val="24"/>
          <w:szCs w:val="24"/>
        </w:rPr>
        <w:t xml:space="preserve"> Blackb</w:t>
      </w:r>
      <w:r w:rsidR="00B41656" w:rsidRPr="00EF4560">
        <w:rPr>
          <w:rFonts w:ascii="Century Schoolbook" w:hAnsi="Century Schoolbook"/>
          <w:sz w:val="24"/>
          <w:szCs w:val="24"/>
        </w:rPr>
        <w:t xml:space="preserve">oard grade function, so you can keep track of your progress through the “My Grades” tab. </w:t>
      </w:r>
    </w:p>
    <w:p w:rsidR="00B41656" w:rsidRPr="00EF4560" w:rsidRDefault="00B41656" w:rsidP="00B41656">
      <w:pPr>
        <w:pStyle w:val="ListParagraph"/>
        <w:numPr>
          <w:ilvl w:val="0"/>
          <w:numId w:val="5"/>
        </w:numPr>
        <w:spacing w:after="0"/>
        <w:rPr>
          <w:rFonts w:ascii="Century Schoolbook" w:hAnsi="Century Schoolbook"/>
          <w:sz w:val="24"/>
          <w:szCs w:val="24"/>
        </w:rPr>
      </w:pPr>
      <w:r w:rsidRPr="00EF4560">
        <w:rPr>
          <w:rFonts w:ascii="Century Schoolbook" w:hAnsi="Century Schoolbook"/>
          <w:sz w:val="24"/>
          <w:szCs w:val="24"/>
        </w:rPr>
        <w:t xml:space="preserve">You can access Backboard through MUOnline at: </w:t>
      </w:r>
      <w:hyperlink r:id="rId10" w:history="1">
        <w:r w:rsidRPr="00EF4560">
          <w:rPr>
            <w:rStyle w:val="Hyperlink"/>
            <w:rFonts w:ascii="Century Schoolbook" w:hAnsi="Century Schoolbook"/>
            <w:sz w:val="24"/>
            <w:szCs w:val="24"/>
          </w:rPr>
          <w:t>http://www.marshall.edu/muonline/</w:t>
        </w:r>
      </w:hyperlink>
    </w:p>
    <w:p w:rsidR="00B41656" w:rsidRPr="00EF4560" w:rsidRDefault="00B41656" w:rsidP="00B41656">
      <w:pPr>
        <w:pStyle w:val="ListParagraph"/>
        <w:numPr>
          <w:ilvl w:val="0"/>
          <w:numId w:val="5"/>
        </w:numPr>
        <w:spacing w:after="0"/>
        <w:rPr>
          <w:rFonts w:ascii="Century Schoolbook" w:hAnsi="Century Schoolbook"/>
          <w:sz w:val="24"/>
          <w:szCs w:val="24"/>
        </w:rPr>
      </w:pPr>
      <w:r w:rsidRPr="00EF4560">
        <w:rPr>
          <w:rFonts w:ascii="Century Schoolbook" w:hAnsi="Century Schoolbook"/>
          <w:sz w:val="24"/>
          <w:szCs w:val="24"/>
        </w:rPr>
        <w:t xml:space="preserve">If you need technical help with Blackboard please contact Marshall’s Help Desk at 877-689-8638 (toll free) or Charleston area 746-1969 or Huntington area 696-3200. The help desk can also be reached by email at </w:t>
      </w:r>
      <w:hyperlink r:id="rId11" w:history="1">
        <w:r w:rsidRPr="00EF4560">
          <w:rPr>
            <w:rStyle w:val="Hyperlink"/>
            <w:rFonts w:ascii="Century Schoolbook" w:hAnsi="Century Schoolbook"/>
            <w:sz w:val="24"/>
            <w:szCs w:val="24"/>
          </w:rPr>
          <w:t>helpdesk@marshall.edu</w:t>
        </w:r>
      </w:hyperlink>
      <w:r w:rsidRPr="00EF4560">
        <w:rPr>
          <w:rFonts w:ascii="Century Schoolbook" w:hAnsi="Century Schoolbook"/>
          <w:sz w:val="24"/>
          <w:szCs w:val="24"/>
        </w:rPr>
        <w:t xml:space="preserve"> </w:t>
      </w:r>
    </w:p>
    <w:p w:rsidR="00EF4560" w:rsidRDefault="00EF4560" w:rsidP="0024022F">
      <w:pPr>
        <w:spacing w:after="0"/>
        <w:rPr>
          <w:rFonts w:ascii="Century Schoolbook" w:hAnsi="Century Schoolbook"/>
          <w:b/>
          <w:sz w:val="24"/>
          <w:szCs w:val="24"/>
          <w:u w:val="single"/>
        </w:rPr>
      </w:pPr>
    </w:p>
    <w:p w:rsidR="001D0605" w:rsidRPr="00EF4560" w:rsidRDefault="00EF4560" w:rsidP="0024022F">
      <w:pPr>
        <w:spacing w:after="0"/>
        <w:rPr>
          <w:rFonts w:ascii="Century Schoolbook" w:hAnsi="Century Schoolbook"/>
          <w:b/>
          <w:sz w:val="24"/>
          <w:szCs w:val="24"/>
          <w:u w:val="single"/>
        </w:rPr>
      </w:pPr>
      <w:r>
        <w:rPr>
          <w:rFonts w:ascii="Century Schoolbook" w:hAnsi="Century Schoolbook"/>
          <w:b/>
          <w:sz w:val="24"/>
          <w:szCs w:val="24"/>
          <w:u w:val="single"/>
        </w:rPr>
        <w:t xml:space="preserve">Course Learning Outcomes </w:t>
      </w:r>
    </w:p>
    <w:p w:rsidR="001D0605" w:rsidRDefault="001D0605" w:rsidP="001D0605">
      <w:pPr>
        <w:pStyle w:val="BodyText"/>
        <w:rPr>
          <w:rFonts w:ascii="Century Schoolbook" w:hAnsi="Century Schoolbook"/>
          <w:sz w:val="24"/>
          <w:szCs w:val="24"/>
        </w:rPr>
      </w:pPr>
      <w:r w:rsidRPr="00EF4560">
        <w:rPr>
          <w:rFonts w:ascii="Century Schoolbook" w:hAnsi="Century Schoolbook"/>
          <w:sz w:val="24"/>
          <w:szCs w:val="24"/>
        </w:rPr>
        <w:t xml:space="preserve">The table below shows the following relationships:  How each student learning outcome will be practiced and assessed in the course. </w:t>
      </w:r>
    </w:p>
    <w:p w:rsidR="00EB1FF5" w:rsidRPr="00EF4560" w:rsidRDefault="00EB1FF5" w:rsidP="001D0605">
      <w:pPr>
        <w:pStyle w:val="BodyText"/>
        <w:rPr>
          <w:rFonts w:ascii="Century Schoolbook" w:hAnsi="Century Schoolbook"/>
          <w:sz w:val="24"/>
          <w:szCs w:val="24"/>
        </w:rPr>
      </w:pP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3235"/>
        <w:gridCol w:w="2970"/>
        <w:gridCol w:w="3145"/>
      </w:tblGrid>
      <w:tr w:rsidR="001D0605" w:rsidRPr="00EF4560" w:rsidTr="00EB1FF5">
        <w:trPr>
          <w:cantSplit/>
          <w:tblHeader/>
        </w:trPr>
        <w:tc>
          <w:tcPr>
            <w:tcW w:w="3235" w:type="dxa"/>
            <w:vAlign w:val="center"/>
          </w:tcPr>
          <w:p w:rsidR="001D0605" w:rsidRPr="00EF4560" w:rsidRDefault="001D0605" w:rsidP="00492971">
            <w:pPr>
              <w:pStyle w:val="TableHeader"/>
              <w:rPr>
                <w:rFonts w:ascii="Century Schoolbook" w:hAnsi="Century Schoolbook"/>
                <w:sz w:val="24"/>
                <w:szCs w:val="24"/>
              </w:rPr>
            </w:pPr>
            <w:r w:rsidRPr="00EF4560">
              <w:rPr>
                <w:rFonts w:ascii="Century Schoolbook" w:hAnsi="Century Schoolbook"/>
                <w:sz w:val="24"/>
                <w:szCs w:val="24"/>
              </w:rPr>
              <w:t>Course student learning outcomes</w:t>
            </w:r>
          </w:p>
        </w:tc>
        <w:tc>
          <w:tcPr>
            <w:tcW w:w="2970" w:type="dxa"/>
            <w:vAlign w:val="center"/>
          </w:tcPr>
          <w:p w:rsidR="001D0605" w:rsidRPr="00EF4560" w:rsidRDefault="001D0605" w:rsidP="00492971">
            <w:pPr>
              <w:pStyle w:val="TableHeader"/>
              <w:rPr>
                <w:rFonts w:ascii="Century Schoolbook" w:hAnsi="Century Schoolbook"/>
                <w:sz w:val="24"/>
                <w:szCs w:val="24"/>
              </w:rPr>
            </w:pPr>
            <w:r w:rsidRPr="00EF4560">
              <w:rPr>
                <w:rFonts w:ascii="Century Schoolbook" w:hAnsi="Century Schoolbook"/>
                <w:sz w:val="24"/>
                <w:szCs w:val="24"/>
              </w:rPr>
              <w:t>How students will practice each outcome in this course</w:t>
            </w:r>
          </w:p>
        </w:tc>
        <w:tc>
          <w:tcPr>
            <w:tcW w:w="3145" w:type="dxa"/>
            <w:vAlign w:val="center"/>
          </w:tcPr>
          <w:p w:rsidR="001D0605" w:rsidRPr="00EF4560" w:rsidRDefault="001D0605" w:rsidP="00492971">
            <w:pPr>
              <w:pStyle w:val="TableHeader"/>
              <w:rPr>
                <w:rFonts w:ascii="Century Schoolbook" w:hAnsi="Century Schoolbook"/>
                <w:sz w:val="24"/>
                <w:szCs w:val="24"/>
              </w:rPr>
            </w:pPr>
            <w:r w:rsidRPr="00EF4560">
              <w:rPr>
                <w:rFonts w:ascii="Century Schoolbook" w:hAnsi="Century Schoolbook"/>
                <w:sz w:val="24"/>
                <w:szCs w:val="24"/>
              </w:rPr>
              <w:t>How student achievement of each outcome will be assessed in this course</w:t>
            </w:r>
          </w:p>
        </w:tc>
      </w:tr>
      <w:tr w:rsidR="001D0605" w:rsidRPr="00EF4560" w:rsidTr="00EB1FF5">
        <w:trPr>
          <w:cantSplit/>
        </w:trPr>
        <w:tc>
          <w:tcPr>
            <w:tcW w:w="3235"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 xml:space="preserve">Understand the major issues that confront the study of crime and criminal justice. These issues include concepts such as justice, process, procedures, ad roles. In addition, students will be able to differentiate various criminological theories and their importance to the study of crime. </w:t>
            </w:r>
          </w:p>
        </w:tc>
        <w:tc>
          <w:tcPr>
            <w:tcW w:w="2970"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 xml:space="preserve">In-class lectures, in-class &amp; group activities, and discussions </w:t>
            </w:r>
          </w:p>
        </w:tc>
        <w:tc>
          <w:tcPr>
            <w:tcW w:w="3145"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 xml:space="preserve">Quizzes, assignments, and exams </w:t>
            </w:r>
          </w:p>
        </w:tc>
      </w:tr>
      <w:tr w:rsidR="001D0605" w:rsidRPr="00EF4560" w:rsidTr="00EB1FF5">
        <w:trPr>
          <w:cantSplit/>
        </w:trPr>
        <w:tc>
          <w:tcPr>
            <w:tcW w:w="3235"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 xml:space="preserve">Critically evaluate the subsystem of law enforcement through a review of its history, organization, role, function, and police procedure and its relationship to the rule of law. </w:t>
            </w:r>
          </w:p>
        </w:tc>
        <w:tc>
          <w:tcPr>
            <w:tcW w:w="2970"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In-class lectures, in-class &amp; group activities, and discussions</w:t>
            </w:r>
          </w:p>
        </w:tc>
        <w:tc>
          <w:tcPr>
            <w:tcW w:w="3145"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Quizzes, assignments, and exams</w:t>
            </w:r>
          </w:p>
        </w:tc>
      </w:tr>
      <w:tr w:rsidR="001D0605" w:rsidRPr="00EF4560" w:rsidTr="00EB1FF5">
        <w:trPr>
          <w:cantSplit/>
        </w:trPr>
        <w:tc>
          <w:tcPr>
            <w:tcW w:w="3235"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lastRenderedPageBreak/>
              <w:t>Assess the criminal court system and its key players (i.e. the prosecution, defense, and judiciary) as well as understand the dual court system and trace the steps of the accuses through the trial process to the point of implementing punishment.</w:t>
            </w:r>
          </w:p>
        </w:tc>
        <w:tc>
          <w:tcPr>
            <w:tcW w:w="2970"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In-class lectures, in-class &amp; group activities, and discussions</w:t>
            </w:r>
          </w:p>
        </w:tc>
        <w:tc>
          <w:tcPr>
            <w:tcW w:w="3145"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Quizzes, assignments, and exams</w:t>
            </w:r>
          </w:p>
        </w:tc>
      </w:tr>
      <w:tr w:rsidR="001D0605" w:rsidRPr="00EF4560" w:rsidTr="00EB1FF5">
        <w:trPr>
          <w:cantSplit/>
        </w:trPr>
        <w:tc>
          <w:tcPr>
            <w:tcW w:w="3235"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 xml:space="preserve">Comprehend the value of the final, yet least understood, component of the criminal justice process known as corrections. </w:t>
            </w:r>
          </w:p>
        </w:tc>
        <w:tc>
          <w:tcPr>
            <w:tcW w:w="2970"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In-class lectures, in-class &amp; group activities, and discussions</w:t>
            </w:r>
          </w:p>
        </w:tc>
        <w:tc>
          <w:tcPr>
            <w:tcW w:w="3145" w:type="dxa"/>
          </w:tcPr>
          <w:p w:rsidR="001D0605" w:rsidRPr="00EB1FF5" w:rsidRDefault="001D0605" w:rsidP="00492971">
            <w:pPr>
              <w:pStyle w:val="TableParagraph"/>
              <w:rPr>
                <w:rFonts w:ascii="Century Schoolbook" w:hAnsi="Century Schoolbook"/>
                <w:sz w:val="20"/>
                <w:szCs w:val="24"/>
              </w:rPr>
            </w:pPr>
            <w:r w:rsidRPr="00EB1FF5">
              <w:rPr>
                <w:rFonts w:ascii="Century Schoolbook" w:hAnsi="Century Schoolbook"/>
                <w:sz w:val="20"/>
                <w:szCs w:val="24"/>
              </w:rPr>
              <w:t>Quizzes, assignments, and exams</w:t>
            </w:r>
          </w:p>
        </w:tc>
      </w:tr>
    </w:tbl>
    <w:p w:rsidR="00377647" w:rsidRPr="00EF4560" w:rsidRDefault="00377647" w:rsidP="0024022F">
      <w:pPr>
        <w:spacing w:after="0"/>
        <w:rPr>
          <w:rFonts w:ascii="Century Schoolbook" w:hAnsi="Century Schoolbook"/>
          <w:b/>
          <w:sz w:val="24"/>
          <w:szCs w:val="24"/>
          <w:u w:val="single"/>
        </w:rPr>
      </w:pPr>
    </w:p>
    <w:p w:rsidR="001D0605" w:rsidRPr="00EF4560" w:rsidRDefault="001D0605" w:rsidP="0024022F">
      <w:pPr>
        <w:spacing w:after="0"/>
        <w:rPr>
          <w:rFonts w:ascii="Century Schoolbook" w:hAnsi="Century Schoolbook"/>
          <w:b/>
          <w:sz w:val="24"/>
          <w:szCs w:val="24"/>
          <w:u w:val="single"/>
        </w:rPr>
      </w:pPr>
      <w:r w:rsidRPr="00EF4560">
        <w:rPr>
          <w:rFonts w:ascii="Century Schoolbook" w:hAnsi="Century Schoolbook"/>
          <w:b/>
          <w:sz w:val="24"/>
          <w:szCs w:val="24"/>
          <w:u w:val="single"/>
        </w:rPr>
        <w:t xml:space="preserve">Course Requirements </w:t>
      </w:r>
    </w:p>
    <w:p w:rsidR="001D0605" w:rsidRPr="00EF4560" w:rsidRDefault="001D0605" w:rsidP="001D0605">
      <w:pPr>
        <w:pStyle w:val="ListParagraph"/>
        <w:numPr>
          <w:ilvl w:val="0"/>
          <w:numId w:val="2"/>
        </w:numPr>
        <w:spacing w:after="0"/>
        <w:rPr>
          <w:rFonts w:ascii="Century Schoolbook" w:hAnsi="Century Schoolbook"/>
          <w:b/>
          <w:sz w:val="24"/>
          <w:szCs w:val="24"/>
        </w:rPr>
      </w:pPr>
      <w:r w:rsidRPr="00EF4560">
        <w:rPr>
          <w:rFonts w:ascii="Century Schoolbook" w:hAnsi="Century Schoolbook"/>
          <w:b/>
          <w:i/>
          <w:sz w:val="24"/>
          <w:szCs w:val="24"/>
          <w:u w:val="single"/>
        </w:rPr>
        <w:t>Examinations:</w:t>
      </w:r>
      <w:r w:rsidRPr="00EF4560">
        <w:rPr>
          <w:rFonts w:ascii="Century Schoolbook" w:hAnsi="Century Schoolbook"/>
          <w:sz w:val="24"/>
          <w:szCs w:val="24"/>
        </w:rPr>
        <w:t xml:space="preserve"> There are 4 exams in this course. Each exam is worth 100 points. The exams will consist of true/false, multiple choice, </w:t>
      </w:r>
      <w:r w:rsidR="00492971" w:rsidRPr="00EF4560">
        <w:rPr>
          <w:rFonts w:ascii="Century Schoolbook" w:hAnsi="Century Schoolbook"/>
          <w:sz w:val="24"/>
          <w:szCs w:val="24"/>
        </w:rPr>
        <w:t xml:space="preserve">short answer, essay or any combination of the aforementioned formats. The final exam is </w:t>
      </w:r>
      <w:r w:rsidR="00492971" w:rsidRPr="00EF4560">
        <w:rPr>
          <w:rFonts w:ascii="Century Schoolbook" w:hAnsi="Century Schoolbook"/>
          <w:b/>
          <w:i/>
          <w:sz w:val="24"/>
          <w:szCs w:val="24"/>
        </w:rPr>
        <w:t xml:space="preserve">not </w:t>
      </w:r>
      <w:r w:rsidR="00492971" w:rsidRPr="00EF4560">
        <w:rPr>
          <w:rFonts w:ascii="Century Schoolbook" w:hAnsi="Century Schoolbook"/>
          <w:sz w:val="24"/>
          <w:szCs w:val="24"/>
        </w:rPr>
        <w:t>comprehensive. The dates of these exams are as follows:</w:t>
      </w:r>
    </w:p>
    <w:p w:rsidR="00492971" w:rsidRPr="00EF4560" w:rsidRDefault="00492971" w:rsidP="00492971">
      <w:pPr>
        <w:pStyle w:val="ListParagraph"/>
        <w:numPr>
          <w:ilvl w:val="1"/>
          <w:numId w:val="2"/>
        </w:numPr>
        <w:spacing w:after="0"/>
        <w:rPr>
          <w:rFonts w:ascii="Century Schoolbook" w:hAnsi="Century Schoolbook"/>
          <w:b/>
          <w:sz w:val="24"/>
          <w:szCs w:val="24"/>
        </w:rPr>
      </w:pPr>
      <w:r w:rsidRPr="00EF4560">
        <w:rPr>
          <w:rFonts w:ascii="Century Schoolbook" w:hAnsi="Century Schoolbook"/>
          <w:sz w:val="24"/>
          <w:szCs w:val="24"/>
        </w:rPr>
        <w:t>Exam 1 – Friday, January 26</w:t>
      </w:r>
    </w:p>
    <w:p w:rsidR="00492971" w:rsidRPr="00EF4560" w:rsidRDefault="00492971" w:rsidP="00492971">
      <w:pPr>
        <w:pStyle w:val="ListParagraph"/>
        <w:numPr>
          <w:ilvl w:val="1"/>
          <w:numId w:val="2"/>
        </w:numPr>
        <w:spacing w:after="0"/>
        <w:rPr>
          <w:rFonts w:ascii="Century Schoolbook" w:hAnsi="Century Schoolbook"/>
          <w:b/>
          <w:sz w:val="24"/>
          <w:szCs w:val="24"/>
        </w:rPr>
      </w:pPr>
      <w:r w:rsidRPr="00EF4560">
        <w:rPr>
          <w:rFonts w:ascii="Century Schoolbook" w:hAnsi="Century Schoolbook"/>
          <w:sz w:val="24"/>
          <w:szCs w:val="24"/>
        </w:rPr>
        <w:t>Exam 2 – Friday, February 16</w:t>
      </w:r>
    </w:p>
    <w:p w:rsidR="00492971" w:rsidRPr="00EF4560" w:rsidRDefault="00492971" w:rsidP="00492971">
      <w:pPr>
        <w:pStyle w:val="ListParagraph"/>
        <w:numPr>
          <w:ilvl w:val="1"/>
          <w:numId w:val="2"/>
        </w:numPr>
        <w:spacing w:after="0"/>
        <w:rPr>
          <w:rFonts w:ascii="Century Schoolbook" w:hAnsi="Century Schoolbook"/>
          <w:b/>
          <w:sz w:val="24"/>
          <w:szCs w:val="24"/>
        </w:rPr>
      </w:pPr>
      <w:r w:rsidRPr="00EF4560">
        <w:rPr>
          <w:rFonts w:ascii="Century Schoolbook" w:hAnsi="Century Schoolbook"/>
          <w:sz w:val="24"/>
          <w:szCs w:val="24"/>
        </w:rPr>
        <w:t>Exam 3 – Friday, March 16</w:t>
      </w:r>
    </w:p>
    <w:p w:rsidR="00492971" w:rsidRPr="00EF4560" w:rsidRDefault="00492971" w:rsidP="00492971">
      <w:pPr>
        <w:pStyle w:val="ListParagraph"/>
        <w:numPr>
          <w:ilvl w:val="1"/>
          <w:numId w:val="2"/>
        </w:numPr>
        <w:spacing w:after="0"/>
        <w:rPr>
          <w:rFonts w:ascii="Century Schoolbook" w:hAnsi="Century Schoolbook"/>
          <w:b/>
          <w:sz w:val="24"/>
          <w:szCs w:val="24"/>
        </w:rPr>
      </w:pPr>
      <w:r w:rsidRPr="00EF4560">
        <w:rPr>
          <w:rFonts w:ascii="Century Schoolbook" w:hAnsi="Century Schoolbook"/>
          <w:sz w:val="24"/>
          <w:szCs w:val="24"/>
        </w:rPr>
        <w:t>Final exam – Friday, May 4</w:t>
      </w:r>
      <w:r w:rsidRPr="00EF4560">
        <w:rPr>
          <w:rFonts w:ascii="Century Schoolbook" w:hAnsi="Century Schoolbook"/>
          <w:sz w:val="24"/>
          <w:szCs w:val="24"/>
          <w:vertAlign w:val="superscript"/>
        </w:rPr>
        <w:t>th</w:t>
      </w:r>
      <w:r w:rsidRPr="00EF4560">
        <w:rPr>
          <w:rFonts w:ascii="Century Schoolbook" w:hAnsi="Century Schoolbook"/>
          <w:sz w:val="24"/>
          <w:szCs w:val="24"/>
        </w:rPr>
        <w:t xml:space="preserve"> (10:15 – 12:15) </w:t>
      </w:r>
    </w:p>
    <w:p w:rsidR="00492971" w:rsidRPr="00EF4560" w:rsidRDefault="00492971" w:rsidP="00492971">
      <w:pPr>
        <w:pStyle w:val="ListParagraph"/>
        <w:numPr>
          <w:ilvl w:val="0"/>
          <w:numId w:val="2"/>
        </w:numPr>
        <w:spacing w:after="0"/>
        <w:rPr>
          <w:rFonts w:ascii="Century Schoolbook" w:hAnsi="Century Schoolbook"/>
          <w:b/>
          <w:sz w:val="24"/>
          <w:szCs w:val="24"/>
        </w:rPr>
      </w:pPr>
      <w:r w:rsidRPr="00EF4560">
        <w:rPr>
          <w:rFonts w:ascii="Century Schoolbook" w:hAnsi="Century Schoolbook"/>
          <w:b/>
          <w:i/>
          <w:sz w:val="24"/>
          <w:szCs w:val="24"/>
          <w:u w:val="single"/>
        </w:rPr>
        <w:t>Quizzes:</w:t>
      </w:r>
      <w:r w:rsidRPr="00EF4560">
        <w:rPr>
          <w:rFonts w:ascii="Century Schoolbook" w:hAnsi="Century Schoolbook"/>
          <w:sz w:val="24"/>
          <w:szCs w:val="24"/>
        </w:rPr>
        <w:t xml:space="preserve"> Quizzes will be given frequently to strengthen your understanding of the topics covered in class. In total, there are 8 quizzes. Quizzes will consist of true/false and multiple-choice questions. </w:t>
      </w:r>
    </w:p>
    <w:p w:rsidR="00404FEE" w:rsidRPr="00EF4560" w:rsidRDefault="00492971" w:rsidP="00404FEE">
      <w:pPr>
        <w:pStyle w:val="ListParagraph"/>
        <w:numPr>
          <w:ilvl w:val="0"/>
          <w:numId w:val="2"/>
        </w:numPr>
        <w:spacing w:after="0"/>
        <w:rPr>
          <w:rFonts w:ascii="Century Schoolbook" w:hAnsi="Century Schoolbook"/>
          <w:b/>
          <w:sz w:val="24"/>
          <w:szCs w:val="24"/>
        </w:rPr>
      </w:pPr>
      <w:r w:rsidRPr="00EF4560">
        <w:rPr>
          <w:rFonts w:ascii="Century Schoolbook" w:hAnsi="Century Schoolbook"/>
          <w:b/>
          <w:i/>
          <w:sz w:val="24"/>
          <w:szCs w:val="24"/>
          <w:u w:val="single"/>
        </w:rPr>
        <w:t>Papers:</w:t>
      </w:r>
      <w:r w:rsidRPr="00EF4560">
        <w:rPr>
          <w:rFonts w:ascii="Century Schoolbook" w:hAnsi="Century Schoolbook"/>
          <w:sz w:val="24"/>
          <w:szCs w:val="24"/>
        </w:rPr>
        <w:t xml:space="preserve"> There are two papers required for this course. The </w:t>
      </w:r>
      <w:r w:rsidRPr="00EF4560">
        <w:rPr>
          <w:rFonts w:ascii="Century Schoolbook" w:hAnsi="Century Schoolbook"/>
          <w:sz w:val="24"/>
          <w:szCs w:val="24"/>
          <w:u w:val="single"/>
        </w:rPr>
        <w:t>first</w:t>
      </w:r>
      <w:r w:rsidRPr="00EF4560">
        <w:rPr>
          <w:rFonts w:ascii="Century Schoolbook" w:hAnsi="Century Schoolbook"/>
          <w:sz w:val="24"/>
          <w:szCs w:val="24"/>
        </w:rPr>
        <w:t xml:space="preserve"> is a career assessment paper. If you are a Criminal Justice major, your paper is to be about your chosen career path. If you are NOT a Criminal Justice major, then you are to focus on your career intentions. You will be provided a separate rubric/guideline for this paper. This paper is to be 4 to 6 pages in length. The </w:t>
      </w:r>
      <w:r w:rsidRPr="00EF4560">
        <w:rPr>
          <w:rFonts w:ascii="Century Schoolbook" w:hAnsi="Century Schoolbook"/>
          <w:sz w:val="24"/>
          <w:szCs w:val="24"/>
          <w:u w:val="single"/>
        </w:rPr>
        <w:t xml:space="preserve">second </w:t>
      </w:r>
      <w:r w:rsidRPr="00EF4560">
        <w:rPr>
          <w:rFonts w:ascii="Century Schoolbook" w:hAnsi="Century Schoolbook"/>
          <w:sz w:val="24"/>
          <w:szCs w:val="24"/>
        </w:rPr>
        <w:t xml:space="preserve">paper will cover a particular crime of your choosing. You will be given separate guidelines for this paper in class. This paper </w:t>
      </w:r>
      <w:r w:rsidR="005956A7">
        <w:rPr>
          <w:rFonts w:ascii="Century Schoolbook" w:hAnsi="Century Schoolbook"/>
          <w:sz w:val="24"/>
          <w:szCs w:val="24"/>
        </w:rPr>
        <w:t>will be 4 to 6</w:t>
      </w:r>
      <w:r w:rsidR="00404FEE" w:rsidRPr="00EF4560">
        <w:rPr>
          <w:rFonts w:ascii="Century Schoolbook" w:hAnsi="Century Schoolbook"/>
          <w:sz w:val="24"/>
          <w:szCs w:val="24"/>
        </w:rPr>
        <w:t xml:space="preserve"> pages in length.</w:t>
      </w:r>
    </w:p>
    <w:p w:rsidR="00404FEE" w:rsidRPr="00EB1FF5" w:rsidRDefault="009651A9" w:rsidP="00404FEE">
      <w:pPr>
        <w:pStyle w:val="ListParagraph"/>
        <w:numPr>
          <w:ilvl w:val="0"/>
          <w:numId w:val="2"/>
        </w:numPr>
        <w:spacing w:after="0"/>
        <w:rPr>
          <w:rFonts w:ascii="Century Schoolbook" w:hAnsi="Century Schoolbook"/>
          <w:b/>
          <w:sz w:val="24"/>
          <w:szCs w:val="24"/>
        </w:rPr>
      </w:pPr>
      <w:r w:rsidRPr="00EF4560">
        <w:rPr>
          <w:rFonts w:ascii="Century Schoolbook" w:hAnsi="Century Schoolbook"/>
          <w:b/>
          <w:i/>
          <w:sz w:val="24"/>
          <w:szCs w:val="24"/>
          <w:u w:val="single"/>
        </w:rPr>
        <w:t xml:space="preserve">Class </w:t>
      </w:r>
      <w:r w:rsidR="00404FEE" w:rsidRPr="00EF4560">
        <w:rPr>
          <w:rFonts w:ascii="Century Schoolbook" w:hAnsi="Century Schoolbook"/>
          <w:b/>
          <w:i/>
          <w:sz w:val="24"/>
          <w:szCs w:val="24"/>
          <w:u w:val="single"/>
        </w:rPr>
        <w:t>Participation</w:t>
      </w:r>
      <w:r w:rsidRPr="00EF4560">
        <w:rPr>
          <w:rFonts w:ascii="Century Schoolbook" w:hAnsi="Century Schoolbook"/>
          <w:b/>
          <w:i/>
          <w:sz w:val="24"/>
          <w:szCs w:val="24"/>
          <w:u w:val="single"/>
        </w:rPr>
        <w:t>/Attendance</w:t>
      </w:r>
      <w:r w:rsidR="00404FEE" w:rsidRPr="00EF4560">
        <w:rPr>
          <w:rFonts w:ascii="Century Schoolbook" w:hAnsi="Century Schoolbook"/>
          <w:b/>
          <w:i/>
          <w:sz w:val="24"/>
          <w:szCs w:val="24"/>
          <w:u w:val="single"/>
        </w:rPr>
        <w:t>:</w:t>
      </w:r>
      <w:r w:rsidRPr="00EF4560">
        <w:rPr>
          <w:rFonts w:ascii="Century Schoolbook" w:hAnsi="Century Schoolbook"/>
          <w:sz w:val="24"/>
          <w:szCs w:val="24"/>
        </w:rPr>
        <w:t xml:space="preserve"> This class will be conducted as a seminar, which means that everyone is expected to come fully prepared to discuss the readings. We will, as a group, discuss the various readings and related issues. </w:t>
      </w:r>
      <w:r w:rsidR="00404FEE" w:rsidRPr="00EF4560">
        <w:rPr>
          <w:rFonts w:ascii="Century Schoolbook" w:hAnsi="Century Schoolbook"/>
          <w:i/>
          <w:sz w:val="24"/>
          <w:szCs w:val="24"/>
          <w:u w:val="single"/>
        </w:rPr>
        <w:t xml:space="preserve"> </w:t>
      </w:r>
    </w:p>
    <w:p w:rsidR="00EB1FF5" w:rsidRPr="00EF4560" w:rsidRDefault="00EB1FF5" w:rsidP="00EB1FF5">
      <w:pPr>
        <w:pStyle w:val="ListParagraph"/>
        <w:spacing w:after="0"/>
        <w:rPr>
          <w:rFonts w:ascii="Century Schoolbook" w:hAnsi="Century Schoolbook"/>
          <w:b/>
          <w:sz w:val="24"/>
          <w:szCs w:val="24"/>
        </w:rPr>
      </w:pPr>
    </w:p>
    <w:p w:rsidR="001D0605" w:rsidRPr="00EF4560" w:rsidRDefault="001D0605" w:rsidP="0024022F">
      <w:pPr>
        <w:spacing w:after="0"/>
        <w:rPr>
          <w:rFonts w:ascii="Century Schoolbook" w:hAnsi="Century Schoolbook"/>
          <w:b/>
          <w:sz w:val="24"/>
          <w:szCs w:val="24"/>
          <w:u w:val="single"/>
        </w:rPr>
      </w:pPr>
      <w:r w:rsidRPr="00EF4560">
        <w:rPr>
          <w:rFonts w:ascii="Century Schoolbook" w:hAnsi="Century Schoolbook"/>
          <w:b/>
          <w:sz w:val="24"/>
          <w:szCs w:val="24"/>
          <w:u w:val="single"/>
        </w:rPr>
        <w:lastRenderedPageBreak/>
        <w:t>Attendance Policy</w:t>
      </w:r>
    </w:p>
    <w:p w:rsidR="00AC58E6" w:rsidRPr="00EF4560" w:rsidRDefault="00AC58E6" w:rsidP="0024022F">
      <w:pPr>
        <w:spacing w:after="0"/>
        <w:rPr>
          <w:rFonts w:ascii="Century Schoolbook" w:hAnsi="Century Schoolbook"/>
          <w:sz w:val="24"/>
          <w:szCs w:val="24"/>
        </w:rPr>
      </w:pPr>
      <w:r w:rsidRPr="00EF4560">
        <w:rPr>
          <w:rFonts w:ascii="Century Schoolbook" w:hAnsi="Century Schoolbook"/>
          <w:sz w:val="24"/>
          <w:szCs w:val="24"/>
        </w:rPr>
        <w:t>Attendance will be recorded daily. Unexcused absences are those that do not fall into the list of excused categories identified in the university catalog, which are: (1) university sponsored activities; (2) absences as a result of personal illness or a death in the family; and (3) absences resulting from major religious holidays. For a more detailed explanation of these categories, please see the undergraduate catalog under the heading of “Class Attendance.” All excused absences must be presented to the professor with proper documentation.</w:t>
      </w:r>
    </w:p>
    <w:p w:rsidR="00AC58E6" w:rsidRPr="00EF4560" w:rsidRDefault="00AC58E6" w:rsidP="0024022F">
      <w:pPr>
        <w:spacing w:after="0"/>
        <w:rPr>
          <w:rFonts w:ascii="Century Schoolbook" w:hAnsi="Century Schoolbook"/>
          <w:sz w:val="24"/>
          <w:szCs w:val="24"/>
        </w:rPr>
      </w:pPr>
    </w:p>
    <w:p w:rsidR="00377647" w:rsidRPr="00C82C93" w:rsidRDefault="00AC58E6" w:rsidP="0024022F">
      <w:pPr>
        <w:spacing w:after="0"/>
        <w:rPr>
          <w:rFonts w:ascii="Century Schoolbook" w:hAnsi="Century Schoolbook"/>
          <w:sz w:val="24"/>
          <w:szCs w:val="24"/>
        </w:rPr>
      </w:pPr>
      <w:r w:rsidRPr="00EF4560">
        <w:rPr>
          <w:rFonts w:ascii="Century Schoolbook" w:hAnsi="Century Schoolbook"/>
          <w:sz w:val="24"/>
          <w:szCs w:val="24"/>
        </w:rPr>
        <w:t xml:space="preserve">If you miss an exam or quiz with no legitimate documented excuse, a zero will be given for that test with no make-up test. If you are ill or know in advance that you will miss an exam for a legitimate excuse, you must notify me </w:t>
      </w:r>
      <w:r w:rsidRPr="00EF4560">
        <w:rPr>
          <w:rFonts w:ascii="Century Schoolbook" w:hAnsi="Century Schoolbook"/>
          <w:b/>
          <w:sz w:val="24"/>
          <w:szCs w:val="24"/>
          <w:u w:val="single"/>
        </w:rPr>
        <w:t xml:space="preserve">BEFORE </w:t>
      </w:r>
      <w:r w:rsidRPr="00EF4560">
        <w:rPr>
          <w:rFonts w:ascii="Century Schoolbook" w:hAnsi="Century Schoolbook"/>
          <w:sz w:val="24"/>
          <w:szCs w:val="24"/>
        </w:rPr>
        <w:t>the scheduled exam time. For the students that do contac</w:t>
      </w:r>
      <w:r w:rsidR="00EB1FF5">
        <w:rPr>
          <w:rFonts w:ascii="Century Schoolbook" w:hAnsi="Century Schoolbook"/>
          <w:sz w:val="24"/>
          <w:szCs w:val="24"/>
        </w:rPr>
        <w:t>t me</w:t>
      </w:r>
      <w:r w:rsidRPr="00EF4560">
        <w:rPr>
          <w:rFonts w:ascii="Century Schoolbook" w:hAnsi="Century Schoolbook"/>
          <w:sz w:val="24"/>
          <w:szCs w:val="24"/>
        </w:rPr>
        <w:t xml:space="preserve"> and have a legitimate excuse, an alternative time to take the exam and quiz will be determined. The format of the make-up exams or quizzes will be left in my discretion. </w:t>
      </w:r>
      <w:r w:rsidR="007D4A66" w:rsidRPr="00EF4560">
        <w:rPr>
          <w:rFonts w:ascii="Century Schoolbook" w:hAnsi="Century Schoolbook"/>
          <w:sz w:val="24"/>
          <w:szCs w:val="24"/>
        </w:rPr>
        <w:t xml:space="preserve">In addition, students who are late on exam day will not be permitted to take the exam if another student(s) has already completed the exam and has left the classroom; the exam in this case has been compromised. In other words, you will NOT be able to take the exam or take a make-up exam. </w:t>
      </w:r>
    </w:p>
    <w:p w:rsidR="00377647" w:rsidRDefault="00377647" w:rsidP="0024022F">
      <w:pPr>
        <w:spacing w:after="0"/>
        <w:rPr>
          <w:rFonts w:ascii="Century Schoolbook" w:hAnsi="Century Schoolbook"/>
          <w:b/>
          <w:sz w:val="24"/>
          <w:szCs w:val="24"/>
          <w:u w:val="single"/>
        </w:rPr>
      </w:pPr>
    </w:p>
    <w:p w:rsidR="00283940" w:rsidRDefault="00EB1FF5" w:rsidP="0024022F">
      <w:pPr>
        <w:spacing w:after="0"/>
        <w:rPr>
          <w:rFonts w:ascii="Century Schoolbook" w:hAnsi="Century Schoolbook"/>
          <w:b/>
          <w:sz w:val="24"/>
          <w:szCs w:val="24"/>
          <w:u w:val="single"/>
        </w:rPr>
      </w:pPr>
      <w:r>
        <w:rPr>
          <w:rFonts w:ascii="Century Schoolbook" w:hAnsi="Century Schoolbook"/>
          <w:b/>
          <w:sz w:val="24"/>
          <w:szCs w:val="24"/>
          <w:u w:val="single"/>
        </w:rPr>
        <w:t>Grading Criteria</w:t>
      </w:r>
    </w:p>
    <w:p w:rsidR="00EB1FF5" w:rsidRPr="00EF4560" w:rsidRDefault="00EB1FF5" w:rsidP="0024022F">
      <w:pPr>
        <w:spacing w:after="0"/>
        <w:rPr>
          <w:rFonts w:ascii="Century Schoolbook" w:hAnsi="Century Schoolbook"/>
          <w:b/>
          <w:sz w:val="24"/>
          <w:szCs w:val="24"/>
          <w:u w:val="single"/>
        </w:rPr>
      </w:pPr>
    </w:p>
    <w:tbl>
      <w:tblPr>
        <w:tblStyle w:val="TableGrid"/>
        <w:tblW w:w="0" w:type="auto"/>
        <w:tblLook w:val="04A0" w:firstRow="1" w:lastRow="0" w:firstColumn="1" w:lastColumn="0" w:noHBand="0" w:noVBand="1"/>
      </w:tblPr>
      <w:tblGrid>
        <w:gridCol w:w="4045"/>
        <w:gridCol w:w="3060"/>
        <w:gridCol w:w="2245"/>
      </w:tblGrid>
      <w:tr w:rsidR="00283940" w:rsidRPr="00EF4560" w:rsidTr="00283940">
        <w:tc>
          <w:tcPr>
            <w:tcW w:w="4045" w:type="dxa"/>
          </w:tcPr>
          <w:p w:rsidR="00283940" w:rsidRPr="00EF4560" w:rsidRDefault="00283940" w:rsidP="0024022F">
            <w:pPr>
              <w:rPr>
                <w:rFonts w:ascii="Century Schoolbook" w:hAnsi="Century Schoolbook"/>
                <w:b/>
                <w:sz w:val="24"/>
                <w:szCs w:val="24"/>
              </w:rPr>
            </w:pPr>
            <w:r w:rsidRPr="00EF4560">
              <w:rPr>
                <w:rFonts w:ascii="Century Schoolbook" w:hAnsi="Century Schoolbook"/>
                <w:b/>
                <w:sz w:val="24"/>
                <w:szCs w:val="24"/>
              </w:rPr>
              <w:t xml:space="preserve">Grading Criteria </w:t>
            </w:r>
          </w:p>
        </w:tc>
        <w:tc>
          <w:tcPr>
            <w:tcW w:w="3060" w:type="dxa"/>
          </w:tcPr>
          <w:p w:rsidR="00283940" w:rsidRPr="00EF4560" w:rsidRDefault="00283940" w:rsidP="0024022F">
            <w:pPr>
              <w:rPr>
                <w:rFonts w:ascii="Century Schoolbook" w:hAnsi="Century Schoolbook"/>
                <w:b/>
                <w:sz w:val="24"/>
                <w:szCs w:val="24"/>
              </w:rPr>
            </w:pPr>
            <w:r w:rsidRPr="00EF4560">
              <w:rPr>
                <w:rFonts w:ascii="Century Schoolbook" w:hAnsi="Century Schoolbook"/>
                <w:b/>
                <w:sz w:val="24"/>
                <w:szCs w:val="24"/>
              </w:rPr>
              <w:t>Points</w:t>
            </w:r>
          </w:p>
        </w:tc>
        <w:tc>
          <w:tcPr>
            <w:tcW w:w="2245" w:type="dxa"/>
          </w:tcPr>
          <w:p w:rsidR="00283940" w:rsidRPr="00EF4560" w:rsidRDefault="00283940" w:rsidP="0024022F">
            <w:pPr>
              <w:rPr>
                <w:rFonts w:ascii="Century Schoolbook" w:hAnsi="Century Schoolbook"/>
                <w:b/>
                <w:sz w:val="24"/>
                <w:szCs w:val="24"/>
              </w:rPr>
            </w:pPr>
            <w:r w:rsidRPr="00EF4560">
              <w:rPr>
                <w:rFonts w:ascii="Century Schoolbook" w:hAnsi="Century Schoolbook"/>
                <w:b/>
                <w:sz w:val="24"/>
                <w:szCs w:val="24"/>
              </w:rPr>
              <w:t>Grading Scale</w:t>
            </w:r>
          </w:p>
        </w:tc>
      </w:tr>
      <w:tr w:rsidR="00283940" w:rsidRPr="00EF4560" w:rsidTr="00283940">
        <w:tc>
          <w:tcPr>
            <w:tcW w:w="40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Test 1</w:t>
            </w:r>
          </w:p>
        </w:tc>
        <w:tc>
          <w:tcPr>
            <w:tcW w:w="3060"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100</w:t>
            </w:r>
          </w:p>
        </w:tc>
        <w:tc>
          <w:tcPr>
            <w:tcW w:w="22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A = 900 – 1000</w:t>
            </w:r>
          </w:p>
        </w:tc>
      </w:tr>
      <w:tr w:rsidR="00283940" w:rsidRPr="00EF4560" w:rsidTr="00283940">
        <w:tc>
          <w:tcPr>
            <w:tcW w:w="40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Test 2</w:t>
            </w:r>
          </w:p>
        </w:tc>
        <w:tc>
          <w:tcPr>
            <w:tcW w:w="3060"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100</w:t>
            </w:r>
          </w:p>
        </w:tc>
        <w:tc>
          <w:tcPr>
            <w:tcW w:w="22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B = 800 - 899</w:t>
            </w:r>
          </w:p>
        </w:tc>
      </w:tr>
      <w:tr w:rsidR="00283940" w:rsidRPr="00EF4560" w:rsidTr="00283940">
        <w:tc>
          <w:tcPr>
            <w:tcW w:w="40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Test 3</w:t>
            </w:r>
          </w:p>
        </w:tc>
        <w:tc>
          <w:tcPr>
            <w:tcW w:w="3060"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100</w:t>
            </w:r>
          </w:p>
        </w:tc>
        <w:tc>
          <w:tcPr>
            <w:tcW w:w="22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C = 700 – 799</w:t>
            </w:r>
          </w:p>
        </w:tc>
      </w:tr>
      <w:tr w:rsidR="00283940" w:rsidRPr="00EF4560" w:rsidTr="00283940">
        <w:tc>
          <w:tcPr>
            <w:tcW w:w="40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Test 4</w:t>
            </w:r>
          </w:p>
        </w:tc>
        <w:tc>
          <w:tcPr>
            <w:tcW w:w="3060"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100</w:t>
            </w:r>
          </w:p>
        </w:tc>
        <w:tc>
          <w:tcPr>
            <w:tcW w:w="22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 xml:space="preserve">D = 600 – 699 </w:t>
            </w:r>
          </w:p>
        </w:tc>
      </w:tr>
      <w:tr w:rsidR="00283940" w:rsidRPr="00EF4560" w:rsidTr="00283940">
        <w:tc>
          <w:tcPr>
            <w:tcW w:w="40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Paper 1</w:t>
            </w:r>
          </w:p>
        </w:tc>
        <w:tc>
          <w:tcPr>
            <w:tcW w:w="3060"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100</w:t>
            </w:r>
          </w:p>
        </w:tc>
        <w:tc>
          <w:tcPr>
            <w:tcW w:w="22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 xml:space="preserve">F = 599 or less </w:t>
            </w:r>
          </w:p>
        </w:tc>
      </w:tr>
      <w:tr w:rsidR="00283940" w:rsidRPr="00EF4560" w:rsidTr="00283940">
        <w:tc>
          <w:tcPr>
            <w:tcW w:w="4045"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Paper 2</w:t>
            </w:r>
          </w:p>
        </w:tc>
        <w:tc>
          <w:tcPr>
            <w:tcW w:w="3060" w:type="dxa"/>
          </w:tcPr>
          <w:p w:rsidR="00283940" w:rsidRPr="00EF4560" w:rsidRDefault="00283940" w:rsidP="0024022F">
            <w:pPr>
              <w:rPr>
                <w:rFonts w:ascii="Century Schoolbook" w:hAnsi="Century Schoolbook"/>
                <w:sz w:val="24"/>
                <w:szCs w:val="24"/>
              </w:rPr>
            </w:pPr>
            <w:r w:rsidRPr="00EF4560">
              <w:rPr>
                <w:rFonts w:ascii="Century Schoolbook" w:hAnsi="Century Schoolbook"/>
                <w:sz w:val="24"/>
                <w:szCs w:val="24"/>
              </w:rPr>
              <w:t>200</w:t>
            </w:r>
          </w:p>
        </w:tc>
        <w:tc>
          <w:tcPr>
            <w:tcW w:w="2245" w:type="dxa"/>
          </w:tcPr>
          <w:p w:rsidR="00283940" w:rsidRPr="00EF4560" w:rsidRDefault="00283940" w:rsidP="0024022F">
            <w:pPr>
              <w:rPr>
                <w:rFonts w:ascii="Century Schoolbook" w:hAnsi="Century Schoolbook"/>
                <w:sz w:val="24"/>
                <w:szCs w:val="24"/>
                <w:u w:val="single"/>
              </w:rPr>
            </w:pPr>
          </w:p>
        </w:tc>
      </w:tr>
      <w:tr w:rsidR="00283940" w:rsidRPr="00EF4560" w:rsidTr="00283940">
        <w:tc>
          <w:tcPr>
            <w:tcW w:w="4045" w:type="dxa"/>
          </w:tcPr>
          <w:p w:rsidR="00283940" w:rsidRPr="00EF4560" w:rsidRDefault="00283940" w:rsidP="00CA08E8">
            <w:pPr>
              <w:rPr>
                <w:rFonts w:ascii="Century Schoolbook" w:hAnsi="Century Schoolbook"/>
                <w:sz w:val="24"/>
                <w:szCs w:val="24"/>
              </w:rPr>
            </w:pPr>
            <w:r w:rsidRPr="00EF4560">
              <w:rPr>
                <w:rFonts w:ascii="Century Schoolbook" w:hAnsi="Century Schoolbook"/>
                <w:sz w:val="24"/>
                <w:szCs w:val="24"/>
              </w:rPr>
              <w:t>Quizzes (8 total)</w:t>
            </w:r>
          </w:p>
        </w:tc>
        <w:tc>
          <w:tcPr>
            <w:tcW w:w="3060" w:type="dxa"/>
          </w:tcPr>
          <w:p w:rsidR="00283940" w:rsidRPr="00EF4560" w:rsidRDefault="00283940" w:rsidP="00CA08E8">
            <w:pPr>
              <w:rPr>
                <w:rFonts w:ascii="Century Schoolbook" w:hAnsi="Century Schoolbook"/>
                <w:sz w:val="24"/>
                <w:szCs w:val="24"/>
              </w:rPr>
            </w:pPr>
            <w:r w:rsidRPr="00EF4560">
              <w:rPr>
                <w:rFonts w:ascii="Century Schoolbook" w:hAnsi="Century Schoolbook"/>
                <w:sz w:val="24"/>
                <w:szCs w:val="24"/>
              </w:rPr>
              <w:t xml:space="preserve">25 points each = 200 points </w:t>
            </w:r>
          </w:p>
        </w:tc>
        <w:tc>
          <w:tcPr>
            <w:tcW w:w="2245" w:type="dxa"/>
          </w:tcPr>
          <w:p w:rsidR="00283940" w:rsidRPr="00EF4560" w:rsidRDefault="00283940" w:rsidP="00CA08E8">
            <w:pPr>
              <w:rPr>
                <w:rFonts w:ascii="Century Schoolbook" w:hAnsi="Century Schoolbook"/>
                <w:sz w:val="24"/>
                <w:szCs w:val="24"/>
                <w:u w:val="single"/>
              </w:rPr>
            </w:pPr>
          </w:p>
        </w:tc>
      </w:tr>
      <w:tr w:rsidR="00283940" w:rsidRPr="00EF4560" w:rsidTr="00283940">
        <w:tc>
          <w:tcPr>
            <w:tcW w:w="4045" w:type="dxa"/>
          </w:tcPr>
          <w:p w:rsidR="00283940" w:rsidRPr="00EF4560" w:rsidRDefault="00283940" w:rsidP="00CA08E8">
            <w:pPr>
              <w:rPr>
                <w:rFonts w:ascii="Century Schoolbook" w:hAnsi="Century Schoolbook"/>
                <w:sz w:val="24"/>
                <w:szCs w:val="24"/>
              </w:rPr>
            </w:pPr>
            <w:r w:rsidRPr="00EF4560">
              <w:rPr>
                <w:rFonts w:ascii="Century Schoolbook" w:hAnsi="Century Schoolbook"/>
                <w:sz w:val="24"/>
                <w:szCs w:val="24"/>
              </w:rPr>
              <w:t>Participation (includes in-class activities)</w:t>
            </w:r>
          </w:p>
        </w:tc>
        <w:tc>
          <w:tcPr>
            <w:tcW w:w="3060" w:type="dxa"/>
          </w:tcPr>
          <w:p w:rsidR="00283940" w:rsidRPr="00EF4560" w:rsidRDefault="00283940" w:rsidP="00CA08E8">
            <w:pPr>
              <w:rPr>
                <w:rFonts w:ascii="Century Schoolbook" w:hAnsi="Century Schoolbook"/>
                <w:sz w:val="24"/>
                <w:szCs w:val="24"/>
              </w:rPr>
            </w:pPr>
            <w:r w:rsidRPr="00EF4560">
              <w:rPr>
                <w:rFonts w:ascii="Century Schoolbook" w:hAnsi="Century Schoolbook"/>
                <w:sz w:val="24"/>
                <w:szCs w:val="24"/>
              </w:rPr>
              <w:t>100</w:t>
            </w:r>
          </w:p>
        </w:tc>
        <w:tc>
          <w:tcPr>
            <w:tcW w:w="2245" w:type="dxa"/>
          </w:tcPr>
          <w:p w:rsidR="00283940" w:rsidRPr="00EF4560" w:rsidRDefault="00283940" w:rsidP="00CA08E8">
            <w:pPr>
              <w:rPr>
                <w:rFonts w:ascii="Century Schoolbook" w:hAnsi="Century Schoolbook"/>
                <w:sz w:val="24"/>
                <w:szCs w:val="24"/>
                <w:u w:val="single"/>
              </w:rPr>
            </w:pPr>
          </w:p>
        </w:tc>
      </w:tr>
    </w:tbl>
    <w:p w:rsidR="00283940" w:rsidRPr="00EF4560" w:rsidRDefault="00283940" w:rsidP="0024022F">
      <w:pPr>
        <w:spacing w:after="0"/>
        <w:rPr>
          <w:rFonts w:ascii="Century Schoolbook" w:hAnsi="Century Schoolbook"/>
          <w:sz w:val="24"/>
          <w:szCs w:val="24"/>
          <w:u w:val="single"/>
        </w:rPr>
      </w:pPr>
    </w:p>
    <w:p w:rsidR="005956A7" w:rsidRDefault="005956A7" w:rsidP="00377647">
      <w:pPr>
        <w:spacing w:after="0"/>
        <w:rPr>
          <w:rFonts w:ascii="Century Schoolbook" w:hAnsi="Century Schoolbook"/>
          <w:b/>
          <w:sz w:val="24"/>
          <w:szCs w:val="24"/>
          <w:u w:val="single"/>
        </w:rPr>
      </w:pPr>
    </w:p>
    <w:p w:rsidR="005956A7" w:rsidRDefault="005956A7" w:rsidP="00377647">
      <w:pPr>
        <w:spacing w:after="0"/>
        <w:rPr>
          <w:rFonts w:ascii="Century Schoolbook" w:hAnsi="Century Schoolbook"/>
          <w:b/>
          <w:sz w:val="24"/>
          <w:szCs w:val="24"/>
          <w:u w:val="single"/>
        </w:rPr>
      </w:pPr>
    </w:p>
    <w:p w:rsidR="005956A7" w:rsidRDefault="005956A7" w:rsidP="00377647">
      <w:pPr>
        <w:spacing w:after="0"/>
        <w:rPr>
          <w:rFonts w:ascii="Century Schoolbook" w:hAnsi="Century Schoolbook"/>
          <w:b/>
          <w:sz w:val="24"/>
          <w:szCs w:val="24"/>
          <w:u w:val="single"/>
        </w:rPr>
      </w:pPr>
    </w:p>
    <w:p w:rsidR="005956A7" w:rsidRDefault="005956A7" w:rsidP="00377647">
      <w:pPr>
        <w:spacing w:after="0"/>
        <w:rPr>
          <w:rFonts w:ascii="Century Schoolbook" w:hAnsi="Century Schoolbook"/>
          <w:b/>
          <w:sz w:val="24"/>
          <w:szCs w:val="24"/>
          <w:u w:val="single"/>
        </w:rPr>
      </w:pPr>
    </w:p>
    <w:p w:rsidR="005956A7" w:rsidRDefault="005956A7" w:rsidP="00377647">
      <w:pPr>
        <w:spacing w:after="0"/>
        <w:rPr>
          <w:rFonts w:ascii="Century Schoolbook" w:hAnsi="Century Schoolbook"/>
          <w:b/>
          <w:sz w:val="24"/>
          <w:szCs w:val="24"/>
          <w:u w:val="single"/>
        </w:rPr>
      </w:pPr>
    </w:p>
    <w:p w:rsidR="005956A7" w:rsidRDefault="005956A7" w:rsidP="00377647">
      <w:pPr>
        <w:spacing w:after="0"/>
        <w:rPr>
          <w:rFonts w:ascii="Century Schoolbook" w:hAnsi="Century Schoolbook"/>
          <w:b/>
          <w:sz w:val="24"/>
          <w:szCs w:val="24"/>
          <w:u w:val="single"/>
        </w:rPr>
      </w:pPr>
    </w:p>
    <w:p w:rsidR="005956A7" w:rsidRDefault="005956A7" w:rsidP="00377647">
      <w:pPr>
        <w:spacing w:after="0"/>
        <w:rPr>
          <w:rFonts w:ascii="Century Schoolbook" w:hAnsi="Century Schoolbook"/>
          <w:b/>
          <w:sz w:val="24"/>
          <w:szCs w:val="24"/>
          <w:u w:val="single"/>
        </w:rPr>
      </w:pPr>
    </w:p>
    <w:p w:rsidR="005956A7" w:rsidRDefault="005956A7" w:rsidP="00377647">
      <w:pPr>
        <w:spacing w:after="0"/>
        <w:rPr>
          <w:rFonts w:ascii="Century Schoolbook" w:hAnsi="Century Schoolbook"/>
          <w:b/>
          <w:sz w:val="24"/>
          <w:szCs w:val="24"/>
          <w:u w:val="single"/>
        </w:rPr>
      </w:pPr>
    </w:p>
    <w:p w:rsidR="00377647" w:rsidRPr="00EF4560" w:rsidRDefault="00377647" w:rsidP="00377647">
      <w:pPr>
        <w:spacing w:after="0"/>
        <w:rPr>
          <w:rFonts w:ascii="Century Schoolbook" w:hAnsi="Century Schoolbook"/>
          <w:b/>
          <w:sz w:val="24"/>
          <w:szCs w:val="24"/>
          <w:u w:val="single"/>
        </w:rPr>
      </w:pPr>
      <w:r>
        <w:rPr>
          <w:rFonts w:ascii="Century Schoolbook" w:hAnsi="Century Schoolbook"/>
          <w:b/>
          <w:sz w:val="24"/>
          <w:szCs w:val="24"/>
          <w:u w:val="single"/>
        </w:rPr>
        <w:lastRenderedPageBreak/>
        <w:t xml:space="preserve">University Policies </w:t>
      </w:r>
    </w:p>
    <w:p w:rsidR="00377647" w:rsidRPr="00EF4560" w:rsidRDefault="00377647" w:rsidP="00377647">
      <w:pPr>
        <w:pStyle w:val="BodyText"/>
        <w:rPr>
          <w:rFonts w:ascii="Century Schoolbook" w:hAnsi="Century Schoolbook"/>
          <w:sz w:val="24"/>
          <w:szCs w:val="24"/>
        </w:rPr>
      </w:pPr>
      <w:r w:rsidRPr="00EF4560">
        <w:rPr>
          <w:rFonts w:ascii="Century Schoolbook" w:hAnsi="Century Schoolbook"/>
          <w:sz w:val="24"/>
          <w:szCs w:val="24"/>
        </w:rPr>
        <w:t xml:space="preserve">By enrolling in this course, you agree to the University Policies.  Please read the full text of each policy by going to http://www.marshall.edu/academic-affairs/policies/ </w:t>
      </w:r>
    </w:p>
    <w:p w:rsidR="00377647" w:rsidRPr="00EF4560" w:rsidRDefault="00377647" w:rsidP="00377647">
      <w:pPr>
        <w:pStyle w:val="BodyText"/>
        <w:numPr>
          <w:ilvl w:val="0"/>
          <w:numId w:val="3"/>
        </w:numPr>
        <w:rPr>
          <w:rFonts w:ascii="Century Schoolbook" w:hAnsi="Century Schoolbook"/>
          <w:sz w:val="24"/>
          <w:szCs w:val="24"/>
        </w:rPr>
      </w:pPr>
      <w:r w:rsidRPr="00EF4560">
        <w:rPr>
          <w:rFonts w:ascii="Century Schoolbook" w:hAnsi="Century Schoolbook"/>
          <w:i/>
          <w:sz w:val="24"/>
          <w:szCs w:val="24"/>
        </w:rPr>
        <w:t xml:space="preserve">Academic Dishonesty </w:t>
      </w:r>
    </w:p>
    <w:p w:rsidR="00377647" w:rsidRPr="00EF4560" w:rsidRDefault="00377647" w:rsidP="00377647">
      <w:pPr>
        <w:pStyle w:val="BodyText"/>
        <w:numPr>
          <w:ilvl w:val="0"/>
          <w:numId w:val="3"/>
        </w:numPr>
        <w:rPr>
          <w:rFonts w:ascii="Century Schoolbook" w:hAnsi="Century Schoolbook"/>
          <w:sz w:val="24"/>
          <w:szCs w:val="24"/>
        </w:rPr>
      </w:pPr>
      <w:r w:rsidRPr="00EF4560">
        <w:rPr>
          <w:rFonts w:ascii="Century Schoolbook" w:hAnsi="Century Schoolbook"/>
          <w:i/>
          <w:sz w:val="24"/>
          <w:szCs w:val="24"/>
        </w:rPr>
        <w:t>Excused Absence Policy for Undergraduates</w:t>
      </w:r>
    </w:p>
    <w:p w:rsidR="00377647" w:rsidRPr="00EF4560" w:rsidRDefault="00377647" w:rsidP="00377647">
      <w:pPr>
        <w:pStyle w:val="BodyText"/>
        <w:numPr>
          <w:ilvl w:val="0"/>
          <w:numId w:val="3"/>
        </w:numPr>
        <w:rPr>
          <w:rFonts w:ascii="Century Schoolbook" w:hAnsi="Century Schoolbook"/>
          <w:sz w:val="24"/>
          <w:szCs w:val="24"/>
        </w:rPr>
      </w:pPr>
      <w:r w:rsidRPr="00EF4560">
        <w:rPr>
          <w:rFonts w:ascii="Century Schoolbook" w:hAnsi="Century Schoolbook"/>
          <w:i/>
          <w:sz w:val="24"/>
          <w:szCs w:val="24"/>
        </w:rPr>
        <w:t xml:space="preserve">Computing Services Acceptable Use </w:t>
      </w:r>
    </w:p>
    <w:p w:rsidR="00377647" w:rsidRPr="00EF4560" w:rsidRDefault="00377647" w:rsidP="00377647">
      <w:pPr>
        <w:pStyle w:val="BodyText"/>
        <w:numPr>
          <w:ilvl w:val="0"/>
          <w:numId w:val="3"/>
        </w:numPr>
        <w:rPr>
          <w:rFonts w:ascii="Century Schoolbook" w:hAnsi="Century Schoolbook"/>
          <w:sz w:val="24"/>
          <w:szCs w:val="24"/>
        </w:rPr>
      </w:pPr>
      <w:r w:rsidRPr="00EF4560">
        <w:rPr>
          <w:rFonts w:ascii="Century Schoolbook" w:hAnsi="Century Schoolbook"/>
          <w:i/>
          <w:sz w:val="24"/>
          <w:szCs w:val="24"/>
        </w:rPr>
        <w:t xml:space="preserve">Inclement Weather </w:t>
      </w:r>
    </w:p>
    <w:p w:rsidR="00377647" w:rsidRPr="00EF4560" w:rsidRDefault="00377647" w:rsidP="00377647">
      <w:pPr>
        <w:pStyle w:val="BodyText"/>
        <w:numPr>
          <w:ilvl w:val="0"/>
          <w:numId w:val="3"/>
        </w:numPr>
        <w:rPr>
          <w:rFonts w:ascii="Century Schoolbook" w:hAnsi="Century Schoolbook"/>
          <w:sz w:val="24"/>
          <w:szCs w:val="24"/>
        </w:rPr>
      </w:pPr>
      <w:r w:rsidRPr="00EF4560">
        <w:rPr>
          <w:rFonts w:ascii="Century Schoolbook" w:hAnsi="Century Schoolbook"/>
          <w:i/>
          <w:sz w:val="24"/>
          <w:szCs w:val="24"/>
        </w:rPr>
        <w:t>Dead Week</w:t>
      </w:r>
    </w:p>
    <w:p w:rsidR="00377647" w:rsidRPr="00EF4560" w:rsidRDefault="00377647" w:rsidP="00377647">
      <w:pPr>
        <w:pStyle w:val="BodyText"/>
        <w:numPr>
          <w:ilvl w:val="0"/>
          <w:numId w:val="3"/>
        </w:numPr>
        <w:rPr>
          <w:rFonts w:ascii="Century Schoolbook" w:hAnsi="Century Schoolbook"/>
          <w:sz w:val="24"/>
          <w:szCs w:val="24"/>
        </w:rPr>
      </w:pPr>
      <w:r w:rsidRPr="00EF4560">
        <w:rPr>
          <w:rFonts w:ascii="Century Schoolbook" w:hAnsi="Century Schoolbook"/>
          <w:i/>
          <w:sz w:val="24"/>
          <w:szCs w:val="24"/>
        </w:rPr>
        <w:t>Academic Forgiveness</w:t>
      </w:r>
    </w:p>
    <w:p w:rsidR="00377647" w:rsidRPr="00EF4560" w:rsidRDefault="00377647" w:rsidP="00377647">
      <w:pPr>
        <w:pStyle w:val="BodyText"/>
        <w:numPr>
          <w:ilvl w:val="0"/>
          <w:numId w:val="3"/>
        </w:numPr>
        <w:rPr>
          <w:rFonts w:ascii="Century Schoolbook" w:hAnsi="Century Schoolbook"/>
          <w:sz w:val="24"/>
          <w:szCs w:val="24"/>
        </w:rPr>
      </w:pPr>
      <w:r w:rsidRPr="00EF4560">
        <w:rPr>
          <w:rFonts w:ascii="Century Schoolbook" w:hAnsi="Century Schoolbook"/>
          <w:i/>
          <w:sz w:val="24"/>
          <w:szCs w:val="24"/>
        </w:rPr>
        <w:t xml:space="preserve">Academic Probation and Suspensions </w:t>
      </w:r>
    </w:p>
    <w:p w:rsidR="00377647" w:rsidRPr="00EF4560" w:rsidRDefault="00377647" w:rsidP="00377647">
      <w:pPr>
        <w:pStyle w:val="BodyText"/>
        <w:numPr>
          <w:ilvl w:val="0"/>
          <w:numId w:val="3"/>
        </w:numPr>
        <w:rPr>
          <w:rFonts w:ascii="Century Schoolbook" w:hAnsi="Century Schoolbook"/>
          <w:sz w:val="24"/>
          <w:szCs w:val="24"/>
        </w:rPr>
      </w:pPr>
      <w:r w:rsidRPr="00EF4560">
        <w:rPr>
          <w:rFonts w:ascii="Century Schoolbook" w:hAnsi="Century Schoolbook"/>
          <w:i/>
          <w:sz w:val="24"/>
          <w:szCs w:val="24"/>
        </w:rPr>
        <w:t xml:space="preserve">Academic Rights and Responsibilities of Students </w:t>
      </w:r>
      <w:r w:rsidRPr="00EF4560">
        <w:rPr>
          <w:rFonts w:ascii="Century Schoolbook" w:hAnsi="Century Schoolbook"/>
          <w:sz w:val="24"/>
          <w:szCs w:val="24"/>
        </w:rPr>
        <w:tab/>
      </w:r>
    </w:p>
    <w:p w:rsidR="00377647" w:rsidRPr="00EF4560" w:rsidRDefault="00377647" w:rsidP="00377647">
      <w:pPr>
        <w:pStyle w:val="BodyText"/>
        <w:numPr>
          <w:ilvl w:val="0"/>
          <w:numId w:val="3"/>
        </w:numPr>
        <w:rPr>
          <w:rFonts w:ascii="Century Schoolbook" w:hAnsi="Century Schoolbook"/>
          <w:sz w:val="24"/>
          <w:szCs w:val="24"/>
        </w:rPr>
      </w:pPr>
      <w:r w:rsidRPr="00EF4560">
        <w:rPr>
          <w:rFonts w:ascii="Century Schoolbook" w:hAnsi="Century Schoolbook"/>
          <w:i/>
          <w:sz w:val="24"/>
          <w:szCs w:val="24"/>
        </w:rPr>
        <w:t>Affirmative Action</w:t>
      </w:r>
    </w:p>
    <w:p w:rsidR="00377647" w:rsidRPr="00EF4560" w:rsidRDefault="00377647" w:rsidP="00377647">
      <w:pPr>
        <w:pStyle w:val="BodyText"/>
        <w:numPr>
          <w:ilvl w:val="0"/>
          <w:numId w:val="3"/>
        </w:numPr>
        <w:rPr>
          <w:rFonts w:ascii="Century Schoolbook" w:hAnsi="Century Schoolbook"/>
          <w:sz w:val="24"/>
          <w:szCs w:val="24"/>
        </w:rPr>
        <w:sectPr w:rsidR="00377647" w:rsidRPr="00EF4560" w:rsidSect="001D0605">
          <w:footerReference w:type="default" r:id="rId12"/>
          <w:pgSz w:w="12240" w:h="15840"/>
          <w:pgMar w:top="1440" w:right="1440" w:bottom="1440" w:left="1440" w:header="720" w:footer="720" w:gutter="0"/>
          <w:cols w:space="720"/>
          <w:docGrid w:linePitch="360"/>
        </w:sectPr>
      </w:pPr>
      <w:r w:rsidRPr="00EF4560">
        <w:rPr>
          <w:rFonts w:ascii="Century Schoolbook" w:hAnsi="Century Schoolbook"/>
          <w:i/>
          <w:sz w:val="24"/>
          <w:szCs w:val="24"/>
        </w:rPr>
        <w:t>Se</w:t>
      </w:r>
      <w:bookmarkStart w:id="0" w:name="_GoBack"/>
      <w:bookmarkEnd w:id="0"/>
      <w:r w:rsidRPr="00EF4560">
        <w:rPr>
          <w:rFonts w:ascii="Century Schoolbook" w:hAnsi="Century Schoolbook"/>
          <w:i/>
          <w:sz w:val="24"/>
          <w:szCs w:val="24"/>
        </w:rPr>
        <w:t>xual Harassme</w:t>
      </w:r>
      <w:r w:rsidR="00795B81">
        <w:rPr>
          <w:rFonts w:ascii="Century Schoolbook" w:hAnsi="Century Schoolbook"/>
          <w:i/>
          <w:sz w:val="24"/>
          <w:szCs w:val="24"/>
        </w:rPr>
        <w:t>nt</w:t>
      </w:r>
    </w:p>
    <w:tbl>
      <w:tblPr>
        <w:tblStyle w:val="TableGrid"/>
        <w:tblpPr w:leftFromText="180" w:rightFromText="180" w:vertAnchor="text" w:horzAnchor="margin" w:tblpY="-809"/>
        <w:tblW w:w="9895" w:type="dxa"/>
        <w:tblLook w:val="04A0" w:firstRow="1" w:lastRow="0" w:firstColumn="1" w:lastColumn="0" w:noHBand="0" w:noVBand="1"/>
      </w:tblPr>
      <w:tblGrid>
        <w:gridCol w:w="1975"/>
        <w:gridCol w:w="2430"/>
        <w:gridCol w:w="2880"/>
        <w:gridCol w:w="2610"/>
      </w:tblGrid>
      <w:tr w:rsidR="00E2565E" w:rsidRPr="00EF4560" w:rsidTr="00E2565E">
        <w:trPr>
          <w:cantSplit/>
          <w:trHeight w:val="655"/>
          <w:tblHeader/>
        </w:trPr>
        <w:tc>
          <w:tcPr>
            <w:tcW w:w="1975" w:type="dxa"/>
          </w:tcPr>
          <w:p w:rsidR="00E2565E" w:rsidRPr="00EF4560" w:rsidRDefault="00E2565E" w:rsidP="00E2565E">
            <w:pPr>
              <w:pStyle w:val="TableHeader"/>
              <w:rPr>
                <w:rFonts w:ascii="Century Schoolbook" w:hAnsi="Century Schoolbook"/>
                <w:sz w:val="24"/>
                <w:szCs w:val="24"/>
              </w:rPr>
            </w:pPr>
            <w:r w:rsidRPr="00EF4560">
              <w:rPr>
                <w:rFonts w:ascii="Century Schoolbook" w:hAnsi="Century Schoolbook"/>
                <w:sz w:val="24"/>
                <w:szCs w:val="24"/>
              </w:rPr>
              <w:lastRenderedPageBreak/>
              <w:t xml:space="preserve">Week </w:t>
            </w:r>
          </w:p>
        </w:tc>
        <w:tc>
          <w:tcPr>
            <w:tcW w:w="2430" w:type="dxa"/>
          </w:tcPr>
          <w:p w:rsidR="00E2565E" w:rsidRPr="00EF4560" w:rsidRDefault="00E2565E" w:rsidP="00E2565E">
            <w:pPr>
              <w:pStyle w:val="TableHeader"/>
              <w:rPr>
                <w:rFonts w:ascii="Century Schoolbook" w:hAnsi="Century Schoolbook"/>
                <w:sz w:val="24"/>
                <w:szCs w:val="24"/>
              </w:rPr>
            </w:pPr>
            <w:r w:rsidRPr="00EF4560">
              <w:rPr>
                <w:rFonts w:ascii="Century Schoolbook" w:hAnsi="Century Schoolbook"/>
                <w:sz w:val="24"/>
                <w:szCs w:val="24"/>
              </w:rPr>
              <w:t>Reading Material</w:t>
            </w:r>
          </w:p>
        </w:tc>
        <w:tc>
          <w:tcPr>
            <w:tcW w:w="2880" w:type="dxa"/>
          </w:tcPr>
          <w:p w:rsidR="00E2565E" w:rsidRPr="00EF4560" w:rsidRDefault="00E2565E" w:rsidP="00E2565E">
            <w:pPr>
              <w:pStyle w:val="TableHeader"/>
              <w:rPr>
                <w:rFonts w:ascii="Century Schoolbook" w:hAnsi="Century Schoolbook"/>
                <w:sz w:val="24"/>
                <w:szCs w:val="24"/>
              </w:rPr>
            </w:pPr>
            <w:r w:rsidRPr="00EF4560">
              <w:rPr>
                <w:rFonts w:ascii="Century Schoolbook" w:hAnsi="Century Schoolbook"/>
                <w:sz w:val="24"/>
                <w:szCs w:val="24"/>
              </w:rPr>
              <w:t xml:space="preserve">Subject </w:t>
            </w:r>
          </w:p>
        </w:tc>
        <w:tc>
          <w:tcPr>
            <w:tcW w:w="2610" w:type="dxa"/>
          </w:tcPr>
          <w:p w:rsidR="00E2565E" w:rsidRPr="00EF4560" w:rsidRDefault="00E2565E" w:rsidP="00E2565E">
            <w:pPr>
              <w:pStyle w:val="TableHeader"/>
              <w:spacing w:after="0"/>
              <w:rPr>
                <w:rFonts w:ascii="Century Schoolbook" w:hAnsi="Century Schoolbook"/>
                <w:sz w:val="24"/>
                <w:szCs w:val="24"/>
              </w:rPr>
            </w:pPr>
            <w:r w:rsidRPr="00EF4560">
              <w:rPr>
                <w:rFonts w:ascii="Century Schoolbook" w:hAnsi="Century Schoolbook"/>
                <w:sz w:val="24"/>
                <w:szCs w:val="24"/>
              </w:rPr>
              <w:t xml:space="preserve">Due Dates </w:t>
            </w:r>
          </w:p>
          <w:p w:rsidR="00E2565E" w:rsidRPr="00EF4560" w:rsidRDefault="00E2565E" w:rsidP="00E2565E">
            <w:pPr>
              <w:pStyle w:val="TableHeader"/>
              <w:spacing w:after="0"/>
              <w:rPr>
                <w:rFonts w:ascii="Century Schoolbook" w:hAnsi="Century Schoolbook"/>
                <w:b w:val="0"/>
                <w:sz w:val="24"/>
                <w:szCs w:val="24"/>
              </w:rPr>
            </w:pPr>
            <w:r w:rsidRPr="00EB1FF5">
              <w:rPr>
                <w:rFonts w:ascii="Century Schoolbook" w:hAnsi="Century Schoolbook"/>
                <w:b w:val="0"/>
                <w:sz w:val="20"/>
                <w:szCs w:val="24"/>
              </w:rPr>
              <w:t>(Quizzes, Exams, Papers)</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January 8</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1</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Criminal Justice Today</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 xml:space="preserve">Pre-test Evaluation </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January 15</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2</w:t>
            </w:r>
          </w:p>
        </w:tc>
        <w:tc>
          <w:tcPr>
            <w:tcW w:w="2880" w:type="dxa"/>
          </w:tcPr>
          <w:p w:rsidR="00E2565E"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The Crime Picture: Theories and Trends </w:t>
            </w:r>
          </w:p>
          <w:p w:rsidR="00E2565E" w:rsidRDefault="00E2565E" w:rsidP="00E2565E">
            <w:pPr>
              <w:pStyle w:val="TableParagraph"/>
              <w:rPr>
                <w:rFonts w:ascii="Century Schoolbook" w:hAnsi="Century Schoolbook"/>
                <w:sz w:val="20"/>
                <w:szCs w:val="20"/>
              </w:rPr>
            </w:pPr>
          </w:p>
          <w:p w:rsidR="00E2565E" w:rsidRPr="00EB1FF5" w:rsidRDefault="00E2565E" w:rsidP="00E2565E">
            <w:pPr>
              <w:pStyle w:val="TableParagraph"/>
              <w:rPr>
                <w:rFonts w:ascii="Century Schoolbook" w:hAnsi="Century Schoolbook"/>
                <w:sz w:val="20"/>
                <w:szCs w:val="20"/>
              </w:rPr>
            </w:pPr>
            <w:r>
              <w:rPr>
                <w:rFonts w:ascii="Century Schoolbook" w:hAnsi="Century Schoolbook"/>
                <w:sz w:val="20"/>
                <w:szCs w:val="20"/>
              </w:rPr>
              <w:t>Crime in WV(WV CJ – Ch.2)</w:t>
            </w:r>
          </w:p>
        </w:tc>
        <w:tc>
          <w:tcPr>
            <w:tcW w:w="2610" w:type="dxa"/>
          </w:tcPr>
          <w:p w:rsidR="00E2565E" w:rsidRDefault="00E2565E" w:rsidP="00E2565E">
            <w:pPr>
              <w:pStyle w:val="TableParagraph"/>
              <w:rPr>
                <w:rFonts w:ascii="Century Schoolbook" w:hAnsi="Century Schoolbook"/>
                <w:b/>
                <w:sz w:val="20"/>
                <w:szCs w:val="20"/>
              </w:rPr>
            </w:pPr>
            <w:r>
              <w:rPr>
                <w:rFonts w:ascii="Century Schoolbook" w:hAnsi="Century Schoolbook"/>
                <w:b/>
                <w:sz w:val="20"/>
                <w:szCs w:val="20"/>
              </w:rPr>
              <w:t>MLK DAY (1/15) –NO CLASS</w:t>
            </w:r>
          </w:p>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Quiz 1 (1/19)</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January 22</w:t>
            </w:r>
            <w:r w:rsidRPr="00E2565E">
              <w:rPr>
                <w:rFonts w:ascii="Century Schoolbook" w:hAnsi="Century Schoolbook"/>
                <w:b/>
                <w:szCs w:val="20"/>
                <w:vertAlign w:val="superscript"/>
              </w:rPr>
              <w:t>nd</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3</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Inside Criminal Law </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Test 1 (1/26)</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January 29</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4</w:t>
            </w:r>
          </w:p>
        </w:tc>
        <w:tc>
          <w:tcPr>
            <w:tcW w:w="2880" w:type="dxa"/>
          </w:tcPr>
          <w:p w:rsidR="00E2565E"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Law Enforcement Today </w:t>
            </w:r>
          </w:p>
          <w:p w:rsidR="00E2565E" w:rsidRDefault="00E2565E" w:rsidP="00E2565E">
            <w:pPr>
              <w:pStyle w:val="TableParagraph"/>
              <w:rPr>
                <w:rFonts w:ascii="Century Schoolbook" w:hAnsi="Century Schoolbook"/>
                <w:sz w:val="20"/>
                <w:szCs w:val="20"/>
              </w:rPr>
            </w:pPr>
          </w:p>
          <w:p w:rsidR="00E2565E" w:rsidRPr="00EB1FF5" w:rsidRDefault="00E2565E" w:rsidP="00E2565E">
            <w:pPr>
              <w:pStyle w:val="TableParagraph"/>
              <w:rPr>
                <w:rFonts w:ascii="Century Schoolbook" w:hAnsi="Century Schoolbook"/>
                <w:sz w:val="20"/>
                <w:szCs w:val="20"/>
              </w:rPr>
            </w:pPr>
            <w:r>
              <w:rPr>
                <w:rFonts w:ascii="Century Schoolbook" w:hAnsi="Century Schoolbook"/>
                <w:sz w:val="20"/>
                <w:szCs w:val="20"/>
              </w:rPr>
              <w:t>Law Enforcement in WV (WV CJ – Ch.4)</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Quiz 2 (2/2)</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February 5</w:t>
            </w:r>
            <w:r w:rsidRPr="00E2565E">
              <w:rPr>
                <w:rFonts w:ascii="Century Schoolbook" w:hAnsi="Century Schoolbook"/>
                <w:b/>
                <w:szCs w:val="20"/>
                <w:vertAlign w:val="superscript"/>
              </w:rPr>
              <w:t>th</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5</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Problems and Solutions in Modern Policing</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Quiz 3 (2/9)</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February 12</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6</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Police and the Constitution: The Rules of Law Enforcement </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Test 2 (2/16)</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February 19</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7</w:t>
            </w:r>
          </w:p>
        </w:tc>
        <w:tc>
          <w:tcPr>
            <w:tcW w:w="2880" w:type="dxa"/>
          </w:tcPr>
          <w:p w:rsidR="00E2565E"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Courts and the Quest for Justice </w:t>
            </w:r>
          </w:p>
          <w:p w:rsidR="00E2565E" w:rsidRDefault="00E2565E" w:rsidP="00E2565E">
            <w:pPr>
              <w:pStyle w:val="TableParagraph"/>
              <w:rPr>
                <w:rFonts w:ascii="Century Schoolbook" w:hAnsi="Century Schoolbook"/>
                <w:sz w:val="20"/>
                <w:szCs w:val="20"/>
              </w:rPr>
            </w:pPr>
          </w:p>
          <w:p w:rsidR="00E2565E" w:rsidRPr="00EB1FF5" w:rsidRDefault="00E2565E" w:rsidP="00E2565E">
            <w:pPr>
              <w:pStyle w:val="TableParagraph"/>
              <w:rPr>
                <w:rFonts w:ascii="Century Schoolbook" w:hAnsi="Century Schoolbook"/>
                <w:sz w:val="20"/>
                <w:szCs w:val="20"/>
              </w:rPr>
            </w:pPr>
            <w:r>
              <w:rPr>
                <w:rFonts w:ascii="Century Schoolbook" w:hAnsi="Century Schoolbook"/>
                <w:sz w:val="20"/>
                <w:szCs w:val="20"/>
              </w:rPr>
              <w:t>The WV Courts (WV CJ – Ch.5)</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Quiz 4 (2/23)</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February 26</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8</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Pretrial Procedures &amp; he Criminal Trial</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Quiz 5 (3/2)</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March 5</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Chapter 8 &amp; 9 </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Pretrial Procedures &amp; the Criminal Trial; Punishment and Sentencing </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 xml:space="preserve">Paper 1 (3/9) </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March 12</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9</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Punishment and Sentencing</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Test 3 (3/16)</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March 19</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Spring Break</w:t>
            </w:r>
          </w:p>
        </w:tc>
        <w:tc>
          <w:tcPr>
            <w:tcW w:w="288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Spring Break</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Spring Break</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March 26</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10</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Probation, Parole, and Indeterminate Sentencing </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Quiz 6 (3/30)</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April 2</w:t>
            </w:r>
            <w:r w:rsidRPr="00E2565E">
              <w:rPr>
                <w:rFonts w:ascii="Century Schoolbook" w:hAnsi="Century Schoolbook"/>
                <w:b/>
                <w:szCs w:val="20"/>
                <w:vertAlign w:val="superscript"/>
              </w:rPr>
              <w:t>nd</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11</w:t>
            </w:r>
          </w:p>
        </w:tc>
        <w:tc>
          <w:tcPr>
            <w:tcW w:w="2880" w:type="dxa"/>
          </w:tcPr>
          <w:p w:rsidR="00E2565E"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Prisons and Jails</w:t>
            </w:r>
          </w:p>
          <w:p w:rsidR="00E2565E" w:rsidRDefault="00E2565E" w:rsidP="00E2565E">
            <w:pPr>
              <w:pStyle w:val="TableParagraph"/>
              <w:rPr>
                <w:rFonts w:ascii="Century Schoolbook" w:hAnsi="Century Schoolbook"/>
                <w:sz w:val="20"/>
                <w:szCs w:val="20"/>
              </w:rPr>
            </w:pPr>
          </w:p>
          <w:p w:rsidR="00E2565E" w:rsidRPr="00EB1FF5" w:rsidRDefault="00E2565E" w:rsidP="00E2565E">
            <w:pPr>
              <w:pStyle w:val="TableParagraph"/>
              <w:rPr>
                <w:rFonts w:ascii="Century Schoolbook" w:hAnsi="Century Schoolbook"/>
                <w:sz w:val="20"/>
                <w:szCs w:val="20"/>
              </w:rPr>
            </w:pPr>
            <w:r>
              <w:rPr>
                <w:rFonts w:ascii="Century Schoolbook" w:hAnsi="Century Schoolbook"/>
                <w:sz w:val="20"/>
                <w:szCs w:val="20"/>
              </w:rPr>
              <w:t>Adult Corrections (WV CJ – Ch.6)</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Quiz 7 (4/6)</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April 9</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12</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The Prison Experience and Prisoner Reentry </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Paper 2 (4/13)</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April 16</w:t>
            </w:r>
            <w:r w:rsidRPr="00E2565E">
              <w:rPr>
                <w:rFonts w:ascii="Century Schoolbook" w:hAnsi="Century Schoolbook"/>
                <w:b/>
                <w:szCs w:val="20"/>
                <w:vertAlign w:val="superscript"/>
              </w:rPr>
              <w:t>th</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13</w:t>
            </w:r>
          </w:p>
        </w:tc>
        <w:tc>
          <w:tcPr>
            <w:tcW w:w="2880" w:type="dxa"/>
          </w:tcPr>
          <w:p w:rsidR="00E2565E"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The Juvenile Justice System</w:t>
            </w:r>
          </w:p>
          <w:p w:rsidR="00E2565E" w:rsidRDefault="00E2565E" w:rsidP="00E2565E">
            <w:pPr>
              <w:pStyle w:val="TableParagraph"/>
              <w:rPr>
                <w:rFonts w:ascii="Century Schoolbook" w:hAnsi="Century Schoolbook"/>
                <w:sz w:val="20"/>
                <w:szCs w:val="20"/>
              </w:rPr>
            </w:pPr>
          </w:p>
          <w:p w:rsidR="00E2565E" w:rsidRPr="00EB1FF5" w:rsidRDefault="00E2565E" w:rsidP="00E2565E">
            <w:pPr>
              <w:pStyle w:val="TableParagraph"/>
              <w:rPr>
                <w:rFonts w:ascii="Century Schoolbook" w:hAnsi="Century Schoolbook"/>
                <w:sz w:val="20"/>
                <w:szCs w:val="20"/>
              </w:rPr>
            </w:pPr>
            <w:r>
              <w:rPr>
                <w:rFonts w:ascii="Century Schoolbook" w:hAnsi="Century Schoolbook"/>
                <w:sz w:val="20"/>
                <w:szCs w:val="20"/>
              </w:rPr>
              <w:t>The Juvenile Justice System (WV CJ – Ch. 7)</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Quiz 8 (4/20)</w:t>
            </w:r>
          </w:p>
        </w:tc>
      </w:tr>
      <w:tr w:rsidR="00E2565E" w:rsidRPr="00EF4560" w:rsidTr="00E2565E">
        <w:trPr>
          <w:cantSplit/>
          <w:trHeight w:val="655"/>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April 23</w:t>
            </w:r>
            <w:r w:rsidRPr="00E2565E">
              <w:rPr>
                <w:rFonts w:ascii="Century Schoolbook" w:hAnsi="Century Schoolbook"/>
                <w:b/>
                <w:szCs w:val="20"/>
                <w:vertAlign w:val="superscript"/>
              </w:rPr>
              <w:t>rd</w:t>
            </w:r>
            <w:r w:rsidRPr="00E2565E">
              <w:rPr>
                <w:rFonts w:ascii="Century Schoolbook" w:hAnsi="Century Schoolbook"/>
                <w:b/>
                <w:szCs w:val="20"/>
              </w:rPr>
              <w:t xml:space="preserve"> </w:t>
            </w:r>
          </w:p>
        </w:tc>
        <w:tc>
          <w:tcPr>
            <w:tcW w:w="243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Chapter 14</w:t>
            </w: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Today’s Challenges in Criminal Justice </w:t>
            </w:r>
          </w:p>
        </w:tc>
        <w:tc>
          <w:tcPr>
            <w:tcW w:w="2610" w:type="dxa"/>
          </w:tcPr>
          <w:p w:rsidR="00E2565E" w:rsidRPr="00EB1FF5" w:rsidRDefault="00E2565E" w:rsidP="00E2565E">
            <w:pPr>
              <w:pStyle w:val="TableParagraph"/>
              <w:rPr>
                <w:rFonts w:ascii="Century Schoolbook" w:hAnsi="Century Schoolbook"/>
                <w:b/>
                <w:sz w:val="20"/>
                <w:szCs w:val="20"/>
              </w:rPr>
            </w:pPr>
          </w:p>
        </w:tc>
      </w:tr>
      <w:tr w:rsidR="00E2565E" w:rsidRPr="00EF4560" w:rsidTr="00E2565E">
        <w:trPr>
          <w:cantSplit/>
          <w:trHeight w:val="377"/>
        </w:trPr>
        <w:tc>
          <w:tcPr>
            <w:tcW w:w="1975" w:type="dxa"/>
          </w:tcPr>
          <w:p w:rsidR="00E2565E" w:rsidRPr="00E2565E" w:rsidRDefault="00E2565E" w:rsidP="00E2565E">
            <w:pPr>
              <w:pStyle w:val="TableParagraph"/>
              <w:rPr>
                <w:rFonts w:ascii="Century Schoolbook" w:hAnsi="Century Schoolbook"/>
                <w:b/>
                <w:szCs w:val="20"/>
              </w:rPr>
            </w:pPr>
            <w:r w:rsidRPr="00E2565E">
              <w:rPr>
                <w:rFonts w:ascii="Century Schoolbook" w:hAnsi="Century Schoolbook"/>
                <w:b/>
                <w:szCs w:val="20"/>
              </w:rPr>
              <w:t>May 4</w:t>
            </w:r>
            <w:r w:rsidRPr="00E2565E">
              <w:rPr>
                <w:rFonts w:ascii="Century Schoolbook" w:hAnsi="Century Schoolbook"/>
                <w:b/>
                <w:szCs w:val="20"/>
                <w:vertAlign w:val="superscript"/>
              </w:rPr>
              <w:t>th</w:t>
            </w:r>
            <w:r w:rsidRPr="00E2565E">
              <w:rPr>
                <w:rFonts w:ascii="Century Schoolbook" w:hAnsi="Century Schoolbook"/>
                <w:b/>
                <w:szCs w:val="20"/>
              </w:rPr>
              <w:t xml:space="preserve"> @ 10:15</w:t>
            </w:r>
          </w:p>
        </w:tc>
        <w:tc>
          <w:tcPr>
            <w:tcW w:w="2430" w:type="dxa"/>
          </w:tcPr>
          <w:p w:rsidR="00E2565E" w:rsidRPr="00EB1FF5" w:rsidRDefault="00E2565E" w:rsidP="00E2565E">
            <w:pPr>
              <w:pStyle w:val="TableParagraph"/>
              <w:rPr>
                <w:rFonts w:ascii="Century Schoolbook" w:hAnsi="Century Schoolbook"/>
                <w:sz w:val="20"/>
                <w:szCs w:val="20"/>
              </w:rPr>
            </w:pPr>
          </w:p>
        </w:tc>
        <w:tc>
          <w:tcPr>
            <w:tcW w:w="2880" w:type="dxa"/>
          </w:tcPr>
          <w:p w:rsidR="00E2565E" w:rsidRPr="00EB1FF5" w:rsidRDefault="00E2565E" w:rsidP="00E2565E">
            <w:pPr>
              <w:pStyle w:val="TableParagraph"/>
              <w:rPr>
                <w:rFonts w:ascii="Century Schoolbook" w:hAnsi="Century Schoolbook"/>
                <w:sz w:val="20"/>
                <w:szCs w:val="20"/>
              </w:rPr>
            </w:pPr>
            <w:r w:rsidRPr="00EB1FF5">
              <w:rPr>
                <w:rFonts w:ascii="Century Schoolbook" w:hAnsi="Century Schoolbook"/>
                <w:sz w:val="20"/>
                <w:szCs w:val="20"/>
              </w:rPr>
              <w:t xml:space="preserve">Final Examination </w:t>
            </w:r>
          </w:p>
        </w:tc>
        <w:tc>
          <w:tcPr>
            <w:tcW w:w="2610" w:type="dxa"/>
          </w:tcPr>
          <w:p w:rsidR="00E2565E" w:rsidRPr="00EB1FF5" w:rsidRDefault="00E2565E" w:rsidP="00E2565E">
            <w:pPr>
              <w:pStyle w:val="TableParagraph"/>
              <w:rPr>
                <w:rFonts w:ascii="Century Schoolbook" w:hAnsi="Century Schoolbook"/>
                <w:b/>
                <w:sz w:val="20"/>
                <w:szCs w:val="20"/>
              </w:rPr>
            </w:pPr>
            <w:r w:rsidRPr="00EB1FF5">
              <w:rPr>
                <w:rFonts w:ascii="Century Schoolbook" w:hAnsi="Century Schoolbook"/>
                <w:b/>
                <w:sz w:val="20"/>
                <w:szCs w:val="20"/>
              </w:rPr>
              <w:t>Test 4</w:t>
            </w:r>
          </w:p>
        </w:tc>
      </w:tr>
    </w:tbl>
    <w:p w:rsidR="001D0605" w:rsidRPr="001D0605" w:rsidRDefault="001D0605" w:rsidP="00E2565E">
      <w:pPr>
        <w:spacing w:after="0"/>
        <w:rPr>
          <w:rFonts w:ascii="Century Schoolbook" w:hAnsi="Century Schoolbook"/>
          <w:b/>
          <w:sz w:val="20"/>
          <w:u w:val="single"/>
        </w:rPr>
      </w:pPr>
    </w:p>
    <w:sectPr w:rsidR="001D0605" w:rsidRPr="001D060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0C" w:rsidRDefault="009A030C">
      <w:pPr>
        <w:spacing w:after="0" w:line="240" w:lineRule="auto"/>
      </w:pPr>
      <w:r>
        <w:separator/>
      </w:r>
    </w:p>
  </w:endnote>
  <w:endnote w:type="continuationSeparator" w:id="0">
    <w:p w:rsidR="009A030C" w:rsidRDefault="009A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49287"/>
      <w:docPartObj>
        <w:docPartGallery w:val="Page Numbers (Bottom of Page)"/>
        <w:docPartUnique/>
      </w:docPartObj>
    </w:sdtPr>
    <w:sdtEndPr/>
    <w:sdtContent>
      <w:sdt>
        <w:sdtPr>
          <w:id w:val="-552461218"/>
          <w:docPartObj>
            <w:docPartGallery w:val="Page Numbers (Top of Page)"/>
            <w:docPartUnique/>
          </w:docPartObj>
        </w:sdtPr>
        <w:sdtEndPr/>
        <w:sdtContent>
          <w:p w:rsidR="00C82C93" w:rsidRDefault="00C82C93" w:rsidP="00492971">
            <w:pPr>
              <w:pStyle w:val="Footer"/>
            </w:pPr>
            <w:r>
              <w:t xml:space="preserve">Page </w:t>
            </w:r>
            <w:r>
              <w:fldChar w:fldCharType="begin"/>
            </w:r>
            <w:r>
              <w:instrText xml:space="preserve"> PAGE </w:instrText>
            </w:r>
            <w:r>
              <w:fldChar w:fldCharType="separate"/>
            </w:r>
            <w:r w:rsidR="00E2565E">
              <w:rPr>
                <w:noProof/>
              </w:rPr>
              <w:t>5</w:t>
            </w:r>
            <w:r>
              <w:fldChar w:fldCharType="end"/>
            </w:r>
            <w:r>
              <w:t xml:space="preserve"> of </w:t>
            </w:r>
            <w:r w:rsidR="009A030C">
              <w:fldChar w:fldCharType="begin"/>
            </w:r>
            <w:r w:rsidR="009A030C">
              <w:instrText xml:space="preserve"> NUMPAGES  </w:instrText>
            </w:r>
            <w:r w:rsidR="009A030C">
              <w:fldChar w:fldCharType="separate"/>
            </w:r>
            <w:r w:rsidR="00E2565E">
              <w:rPr>
                <w:noProof/>
              </w:rPr>
              <w:t>7</w:t>
            </w:r>
            <w:r w:rsidR="009A030C">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21397"/>
      <w:docPartObj>
        <w:docPartGallery w:val="Page Numbers (Bottom of Page)"/>
        <w:docPartUnique/>
      </w:docPartObj>
    </w:sdtPr>
    <w:sdtEndPr/>
    <w:sdtContent>
      <w:sdt>
        <w:sdtPr>
          <w:id w:val="1728636285"/>
          <w:docPartObj>
            <w:docPartGallery w:val="Page Numbers (Top of Page)"/>
            <w:docPartUnique/>
          </w:docPartObj>
        </w:sdtPr>
        <w:sdtEndPr/>
        <w:sdtContent>
          <w:p w:rsidR="00C82C93" w:rsidRDefault="00C82C93" w:rsidP="00492971">
            <w:pPr>
              <w:pStyle w:val="Footer"/>
            </w:pPr>
            <w:r>
              <w:t xml:space="preserve">Page </w:t>
            </w:r>
            <w:r>
              <w:fldChar w:fldCharType="begin"/>
            </w:r>
            <w:r>
              <w:instrText xml:space="preserve"> PAGE </w:instrText>
            </w:r>
            <w:r>
              <w:fldChar w:fldCharType="separate"/>
            </w:r>
            <w:r w:rsidR="00E2565E">
              <w:rPr>
                <w:noProof/>
              </w:rPr>
              <w:t>7</w:t>
            </w:r>
            <w:r>
              <w:fldChar w:fldCharType="end"/>
            </w:r>
            <w:r>
              <w:t xml:space="preserve"> of </w:t>
            </w:r>
            <w:r w:rsidR="009A030C">
              <w:fldChar w:fldCharType="begin"/>
            </w:r>
            <w:r w:rsidR="009A030C">
              <w:instrText xml:space="preserve"> NUMPAGES  </w:instrText>
            </w:r>
            <w:r w:rsidR="009A030C">
              <w:fldChar w:fldCharType="separate"/>
            </w:r>
            <w:r w:rsidR="00E2565E">
              <w:rPr>
                <w:noProof/>
              </w:rPr>
              <w:t>7</w:t>
            </w:r>
            <w:r w:rsidR="009A030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0C" w:rsidRDefault="009A030C">
      <w:pPr>
        <w:spacing w:after="0" w:line="240" w:lineRule="auto"/>
      </w:pPr>
      <w:r>
        <w:separator/>
      </w:r>
    </w:p>
  </w:footnote>
  <w:footnote w:type="continuationSeparator" w:id="0">
    <w:p w:rsidR="009A030C" w:rsidRDefault="009A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3D8"/>
    <w:multiLevelType w:val="hybridMultilevel"/>
    <w:tmpl w:val="415CD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1221B"/>
    <w:multiLevelType w:val="hybridMultilevel"/>
    <w:tmpl w:val="1B9E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E4C97"/>
    <w:multiLevelType w:val="hybridMultilevel"/>
    <w:tmpl w:val="F40E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55558"/>
    <w:multiLevelType w:val="hybridMultilevel"/>
    <w:tmpl w:val="E0DE6AA6"/>
    <w:lvl w:ilvl="0" w:tplc="0CA2DF80">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F1F36"/>
    <w:multiLevelType w:val="hybridMultilevel"/>
    <w:tmpl w:val="2ED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565B4"/>
    <w:multiLevelType w:val="hybridMultilevel"/>
    <w:tmpl w:val="C7D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2F"/>
    <w:rsid w:val="00052C1C"/>
    <w:rsid w:val="001D0605"/>
    <w:rsid w:val="00234DAB"/>
    <w:rsid w:val="0024022F"/>
    <w:rsid w:val="00283940"/>
    <w:rsid w:val="002E4044"/>
    <w:rsid w:val="00377647"/>
    <w:rsid w:val="003A0357"/>
    <w:rsid w:val="00404FEE"/>
    <w:rsid w:val="00442E3C"/>
    <w:rsid w:val="00492971"/>
    <w:rsid w:val="00536FA8"/>
    <w:rsid w:val="005956A7"/>
    <w:rsid w:val="006E4069"/>
    <w:rsid w:val="00795B81"/>
    <w:rsid w:val="007D4A66"/>
    <w:rsid w:val="00832D8F"/>
    <w:rsid w:val="008363A7"/>
    <w:rsid w:val="008B3C24"/>
    <w:rsid w:val="008C418A"/>
    <w:rsid w:val="008D36DB"/>
    <w:rsid w:val="009651A9"/>
    <w:rsid w:val="009A030C"/>
    <w:rsid w:val="00AA050B"/>
    <w:rsid w:val="00AC58E6"/>
    <w:rsid w:val="00AF6961"/>
    <w:rsid w:val="00B41656"/>
    <w:rsid w:val="00B969AB"/>
    <w:rsid w:val="00B9781E"/>
    <w:rsid w:val="00BB5ABB"/>
    <w:rsid w:val="00BF33C7"/>
    <w:rsid w:val="00C04C51"/>
    <w:rsid w:val="00C82C93"/>
    <w:rsid w:val="00CA08E8"/>
    <w:rsid w:val="00CB0112"/>
    <w:rsid w:val="00E2565E"/>
    <w:rsid w:val="00EB1FF5"/>
    <w:rsid w:val="00EF4560"/>
    <w:rsid w:val="00F7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B276"/>
  <w15:chartTrackingRefBased/>
  <w15:docId w15:val="{0FBB6DA8-3AC5-4D83-AE2A-C59DD6CC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22F"/>
    <w:rPr>
      <w:color w:val="0563C1" w:themeColor="hyperlink"/>
      <w:u w:val="single"/>
    </w:rPr>
  </w:style>
  <w:style w:type="character" w:styleId="UnresolvedMention">
    <w:name w:val="Unresolved Mention"/>
    <w:basedOn w:val="DefaultParagraphFont"/>
    <w:uiPriority w:val="99"/>
    <w:semiHidden/>
    <w:unhideWhenUsed/>
    <w:rsid w:val="0024022F"/>
    <w:rPr>
      <w:color w:val="808080"/>
      <w:shd w:val="clear" w:color="auto" w:fill="E6E6E6"/>
    </w:rPr>
  </w:style>
  <w:style w:type="paragraph" w:styleId="BodyText">
    <w:name w:val="Body Text"/>
    <w:basedOn w:val="ListParagraph"/>
    <w:link w:val="BodyTextChar"/>
    <w:uiPriority w:val="1"/>
    <w:qFormat/>
    <w:rsid w:val="001D0605"/>
    <w:pPr>
      <w:widowControl w:val="0"/>
      <w:spacing w:after="120" w:line="240" w:lineRule="auto"/>
      <w:ind w:left="0"/>
      <w:contextualSpacing w:val="0"/>
    </w:pPr>
    <w:rPr>
      <w:rFonts w:ascii="Verdana" w:hAnsi="Verdana" w:cs="Times New Roman"/>
    </w:rPr>
  </w:style>
  <w:style w:type="character" w:customStyle="1" w:styleId="BodyTextChar">
    <w:name w:val="Body Text Char"/>
    <w:basedOn w:val="DefaultParagraphFont"/>
    <w:link w:val="BodyText"/>
    <w:uiPriority w:val="1"/>
    <w:rsid w:val="001D0605"/>
    <w:rPr>
      <w:rFonts w:ascii="Verdana" w:hAnsi="Verdana" w:cs="Times New Roman"/>
    </w:rPr>
  </w:style>
  <w:style w:type="paragraph" w:styleId="ListParagraph">
    <w:name w:val="List Paragraph"/>
    <w:basedOn w:val="Normal"/>
    <w:uiPriority w:val="34"/>
    <w:qFormat/>
    <w:rsid w:val="001D0605"/>
    <w:pPr>
      <w:ind w:left="720"/>
      <w:contextualSpacing/>
    </w:pPr>
  </w:style>
  <w:style w:type="table" w:styleId="TableGrid">
    <w:name w:val="Table Grid"/>
    <w:basedOn w:val="TableNormal"/>
    <w:uiPriority w:val="59"/>
    <w:rsid w:val="001D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0605"/>
    <w:pPr>
      <w:widowControl w:val="0"/>
      <w:spacing w:after="0" w:line="240" w:lineRule="auto"/>
    </w:pPr>
    <w:rPr>
      <w:rFonts w:ascii="Verdana" w:hAnsi="Verdana" w:cs="Times New Roman"/>
    </w:rPr>
  </w:style>
  <w:style w:type="paragraph" w:customStyle="1" w:styleId="TableHeader">
    <w:name w:val="Table Header"/>
    <w:basedOn w:val="Normal"/>
    <w:link w:val="TableHeaderChar"/>
    <w:qFormat/>
    <w:rsid w:val="001D0605"/>
    <w:pPr>
      <w:spacing w:after="120" w:line="240" w:lineRule="auto"/>
    </w:pPr>
    <w:rPr>
      <w:rFonts w:ascii="Verdana" w:hAnsi="Verdana" w:cs="Times New Roman"/>
      <w:b/>
    </w:rPr>
  </w:style>
  <w:style w:type="character" w:customStyle="1" w:styleId="TableHeaderChar">
    <w:name w:val="Table Header Char"/>
    <w:basedOn w:val="DefaultParagraphFont"/>
    <w:link w:val="TableHeader"/>
    <w:rsid w:val="001D0605"/>
    <w:rPr>
      <w:rFonts w:ascii="Verdana" w:hAnsi="Verdana" w:cs="Times New Roman"/>
      <w:b/>
    </w:rPr>
  </w:style>
  <w:style w:type="paragraph" w:styleId="Footer">
    <w:name w:val="footer"/>
    <w:basedOn w:val="Normal"/>
    <w:link w:val="FooterChar"/>
    <w:uiPriority w:val="99"/>
    <w:unhideWhenUsed/>
    <w:rsid w:val="001D0605"/>
    <w:pPr>
      <w:tabs>
        <w:tab w:val="center" w:pos="4680"/>
        <w:tab w:val="right" w:pos="9360"/>
      </w:tabs>
      <w:spacing w:after="0" w:line="240" w:lineRule="auto"/>
    </w:pPr>
    <w:rPr>
      <w:rFonts w:ascii="Verdana" w:hAnsi="Verdana" w:cs="Times New Roman"/>
    </w:rPr>
  </w:style>
  <w:style w:type="character" w:customStyle="1" w:styleId="FooterChar">
    <w:name w:val="Footer Char"/>
    <w:basedOn w:val="DefaultParagraphFont"/>
    <w:link w:val="Footer"/>
    <w:uiPriority w:val="99"/>
    <w:rsid w:val="001D0605"/>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marshall.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muonline/" TargetMode="External"/><Relationship Id="rId4" Type="http://schemas.openxmlformats.org/officeDocument/2006/relationships/settings" Target="settings.xml"/><Relationship Id="rId9" Type="http://schemas.openxmlformats.org/officeDocument/2006/relationships/hyperlink" Target="mailto:bowles64@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25E44-9475-41F3-9916-A6BBEE89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Bowles</dc:creator>
  <cp:keywords/>
  <dc:description/>
  <cp:lastModifiedBy>Katelyn Bowles</cp:lastModifiedBy>
  <cp:revision>2</cp:revision>
  <dcterms:created xsi:type="dcterms:W3CDTF">2018-01-07T23:41:00Z</dcterms:created>
  <dcterms:modified xsi:type="dcterms:W3CDTF">2018-01-07T23:41:00Z</dcterms:modified>
</cp:coreProperties>
</file>