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185617" w:rsidRPr="00965AEC" w14:paraId="166CF92A" w14:textId="77777777" w:rsidTr="00DE1D62">
        <w:trPr>
          <w:trHeight w:val="890"/>
        </w:trPr>
        <w:tc>
          <w:tcPr>
            <w:tcW w:w="1867" w:type="dxa"/>
          </w:tcPr>
          <w:p w14:paraId="0F398BE4" w14:textId="77777777" w:rsidR="00185617" w:rsidRPr="00965AEC" w:rsidRDefault="00185617" w:rsidP="00DE1D62">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698D39D9" wp14:editId="69F134CA">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4"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2DB867A5" w14:textId="77777777" w:rsidR="00185617" w:rsidRPr="00965AEC" w:rsidRDefault="00185617" w:rsidP="00DE1D62">
            <w:pPr>
              <w:rPr>
                <w:rFonts w:ascii="Arial" w:hAnsi="Arial" w:cs="Arial"/>
                <w:b/>
                <w:bCs/>
                <w:sz w:val="22"/>
                <w:szCs w:val="22"/>
              </w:rPr>
            </w:pPr>
            <w:r>
              <w:rPr>
                <w:rFonts w:ascii="Calibri" w:hAnsi="Calibri"/>
                <w:b/>
                <w:sz w:val="28"/>
                <w:szCs w:val="28"/>
              </w:rPr>
              <w:t>Digital Forensics and Information Assurance 445</w:t>
            </w:r>
            <w:r w:rsidRPr="00965AEC">
              <w:rPr>
                <w:rFonts w:ascii="Arial" w:hAnsi="Arial" w:cs="Arial"/>
                <w:b/>
                <w:sz w:val="22"/>
                <w:szCs w:val="22"/>
              </w:rPr>
              <w:br/>
            </w:r>
            <w:r w:rsidRPr="00185617">
              <w:rPr>
                <w:rFonts w:ascii="Arial" w:hAnsi="Arial" w:cs="Arial"/>
                <w:b/>
                <w:bCs/>
                <w:sz w:val="22"/>
                <w:szCs w:val="22"/>
              </w:rPr>
              <w:t>Mobile and Web</w:t>
            </w:r>
            <w:r>
              <w:rPr>
                <w:rFonts w:ascii="Arial" w:hAnsi="Arial" w:cs="Arial"/>
                <w:b/>
                <w:bCs/>
                <w:sz w:val="22"/>
                <w:szCs w:val="22"/>
              </w:rPr>
              <w:t xml:space="preserve"> Penetration Testing</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6D9F7A06" w14:textId="77777777" w:rsidR="00185617" w:rsidRDefault="00185617" w:rsidP="00185617">
      <w:pPr>
        <w:pStyle w:val="Title"/>
        <w:rPr>
          <w:rFonts w:ascii="Arial" w:hAnsi="Arial" w:cs="Arial"/>
          <w:b/>
          <w:bCs/>
          <w:sz w:val="22"/>
          <w:szCs w:val="22"/>
        </w:rPr>
      </w:pPr>
      <w:r>
        <w:rPr>
          <w:rFonts w:ascii="Arial" w:hAnsi="Arial" w:cs="Arial"/>
          <w:b/>
          <w:bCs/>
          <w:sz w:val="22"/>
          <w:szCs w:val="22"/>
        </w:rPr>
        <w:br/>
        <w:t>Spring 2018</w:t>
      </w:r>
      <w:r w:rsidRPr="00965AEC">
        <w:rPr>
          <w:rFonts w:ascii="Arial" w:hAnsi="Arial" w:cs="Arial"/>
          <w:b/>
          <w:bCs/>
          <w:sz w:val="22"/>
          <w:szCs w:val="22"/>
        </w:rPr>
        <w:br/>
      </w:r>
      <w:r w:rsidR="00634104">
        <w:rPr>
          <w:rFonts w:ascii="Arial" w:hAnsi="Arial" w:cs="Arial"/>
          <w:b/>
          <w:bCs/>
          <w:sz w:val="22"/>
          <w:szCs w:val="22"/>
        </w:rPr>
        <w:t>Lab: F 12:00 p</w:t>
      </w:r>
      <w:r>
        <w:rPr>
          <w:rFonts w:ascii="Arial" w:hAnsi="Arial" w:cs="Arial"/>
          <w:b/>
          <w:bCs/>
          <w:sz w:val="22"/>
          <w:szCs w:val="22"/>
        </w:rPr>
        <w:t xml:space="preserve">m </w:t>
      </w:r>
      <w:r w:rsidR="00634104">
        <w:rPr>
          <w:rFonts w:ascii="Arial" w:hAnsi="Arial" w:cs="Arial"/>
          <w:b/>
          <w:bCs/>
          <w:sz w:val="22"/>
          <w:szCs w:val="22"/>
        </w:rPr>
        <w:t>–</w:t>
      </w:r>
      <w:r>
        <w:rPr>
          <w:rFonts w:ascii="Arial" w:hAnsi="Arial" w:cs="Arial"/>
          <w:b/>
          <w:bCs/>
          <w:sz w:val="22"/>
          <w:szCs w:val="22"/>
        </w:rPr>
        <w:t xml:space="preserve"> </w:t>
      </w:r>
      <w:r w:rsidR="00634104">
        <w:rPr>
          <w:rFonts w:ascii="Arial" w:hAnsi="Arial" w:cs="Arial"/>
          <w:b/>
          <w:bCs/>
          <w:sz w:val="22"/>
          <w:szCs w:val="22"/>
        </w:rPr>
        <w:t>12</w:t>
      </w:r>
      <w:r>
        <w:rPr>
          <w:rFonts w:ascii="Arial" w:hAnsi="Arial" w:cs="Arial"/>
          <w:b/>
          <w:bCs/>
          <w:sz w:val="22"/>
          <w:szCs w:val="22"/>
        </w:rPr>
        <w:t>:50 a</w:t>
      </w:r>
      <w:r w:rsidR="00634104">
        <w:rPr>
          <w:rFonts w:ascii="Arial" w:hAnsi="Arial" w:cs="Arial"/>
          <w:b/>
          <w:bCs/>
          <w:sz w:val="22"/>
          <w:szCs w:val="22"/>
        </w:rPr>
        <w:t>m, Lecture MW 3:00 pm – 3</w:t>
      </w:r>
      <w:r>
        <w:rPr>
          <w:rFonts w:ascii="Arial" w:hAnsi="Arial" w:cs="Arial"/>
          <w:b/>
          <w:bCs/>
          <w:sz w:val="22"/>
          <w:szCs w:val="22"/>
        </w:rPr>
        <w:t>:45 pm, WEAC 1232</w:t>
      </w:r>
    </w:p>
    <w:p w14:paraId="1A193A1C" w14:textId="37E6AAFE" w:rsidR="00185617" w:rsidRPr="00965AEC" w:rsidRDefault="00185617" w:rsidP="0018561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Pr>
          <w:rFonts w:ascii="Arial" w:hAnsi="Arial" w:cs="Arial"/>
          <w:bCs/>
          <w:sz w:val="22"/>
          <w:szCs w:val="22"/>
        </w:rPr>
        <w:t xml:space="preserve">  WAEC 2005</w:t>
      </w:r>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5"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Pr>
          <w:rFonts w:ascii="Arial" w:hAnsi="Arial" w:cs="Arial"/>
          <w:bCs/>
          <w:sz w:val="22"/>
          <w:szCs w:val="22"/>
        </w:rPr>
        <w:t xml:space="preserve">: </w:t>
      </w:r>
      <w:r w:rsidR="00B813EC">
        <w:rPr>
          <w:rFonts w:ascii="Arial" w:hAnsi="Arial" w:cs="Arial"/>
          <w:bCs/>
          <w:sz w:val="22"/>
          <w:szCs w:val="22"/>
        </w:rPr>
        <w:t>Monday 10am-12pm, Tuesday 9am-12 pm, Wednesday 9am-12pm, Thursday 9am-12pm</w:t>
      </w:r>
    </w:p>
    <w:p w14:paraId="54D6F673"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55B96F0B" w14:textId="7177CEAC" w:rsidR="00185617" w:rsidRDefault="00185617" w:rsidP="00185617">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Students will</w:t>
      </w:r>
      <w:r>
        <w:rPr>
          <w:rFonts w:ascii="Arial" w:eastAsiaTheme="minorEastAsia" w:hAnsi="Arial" w:cs="Arial"/>
          <w:sz w:val="22"/>
          <w:szCs w:val="22"/>
        </w:rPr>
        <w:t xml:space="preserve">– </w:t>
      </w:r>
      <w:r w:rsidRPr="003A1DAB">
        <w:rPr>
          <w:rFonts w:ascii="Arial" w:eastAsiaTheme="minorEastAsia" w:hAnsi="Arial" w:cs="Arial"/>
          <w:i/>
          <w:sz w:val="22"/>
          <w:szCs w:val="22"/>
        </w:rPr>
        <w:t xml:space="preserve">Four </w:t>
      </w:r>
      <w:r>
        <w:rPr>
          <w:rFonts w:ascii="Arial" w:eastAsiaTheme="minorEastAsia" w:hAnsi="Arial" w:cs="Arial"/>
          <w:i/>
          <w:sz w:val="22"/>
          <w:szCs w:val="22"/>
        </w:rPr>
        <w:t>(</w:t>
      </w:r>
      <w:r w:rsidRPr="003A1DAB">
        <w:rPr>
          <w:rFonts w:ascii="Arial" w:eastAsiaTheme="minorEastAsia" w:hAnsi="Arial" w:cs="Arial"/>
          <w:i/>
          <w:iCs/>
          <w:sz w:val="22"/>
          <w:szCs w:val="22"/>
        </w:rPr>
        <w:t>4</w:t>
      </w:r>
      <w:r>
        <w:rPr>
          <w:rFonts w:ascii="Arial" w:eastAsiaTheme="minorEastAsia" w:hAnsi="Arial" w:cs="Arial"/>
          <w:i/>
          <w:iCs/>
          <w:sz w:val="22"/>
          <w:szCs w:val="22"/>
        </w:rPr>
        <w:t>)</w:t>
      </w:r>
      <w:r w:rsidRPr="003A1DAB">
        <w:rPr>
          <w:rFonts w:ascii="Arial" w:eastAsiaTheme="minorEastAsia" w:hAnsi="Arial" w:cs="Arial"/>
          <w:i/>
          <w:iCs/>
          <w:sz w:val="22"/>
          <w:szCs w:val="22"/>
        </w:rPr>
        <w:t xml:space="preserve"> credit hours</w:t>
      </w:r>
    </w:p>
    <w:p w14:paraId="45E5EDF6"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p>
    <w:p w14:paraId="20E6BE9A"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4F2AD151" w14:textId="77777777" w:rsidR="00185617" w:rsidRPr="00965AEC" w:rsidRDefault="00185617" w:rsidP="00185617">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185617" w:rsidRPr="00965AEC" w14:paraId="5718370E" w14:textId="77777777" w:rsidTr="00DE1D62">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ACF32F"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FA14FC"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03E940"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185617" w:rsidRPr="00965AEC" w14:paraId="79464B21" w14:textId="77777777" w:rsidTr="00DE1D62">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05091F" w14:textId="41F2D035" w:rsidR="00185617" w:rsidRPr="00470C70"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Pr>
                <w:rFonts w:ascii="Arial" w:eastAsiaTheme="minorEastAsia" w:hAnsi="Arial" w:cs="Arial"/>
                <w:b/>
                <w:bCs/>
                <w:sz w:val="22"/>
                <w:szCs w:val="22"/>
              </w:rPr>
              <w:t xml:space="preserve"> </w:t>
            </w:r>
            <w:r>
              <w:rPr>
                <w:rFonts w:ascii="Arial" w:eastAsiaTheme="minorEastAsia" w:hAnsi="Arial" w:cs="Arial"/>
                <w:bCs/>
                <w:sz w:val="22"/>
                <w:szCs w:val="22"/>
              </w:rPr>
              <w:t xml:space="preserve">the use of common tools used in </w:t>
            </w:r>
            <w:r w:rsidR="004534C7">
              <w:rPr>
                <w:rFonts w:ascii="Arial" w:eastAsiaTheme="minorEastAsia" w:hAnsi="Arial" w:cs="Arial"/>
                <w:bCs/>
                <w:sz w:val="22"/>
                <w:szCs w:val="22"/>
              </w:rPr>
              <w:t xml:space="preserve">web </w:t>
            </w:r>
            <w:r>
              <w:rPr>
                <w:rFonts w:ascii="Arial" w:eastAsiaTheme="minorEastAsia" w:hAnsi="Arial" w:cs="Arial"/>
                <w:bCs/>
                <w:sz w:val="22"/>
                <w:szCs w:val="22"/>
              </w:rPr>
              <w:t>penetration testing.</w:t>
            </w:r>
          </w:p>
          <w:p w14:paraId="773BDFD2"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067B44"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 xml:space="preserve">exercises. </w:t>
            </w:r>
            <w:r>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B3C2D5" w14:textId="69FF04EE" w:rsidR="00185617" w:rsidRPr="00965AEC" w:rsidRDefault="007E1F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Final Exam, Quizzes, and Exercises.</w:t>
            </w:r>
          </w:p>
        </w:tc>
      </w:tr>
      <w:tr w:rsidR="00185617" w:rsidRPr="00965AEC" w14:paraId="3549A0FB" w14:textId="77777777" w:rsidTr="00DE1D62">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BD2475" w14:textId="09F97464" w:rsidR="00185617" w:rsidRPr="001C3DC7"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Pr>
                <w:rFonts w:ascii="Arial" w:eastAsiaTheme="minorEastAsia" w:hAnsi="Arial" w:cs="Arial"/>
                <w:bCs/>
                <w:sz w:val="22"/>
                <w:szCs w:val="22"/>
              </w:rPr>
              <w:t xml:space="preserve">what a </w:t>
            </w:r>
            <w:r w:rsidR="004534C7">
              <w:rPr>
                <w:rFonts w:ascii="Arial" w:eastAsiaTheme="minorEastAsia" w:hAnsi="Arial" w:cs="Arial"/>
                <w:bCs/>
                <w:sz w:val="22"/>
                <w:szCs w:val="22"/>
              </w:rPr>
              <w:t xml:space="preserve">web </w:t>
            </w:r>
            <w:r>
              <w:rPr>
                <w:rFonts w:ascii="Arial" w:eastAsiaTheme="minorEastAsia" w:hAnsi="Arial" w:cs="Arial"/>
                <w:bCs/>
                <w:sz w:val="22"/>
                <w:szCs w:val="22"/>
              </w:rPr>
              <w:t>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2C4C89"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80E7CE" w14:textId="2EE26114" w:rsidR="00185617" w:rsidRPr="00965AEC" w:rsidRDefault="007E1F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Final Exam, Quizzes, and Exercises.</w:t>
            </w:r>
          </w:p>
        </w:tc>
      </w:tr>
      <w:tr w:rsidR="00185617" w:rsidRPr="00965AEC" w14:paraId="57CF40A7" w14:textId="77777777" w:rsidTr="00DE1D62">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B17A2C" w14:textId="03E52CEF" w:rsidR="00185617" w:rsidRPr="001C3DC7"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Pr>
                <w:rFonts w:ascii="Arial" w:eastAsiaTheme="minorEastAsia" w:hAnsi="Arial" w:cs="Arial"/>
                <w:bCs/>
                <w:sz w:val="22"/>
                <w:szCs w:val="22"/>
              </w:rPr>
              <w:t xml:space="preserve">how </w:t>
            </w:r>
            <w:r w:rsidR="004534C7">
              <w:rPr>
                <w:rFonts w:ascii="Arial" w:eastAsiaTheme="minorEastAsia" w:hAnsi="Arial" w:cs="Arial"/>
                <w:bCs/>
                <w:sz w:val="22"/>
                <w:szCs w:val="22"/>
              </w:rPr>
              <w:t xml:space="preserve">web </w:t>
            </w:r>
            <w:r>
              <w:rPr>
                <w:rFonts w:ascii="Arial" w:eastAsiaTheme="minorEastAsia" w:hAnsi="Arial" w:cs="Arial"/>
                <w:bCs/>
                <w:sz w:val="22"/>
                <w:szCs w:val="22"/>
              </w:rPr>
              <w:t>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A8E4A5"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5584EAD" w14:textId="3DB315A8" w:rsidR="00185617" w:rsidRPr="00965AEC" w:rsidRDefault="007E1F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Final Exam, Quizzes, and Exercises.</w:t>
            </w:r>
          </w:p>
        </w:tc>
      </w:tr>
      <w:tr w:rsidR="00185617" w:rsidRPr="00965AEC" w14:paraId="03D5ABB6" w14:textId="77777777" w:rsidTr="00DE1D62">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F01F9C" w14:textId="247C36BA" w:rsidR="00185617" w:rsidRPr="00156438" w:rsidRDefault="00185617" w:rsidP="00156438">
            <w:pPr>
              <w:widowControl w:val="0"/>
              <w:autoSpaceDE w:val="0"/>
              <w:autoSpaceDN w:val="0"/>
              <w:adjustRightInd w:val="0"/>
              <w:spacing w:after="240"/>
              <w:rPr>
                <w:rFonts w:ascii="Arial" w:eastAsiaTheme="minorEastAsia" w:hAnsi="Arial" w:cs="Arial"/>
                <w:bCs/>
                <w:sz w:val="22"/>
                <w:szCs w:val="22"/>
              </w:rPr>
            </w:pPr>
            <w:r w:rsidRPr="00965AEC">
              <w:rPr>
                <w:rFonts w:ascii="Arial" w:eastAsiaTheme="minorEastAsia" w:hAnsi="Arial" w:cs="Arial"/>
                <w:b/>
                <w:bCs/>
                <w:sz w:val="22"/>
                <w:szCs w:val="22"/>
              </w:rPr>
              <w:t xml:space="preserve">Demonstrate </w:t>
            </w:r>
            <w:r w:rsidR="00156438">
              <w:rPr>
                <w:rFonts w:ascii="Arial" w:eastAsiaTheme="minorEastAsia" w:hAnsi="Arial" w:cs="Arial"/>
                <w:bCs/>
                <w:sz w:val="22"/>
                <w:szCs w:val="22"/>
              </w:rPr>
              <w:t xml:space="preserve">the use of the </w:t>
            </w:r>
            <w:r w:rsidR="00156438" w:rsidRPr="00156438">
              <w:rPr>
                <w:rFonts w:ascii="Arial" w:eastAsiaTheme="minorEastAsia" w:hAnsi="Arial" w:cs="Arial"/>
                <w:bCs/>
                <w:sz w:val="22"/>
                <w:szCs w:val="22"/>
              </w:rPr>
              <w:t>Open Web Application Security Project</w:t>
            </w:r>
            <w:r w:rsidR="00156438">
              <w:rPr>
                <w:rFonts w:ascii="Arial" w:eastAsiaTheme="minorEastAsia" w:hAnsi="Arial" w:cs="Arial"/>
                <w:bCs/>
                <w:sz w:val="22"/>
                <w:szCs w:val="22"/>
              </w:rPr>
              <w:t xml:space="preserve"> (OWASP) standards in web application</w:t>
            </w:r>
            <w:r>
              <w:rPr>
                <w:rFonts w:ascii="Arial" w:eastAsiaTheme="minorEastAsia" w:hAnsi="Arial" w:cs="Arial"/>
                <w:bCs/>
                <w:sz w:val="22"/>
                <w:szCs w:val="22"/>
              </w:rPr>
              <w:t xml:space="preserve"> </w:t>
            </w:r>
            <w:r>
              <w:rPr>
                <w:rFonts w:ascii="Arial" w:eastAsiaTheme="minorEastAsia" w:hAnsi="Arial" w:cs="Arial"/>
                <w:bCs/>
                <w:sz w:val="22"/>
                <w:szCs w:val="22"/>
              </w:rPr>
              <w:lastRenderedPageBreak/>
              <w:t>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AF96E73"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Pr>
                <w:rFonts w:ascii="Arial" w:eastAsiaTheme="minorEastAsia" w:hAnsi="Arial" w:cs="Arial"/>
                <w:sz w:val="22"/>
                <w:szCs w:val="22"/>
              </w:rPr>
              <w:t xml:space="preserve"> Creation of a final report based on the </w:t>
            </w:r>
            <w:r>
              <w:rPr>
                <w:rFonts w:ascii="Arial" w:eastAsiaTheme="minorEastAsia" w:hAnsi="Arial" w:cs="Arial"/>
                <w:sz w:val="22"/>
                <w:szCs w:val="22"/>
              </w:rPr>
              <w:lastRenderedPageBreak/>
              <w:t>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E0F1641" w14:textId="1A529C42" w:rsidR="00185617" w:rsidRPr="00965AEC" w:rsidRDefault="007E1F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Midterm, Final Exam, Quizzes, and Exercises.</w:t>
            </w:r>
          </w:p>
        </w:tc>
      </w:tr>
      <w:tr w:rsidR="00185617" w:rsidRPr="00965AEC" w14:paraId="29EEDAFF" w14:textId="77777777" w:rsidTr="00DE1D62">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290E67" w14:textId="21EE4BF0" w:rsidR="00185617" w:rsidRPr="00D10770" w:rsidRDefault="00185617" w:rsidP="00156438">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Pr>
                <w:rFonts w:ascii="Arial" w:eastAsiaTheme="minorEastAsia" w:hAnsi="Arial" w:cs="Arial"/>
                <w:bCs/>
                <w:sz w:val="22"/>
                <w:szCs w:val="22"/>
              </w:rPr>
              <w:t xml:space="preserve">the difference between </w:t>
            </w:r>
            <w:r w:rsidR="00156438">
              <w:rPr>
                <w:rFonts w:ascii="Arial" w:eastAsiaTheme="minorEastAsia" w:hAnsi="Arial" w:cs="Arial"/>
                <w:bCs/>
                <w:sz w:val="22"/>
                <w:szCs w:val="22"/>
              </w:rPr>
              <w:t xml:space="preserve">web application penetration </w:t>
            </w:r>
            <w:r>
              <w:rPr>
                <w:rFonts w:ascii="Arial" w:eastAsiaTheme="minorEastAsia" w:hAnsi="Arial" w:cs="Arial"/>
                <w:bCs/>
                <w:sz w:val="22"/>
                <w:szCs w:val="22"/>
              </w:rPr>
              <w:t>testing and vulnerability assessment.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1A627B"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40D317" w14:textId="6E415BBA" w:rsidR="00185617" w:rsidRPr="00965AEC" w:rsidRDefault="007E1F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Final Exam, Quizzes, and Exercises.</w:t>
            </w:r>
          </w:p>
        </w:tc>
      </w:tr>
    </w:tbl>
    <w:p w14:paraId="4B54209C" w14:textId="77777777" w:rsidR="00185617" w:rsidRPr="00965AEC" w:rsidRDefault="00185617" w:rsidP="00185617">
      <w:pPr>
        <w:widowControl w:val="0"/>
        <w:autoSpaceDE w:val="0"/>
        <w:autoSpaceDN w:val="0"/>
        <w:adjustRightInd w:val="0"/>
        <w:spacing w:after="240"/>
        <w:rPr>
          <w:rFonts w:ascii="Arial" w:eastAsiaTheme="minorEastAsia" w:hAnsi="Arial" w:cs="Arial"/>
          <w:b/>
          <w:bCs/>
          <w:sz w:val="22"/>
          <w:szCs w:val="22"/>
        </w:rPr>
      </w:pPr>
    </w:p>
    <w:p w14:paraId="073658A5" w14:textId="77777777" w:rsidR="00D46F32" w:rsidRDefault="00185617" w:rsidP="00185617">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 xml:space="preserve">Required </w:t>
      </w:r>
      <w:r w:rsidRPr="00965AEC">
        <w:rPr>
          <w:rFonts w:ascii="Arial" w:eastAsiaTheme="minorEastAsia" w:hAnsi="Arial" w:cs="Arial"/>
          <w:b/>
          <w:bCs/>
          <w:sz w:val="22"/>
          <w:szCs w:val="22"/>
        </w:rPr>
        <w:t>Textbook</w:t>
      </w:r>
      <w:r>
        <w:rPr>
          <w:rFonts w:ascii="Arial" w:eastAsiaTheme="minorEastAsia" w:hAnsi="Arial" w:cs="Arial"/>
          <w:b/>
          <w:bCs/>
          <w:sz w:val="22"/>
          <w:szCs w:val="22"/>
        </w:rPr>
        <w:t>s</w:t>
      </w:r>
      <w:r w:rsidRPr="00965AEC">
        <w:rPr>
          <w:rFonts w:ascii="Arial" w:eastAsiaTheme="minorEastAsia" w:hAnsi="Arial" w:cs="Arial"/>
          <w:b/>
          <w:bCs/>
          <w:sz w:val="22"/>
          <w:szCs w:val="22"/>
        </w:rPr>
        <w:t>:</w:t>
      </w:r>
      <w:r>
        <w:rPr>
          <w:rFonts w:ascii="Arial" w:eastAsiaTheme="minorEastAsia" w:hAnsi="Arial" w:cs="Arial"/>
          <w:b/>
          <w:bCs/>
          <w:sz w:val="22"/>
          <w:szCs w:val="22"/>
        </w:rPr>
        <w:t xml:space="preserve"> </w:t>
      </w:r>
    </w:p>
    <w:p w14:paraId="23CFAAA4" w14:textId="77777777" w:rsidR="002A567A" w:rsidRPr="002A567A" w:rsidRDefault="002A567A" w:rsidP="002A567A">
      <w:pPr>
        <w:rPr>
          <w:rFonts w:ascii="Times" w:hAnsi="Times"/>
          <w:sz w:val="20"/>
          <w:szCs w:val="20"/>
        </w:rPr>
      </w:pPr>
      <w:r w:rsidRPr="002A567A">
        <w:rPr>
          <w:rFonts w:ascii="Arial" w:eastAsiaTheme="minorEastAsia" w:hAnsi="Arial" w:cs="Arial"/>
          <w:bCs/>
          <w:sz w:val="22"/>
          <w:szCs w:val="22"/>
        </w:rPr>
        <w:t>The Tangled Web</w:t>
      </w:r>
      <w:r>
        <w:rPr>
          <w:rFonts w:ascii="Arial" w:eastAsiaTheme="minorEastAsia" w:hAnsi="Arial" w:cs="Arial"/>
          <w:bCs/>
          <w:sz w:val="22"/>
          <w:szCs w:val="22"/>
        </w:rPr>
        <w:t xml:space="preserve">: </w:t>
      </w:r>
      <w:r w:rsidRPr="002A567A">
        <w:rPr>
          <w:rFonts w:ascii="Arial" w:eastAsiaTheme="minorEastAsia" w:hAnsi="Arial" w:cs="Arial"/>
          <w:bCs/>
          <w:sz w:val="22"/>
          <w:szCs w:val="22"/>
        </w:rPr>
        <w:t>A Guide to Securing Modern Web Applications 1st Edition</w:t>
      </w:r>
      <w:r>
        <w:rPr>
          <w:rFonts w:ascii="Arial" w:eastAsiaTheme="minorEastAsia" w:hAnsi="Arial" w:cs="Arial"/>
          <w:bCs/>
          <w:sz w:val="22"/>
          <w:szCs w:val="22"/>
        </w:rPr>
        <w:t xml:space="preserve"> by</w:t>
      </w:r>
      <w:r w:rsidRPr="002A567A">
        <w:rPr>
          <w:rFonts w:ascii="Arial" w:eastAsiaTheme="minorEastAsia" w:hAnsi="Arial" w:cs="Arial"/>
          <w:bCs/>
          <w:sz w:val="22"/>
          <w:szCs w:val="22"/>
        </w:rPr>
        <w:t xml:space="preserve"> Michal Zalewski</w:t>
      </w:r>
      <w:r>
        <w:rPr>
          <w:rFonts w:ascii="Arial" w:eastAsiaTheme="minorEastAsia" w:hAnsi="Arial" w:cs="Arial"/>
          <w:bCs/>
          <w:sz w:val="22"/>
          <w:szCs w:val="22"/>
        </w:rPr>
        <w:t xml:space="preserve">, No Starch Press (November 26, 2011), ISBN: </w:t>
      </w:r>
      <w:r w:rsidRPr="002A567A">
        <w:rPr>
          <w:rFonts w:ascii="Arial" w:hAnsi="Arial" w:cs="Arial"/>
          <w:color w:val="333333"/>
          <w:sz w:val="20"/>
          <w:szCs w:val="20"/>
          <w:shd w:val="clear" w:color="auto" w:fill="FFFFFF"/>
        </w:rPr>
        <w:t> 978-1593273880</w:t>
      </w:r>
    </w:p>
    <w:p w14:paraId="74FCBD42" w14:textId="77777777" w:rsidR="00D46F32" w:rsidRDefault="00D46F32" w:rsidP="00185617">
      <w:pPr>
        <w:widowControl w:val="0"/>
        <w:autoSpaceDE w:val="0"/>
        <w:autoSpaceDN w:val="0"/>
        <w:adjustRightInd w:val="0"/>
        <w:spacing w:after="240"/>
        <w:rPr>
          <w:rFonts w:ascii="Arial" w:eastAsiaTheme="minorEastAsia" w:hAnsi="Arial" w:cs="Arial"/>
          <w:b/>
          <w:bCs/>
          <w:sz w:val="22"/>
          <w:szCs w:val="22"/>
        </w:rPr>
      </w:pPr>
    </w:p>
    <w:p w14:paraId="7573CE72" w14:textId="4AF35B27" w:rsidR="00185617" w:rsidRPr="00B15779" w:rsidRDefault="00185617" w:rsidP="0018561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Penetration Testing: A Hands-On Introduction to Hacking, First Edition by Georgia Weidman, No Starch Press (June 2014), ISBN: </w:t>
      </w:r>
      <w:r w:rsidRPr="00B15779">
        <w:rPr>
          <w:rFonts w:ascii="Arial" w:hAnsi="Arial" w:cs="Arial"/>
          <w:sz w:val="22"/>
          <w:szCs w:val="22"/>
        </w:rPr>
        <w:t>978-1-59327-564-8</w:t>
      </w:r>
    </w:p>
    <w:p w14:paraId="3E4B9283" w14:textId="77777777" w:rsidR="006543E4" w:rsidRDefault="006543E4" w:rsidP="00185617">
      <w:pPr>
        <w:pStyle w:val="Heading1"/>
        <w:rPr>
          <w:rFonts w:ascii="Arial" w:hAnsi="Arial" w:cs="Arial"/>
          <w:sz w:val="24"/>
          <w:szCs w:val="24"/>
        </w:rPr>
      </w:pPr>
    </w:p>
    <w:p w14:paraId="52923C68" w14:textId="77777777" w:rsidR="00185617" w:rsidRPr="00B36654" w:rsidRDefault="00185617" w:rsidP="00185617">
      <w:pPr>
        <w:pStyle w:val="Heading1"/>
        <w:rPr>
          <w:rFonts w:ascii="Arial" w:hAnsi="Arial" w:cs="Arial"/>
          <w:sz w:val="24"/>
          <w:szCs w:val="24"/>
        </w:rPr>
      </w:pPr>
      <w:r w:rsidRPr="00B36654">
        <w:rPr>
          <w:rFonts w:ascii="Arial" w:hAnsi="Arial" w:cs="Arial"/>
          <w:sz w:val="24"/>
          <w:szCs w:val="24"/>
        </w:rPr>
        <w:t>Required Software</w:t>
      </w:r>
    </w:p>
    <w:p w14:paraId="4F244775" w14:textId="77777777" w:rsidR="00185617" w:rsidRPr="00EF427D" w:rsidRDefault="00185617" w:rsidP="0018561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6">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3DD64000" w14:textId="77777777" w:rsidR="00185617" w:rsidRPr="00EF427D" w:rsidRDefault="00185617" w:rsidP="0018561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7">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5F621A70" w14:textId="77777777" w:rsidR="00185617" w:rsidRPr="00D90838" w:rsidRDefault="00185617" w:rsidP="00185617">
      <w:pPr>
        <w:rPr>
          <w:rFonts w:ascii="Times" w:hAnsi="Times"/>
          <w:sz w:val="20"/>
          <w:szCs w:val="20"/>
        </w:rPr>
      </w:pPr>
      <w:r w:rsidRPr="00EF427D">
        <w:rPr>
          <w:rFonts w:asciiTheme="majorHAnsi" w:hAnsiTheme="majorHAnsi" w:cstheme="majorHAnsi"/>
          <w:sz w:val="22"/>
          <w:szCs w:val="22"/>
        </w:rPr>
        <w:t>An email invitation will be sent to you by email, but if don’t receive this email, you can</w:t>
      </w:r>
      <w:r>
        <w:rPr>
          <w:rFonts w:asciiTheme="majorHAnsi" w:hAnsiTheme="majorHAnsi" w:cstheme="majorHAnsi"/>
          <w:sz w:val="22"/>
          <w:szCs w:val="22"/>
        </w:rPr>
        <w:t xml:space="preserve"> register by simply visiting their</w:t>
      </w:r>
      <w:r w:rsidRPr="00EF427D">
        <w:rPr>
          <w:rFonts w:asciiTheme="majorHAnsi" w:hAnsiTheme="majorHAnsi" w:cstheme="majorHAnsi"/>
          <w:sz w:val="22"/>
          <w:szCs w:val="22"/>
        </w:rPr>
        <w:t xml:space="preserve"> course website: </w:t>
      </w:r>
    </w:p>
    <w:p w14:paraId="519D1DBE" w14:textId="41B818FB" w:rsidR="00185617" w:rsidRPr="00572EC5" w:rsidRDefault="00185617" w:rsidP="00185617">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182235" w:rsidRPr="00182235">
        <w:rPr>
          <w:rFonts w:asciiTheme="majorHAnsi" w:hAnsiTheme="majorHAnsi" w:cstheme="majorHAnsi"/>
          <w:sz w:val="22"/>
          <w:szCs w:val="22"/>
        </w:rPr>
        <w:t>604792</w:t>
      </w:r>
    </w:p>
    <w:p w14:paraId="138AE0D0" w14:textId="77777777" w:rsidR="00185617" w:rsidRPr="00EF427D" w:rsidRDefault="00185617" w:rsidP="0018561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8">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51DF366C" w14:textId="77777777" w:rsidR="00185617" w:rsidRDefault="00185617" w:rsidP="0018561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7D4A9EFD" w14:textId="0411C3FE" w:rsidR="00797486" w:rsidRPr="00797486" w:rsidRDefault="00797486" w:rsidP="00797486">
      <w:pPr>
        <w:pStyle w:val="Heading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National CyberWatch </w:t>
      </w:r>
      <w:bookmarkStart w:id="0" w:name="_GoBack"/>
      <w:bookmarkEnd w:id="0"/>
      <w:r w:rsidRPr="00797486">
        <w:rPr>
          <w:rFonts w:asciiTheme="majorHAnsi" w:hAnsiTheme="majorHAnsi" w:cstheme="majorHAnsi"/>
          <w:color w:val="000000" w:themeColor="text1"/>
          <w:sz w:val="22"/>
          <w:szCs w:val="22"/>
        </w:rPr>
        <w:t>Infosec Learning</w:t>
      </w:r>
      <w:r>
        <w:rPr>
          <w:rFonts w:asciiTheme="majorHAnsi" w:hAnsiTheme="majorHAnsi" w:cstheme="majorHAnsi"/>
          <w:color w:val="000000" w:themeColor="text1"/>
          <w:sz w:val="22"/>
          <w:szCs w:val="22"/>
        </w:rPr>
        <w:t xml:space="preserve"> Lab</w:t>
      </w:r>
    </w:p>
    <w:p w14:paraId="7B37A32D" w14:textId="11CDB434" w:rsidR="00185617" w:rsidRPr="00091872" w:rsidRDefault="00797486" w:rsidP="00185617">
      <w:pPr>
        <w:widowControl w:val="0"/>
        <w:autoSpaceDE w:val="0"/>
        <w:autoSpaceDN w:val="0"/>
        <w:adjustRightInd w:val="0"/>
        <w:spacing w:after="240"/>
        <w:rPr>
          <w:rFonts w:ascii="Arial" w:hAnsi="Arial" w:cs="Arial"/>
          <w:sz w:val="22"/>
          <w:szCs w:val="22"/>
        </w:rPr>
      </w:pPr>
      <w:hyperlink r:id="rId9" w:history="1">
        <w:r w:rsidRPr="00797486">
          <w:rPr>
            <w:rStyle w:val="Hyperlink"/>
            <w:rFonts w:asciiTheme="majorHAnsi" w:hAnsiTheme="majorHAnsi" w:cstheme="majorHAnsi"/>
            <w:b/>
            <w:sz w:val="22"/>
            <w:szCs w:val="22"/>
          </w:rPr>
          <w:t>https://lab.infoseclearning.com/lti?course=WICWEVYQVN</w:t>
        </w:r>
      </w:hyperlink>
    </w:p>
    <w:p w14:paraId="207BDC4D"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4ABF3FA0"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185617" w:rsidRPr="00965AEC" w14:paraId="02509EDF"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F8CC2C"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BD6ECD"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185617" w:rsidRPr="00965AEC" w14:paraId="46E8C933"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9EB6FCE"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2D24C8" w14:textId="431BACB9" w:rsidR="00185617" w:rsidRPr="00BB2F63" w:rsidRDefault="00700BD9" w:rsidP="00BD7F3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w:t>
            </w:r>
            <w:r w:rsidR="00185617">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Introduction and Information Gathering</w:t>
            </w:r>
          </w:p>
        </w:tc>
      </w:tr>
      <w:tr w:rsidR="00185617" w:rsidRPr="00965AEC" w14:paraId="11EB74F4"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7B7A5F"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128E56" w14:textId="7123333A" w:rsidR="00185617" w:rsidRPr="00BB2F63" w:rsidRDefault="00185617" w:rsidP="00BD7F34">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700BD9">
              <w:rPr>
                <w:rFonts w:ascii="Arial" w:eastAsiaTheme="minorEastAsia" w:hAnsi="Arial" w:cs="Arial"/>
                <w:color w:val="000000" w:themeColor="text1"/>
                <w:sz w:val="22"/>
                <w:szCs w:val="22"/>
              </w:rPr>
              <w:t>Introduction and Information Gathering</w:t>
            </w:r>
          </w:p>
        </w:tc>
      </w:tr>
      <w:tr w:rsidR="00185617" w:rsidRPr="00965AEC" w14:paraId="4001488D"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F263EC"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F01FD0" w14:textId="75179481" w:rsidR="00185617" w:rsidRPr="00BB2F63" w:rsidRDefault="00700BD9"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2- </w:t>
            </w:r>
            <w:r w:rsidRPr="00700BD9">
              <w:rPr>
                <w:rFonts w:ascii="Arial" w:eastAsiaTheme="minorEastAsia" w:hAnsi="Arial" w:cs="Arial"/>
                <w:color w:val="000000" w:themeColor="text1"/>
                <w:sz w:val="22"/>
                <w:szCs w:val="22"/>
              </w:rPr>
              <w:t>Configuration, Identity, and Authentication Testing</w:t>
            </w:r>
          </w:p>
        </w:tc>
      </w:tr>
      <w:tr w:rsidR="00185617" w:rsidRPr="00965AEC" w14:paraId="1E41BE05"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4928D6"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B04486" w14:textId="50E5EFC7" w:rsidR="00185617" w:rsidRPr="00BB2F63" w:rsidRDefault="00BD7F34"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2­ </w:t>
            </w:r>
            <w:r w:rsidR="00700BD9" w:rsidRPr="00700BD9">
              <w:rPr>
                <w:rFonts w:ascii="Arial" w:eastAsiaTheme="minorEastAsia" w:hAnsi="Arial" w:cs="Arial"/>
                <w:color w:val="000000" w:themeColor="text1"/>
                <w:sz w:val="22"/>
                <w:szCs w:val="22"/>
              </w:rPr>
              <w:t>Configuration, Identity, and Authentication Testing</w:t>
            </w:r>
          </w:p>
        </w:tc>
      </w:tr>
      <w:tr w:rsidR="00185617" w:rsidRPr="00965AEC" w14:paraId="7B001E64"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238AAD"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8BE5E9" w14:textId="1C7F9062" w:rsidR="00185617" w:rsidRPr="00BB2F63" w:rsidRDefault="00BD7F34"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700BD9">
              <w:rPr>
                <w:rFonts w:ascii="Arial" w:eastAsiaTheme="minorEastAsia" w:hAnsi="Arial" w:cs="Arial"/>
                <w:color w:val="000000" w:themeColor="text1"/>
                <w:sz w:val="22"/>
                <w:szCs w:val="22"/>
              </w:rPr>
              <w:t xml:space="preserve"> </w:t>
            </w:r>
            <w:r w:rsidR="00700BD9" w:rsidRPr="00700BD9">
              <w:rPr>
                <w:rFonts w:ascii="Arial" w:eastAsiaTheme="minorEastAsia" w:hAnsi="Arial" w:cs="Arial"/>
                <w:color w:val="000000" w:themeColor="text1"/>
                <w:sz w:val="22"/>
                <w:szCs w:val="22"/>
              </w:rPr>
              <w:t>Injection</w:t>
            </w:r>
          </w:p>
        </w:tc>
      </w:tr>
      <w:tr w:rsidR="00185617" w:rsidRPr="00965AEC" w14:paraId="51363F7E"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9AE12E"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BD8F7C" w14:textId="4246411B"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700BD9">
              <w:rPr>
                <w:rFonts w:ascii="Arial" w:eastAsiaTheme="minorEastAsia" w:hAnsi="Arial" w:cs="Arial"/>
                <w:color w:val="000000" w:themeColor="text1"/>
                <w:sz w:val="22"/>
                <w:szCs w:val="22"/>
              </w:rPr>
              <w:t>3</w:t>
            </w:r>
            <w:r w:rsidR="00BD7F34">
              <w:rPr>
                <w:rFonts w:ascii="Arial" w:eastAsiaTheme="minorEastAsia" w:hAnsi="Arial" w:cs="Arial"/>
                <w:color w:val="000000" w:themeColor="text1"/>
                <w:sz w:val="22"/>
                <w:szCs w:val="22"/>
              </w:rPr>
              <w:t xml:space="preserve">­ </w:t>
            </w:r>
            <w:r w:rsidR="00700BD9" w:rsidRPr="00700BD9">
              <w:rPr>
                <w:rFonts w:ascii="Arial" w:eastAsiaTheme="minorEastAsia" w:hAnsi="Arial" w:cs="Arial"/>
                <w:color w:val="000000" w:themeColor="text1"/>
                <w:sz w:val="22"/>
                <w:szCs w:val="22"/>
              </w:rPr>
              <w:t>Injection</w:t>
            </w:r>
          </w:p>
        </w:tc>
      </w:tr>
      <w:tr w:rsidR="00185617" w:rsidRPr="00965AEC" w14:paraId="50FBAFF7"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92EAE80"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EE92349" w14:textId="57281A9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E25A31" w:rsidRPr="00E25A31">
              <w:rPr>
                <w:rFonts w:ascii="Arial" w:eastAsiaTheme="minorEastAsia" w:hAnsi="Arial" w:cs="Arial"/>
                <w:color w:val="000000" w:themeColor="text1"/>
                <w:sz w:val="22"/>
                <w:szCs w:val="22"/>
              </w:rPr>
              <w:t>JavaScript and XSS</w:t>
            </w:r>
          </w:p>
        </w:tc>
      </w:tr>
      <w:tr w:rsidR="00185617" w:rsidRPr="00965AEC" w14:paraId="48ABEA68"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29A67BA"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88A31F8" w14:textId="510CB186"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Pr>
                <w:rFonts w:ascii="Arial" w:eastAsiaTheme="minorEastAsia" w:hAnsi="Arial" w:cs="Arial"/>
                <w:color w:val="000000" w:themeColor="text1"/>
                <w:sz w:val="22"/>
                <w:szCs w:val="22"/>
              </w:rPr>
              <w:t xml:space="preserve"> </w:t>
            </w:r>
            <w:r w:rsidR="00E25A31" w:rsidRPr="00E25A31">
              <w:rPr>
                <w:rFonts w:ascii="Arial" w:eastAsiaTheme="minorEastAsia" w:hAnsi="Arial" w:cs="Arial"/>
                <w:color w:val="000000" w:themeColor="text1"/>
                <w:sz w:val="22"/>
                <w:szCs w:val="22"/>
              </w:rPr>
              <w:t>JavaScript and XSS</w:t>
            </w:r>
          </w:p>
        </w:tc>
      </w:tr>
      <w:tr w:rsidR="00185617" w:rsidRPr="00965AEC" w14:paraId="471A8D35" w14:textId="77777777" w:rsidTr="00DE1D62">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4C8687"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D1AE5A" w14:textId="1E4CCAB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Pr>
                <w:rFonts w:ascii="Arial" w:eastAsiaTheme="minorEastAsia" w:hAnsi="Arial" w:cs="Arial"/>
                <w:color w:val="000000" w:themeColor="text1"/>
                <w:sz w:val="22"/>
                <w:szCs w:val="22"/>
              </w:rPr>
              <w:t xml:space="preserve"> </w:t>
            </w:r>
            <w:r w:rsidR="00E25A31" w:rsidRPr="00E25A31">
              <w:rPr>
                <w:rFonts w:ascii="Arial" w:eastAsiaTheme="minorEastAsia" w:hAnsi="Arial" w:cs="Arial"/>
                <w:color w:val="000000" w:themeColor="text1"/>
                <w:sz w:val="22"/>
                <w:szCs w:val="22"/>
              </w:rPr>
              <w:t>CSRF, Logic Flaws, and Advanced Tools</w:t>
            </w:r>
          </w:p>
        </w:tc>
      </w:tr>
      <w:tr w:rsidR="00185617" w:rsidRPr="00965AEC" w14:paraId="5616D41A" w14:textId="77777777" w:rsidTr="00DE1D62">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0A81447"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1EC275" w14:textId="5D0F13D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w:t>
            </w:r>
            <w:r w:rsidR="00E25A31">
              <w:rPr>
                <w:rFonts w:ascii="Arial" w:eastAsiaTheme="minorEastAsia" w:hAnsi="Arial" w:cs="Arial"/>
                <w:color w:val="000000" w:themeColor="text1"/>
                <w:sz w:val="22"/>
                <w:szCs w:val="22"/>
              </w:rPr>
              <w:t>e 5</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E25A31" w:rsidRPr="00E25A31">
              <w:rPr>
                <w:rFonts w:ascii="Arial" w:eastAsiaTheme="minorEastAsia" w:hAnsi="Arial" w:cs="Arial"/>
                <w:color w:val="000000" w:themeColor="text1"/>
                <w:sz w:val="22"/>
                <w:szCs w:val="22"/>
              </w:rPr>
              <w:t>CSRF, Logic Flaws, and Advanced Tools</w:t>
            </w:r>
          </w:p>
        </w:tc>
      </w:tr>
      <w:tr w:rsidR="00185617" w:rsidRPr="00965AEC" w14:paraId="3281D304"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D3BBDE"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9DB0600" w14:textId="41E6CD31" w:rsidR="00185617" w:rsidRPr="00BB2F63" w:rsidRDefault="00E25A31"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6</w:t>
            </w:r>
            <w:r w:rsidR="00185617" w:rsidRPr="00BB2F63">
              <w:rPr>
                <w:rFonts w:ascii="Arial" w:eastAsiaTheme="minorEastAsia" w:hAnsi="Arial" w:cs="Arial"/>
                <w:color w:val="000000" w:themeColor="text1"/>
                <w:sz w:val="22"/>
                <w:szCs w:val="22"/>
              </w:rPr>
              <w:t>­</w:t>
            </w:r>
            <w:r w:rsidR="00185617">
              <w:rPr>
                <w:rFonts w:ascii="Arial" w:eastAsiaTheme="minorEastAsia" w:hAnsi="Arial" w:cs="Arial"/>
                <w:color w:val="000000" w:themeColor="text1"/>
                <w:sz w:val="22"/>
                <w:szCs w:val="22"/>
              </w:rPr>
              <w:t xml:space="preserve"> </w:t>
            </w:r>
            <w:r w:rsidRPr="00E25A31">
              <w:rPr>
                <w:rFonts w:ascii="Arial" w:eastAsiaTheme="minorEastAsia" w:hAnsi="Arial" w:cs="Arial"/>
                <w:color w:val="000000" w:themeColor="text1"/>
                <w:sz w:val="22"/>
                <w:szCs w:val="22"/>
              </w:rPr>
              <w:t>Mobile Hacking, Using the Smartphone Pentest Framework</w:t>
            </w:r>
          </w:p>
        </w:tc>
      </w:tr>
      <w:tr w:rsidR="00185617" w:rsidRPr="00965AEC" w14:paraId="5DE37BD9"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890FF4" w14:textId="77777777" w:rsidR="00185617" w:rsidRPr="00BB2F63"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35D2C3" w14:textId="16C51F8C" w:rsidR="00185617" w:rsidRPr="00BB2F63" w:rsidRDefault="00E25A31"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6</w:t>
            </w:r>
            <w:r w:rsidR="00185617" w:rsidRPr="00BB2F63">
              <w:rPr>
                <w:rFonts w:ascii="Arial" w:eastAsiaTheme="minorEastAsia" w:hAnsi="Arial" w:cs="Arial"/>
                <w:color w:val="000000" w:themeColor="text1"/>
                <w:sz w:val="22"/>
                <w:szCs w:val="22"/>
              </w:rPr>
              <w:t>­</w:t>
            </w:r>
            <w:r w:rsidR="00185617">
              <w:rPr>
                <w:rFonts w:ascii="Arial" w:eastAsiaTheme="minorEastAsia" w:hAnsi="Arial" w:cs="Arial"/>
                <w:color w:val="000000" w:themeColor="text1"/>
                <w:sz w:val="22"/>
                <w:szCs w:val="22"/>
              </w:rPr>
              <w:t xml:space="preserve"> </w:t>
            </w:r>
            <w:r w:rsidRPr="00E25A31">
              <w:rPr>
                <w:rFonts w:ascii="Arial" w:eastAsiaTheme="minorEastAsia" w:hAnsi="Arial" w:cs="Arial"/>
                <w:color w:val="000000" w:themeColor="text1"/>
                <w:sz w:val="22"/>
                <w:szCs w:val="22"/>
              </w:rPr>
              <w:t>Mobile Hacking, Using the Smartphone Pentest Framework</w:t>
            </w:r>
          </w:p>
        </w:tc>
      </w:tr>
      <w:tr w:rsidR="00185617" w:rsidRPr="00965AEC" w14:paraId="33724F6D"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131B14" w14:textId="77777777" w:rsidR="00185617"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02DA02" w14:textId="02C76CF0" w:rsidR="00185617" w:rsidRDefault="00E25A31"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6 </w:t>
            </w:r>
            <w:r w:rsidRPr="00E25A31">
              <w:rPr>
                <w:rFonts w:ascii="Arial" w:eastAsiaTheme="minorEastAsia" w:hAnsi="Arial" w:cs="Arial"/>
                <w:color w:val="000000" w:themeColor="text1"/>
                <w:sz w:val="22"/>
                <w:szCs w:val="22"/>
              </w:rPr>
              <w:t xml:space="preserve">Mobile Hacking, Using the Smartphone Pentest Framework </w:t>
            </w:r>
            <w:r w:rsidR="00185617">
              <w:rPr>
                <w:rFonts w:ascii="Arial" w:eastAsiaTheme="minorEastAsia" w:hAnsi="Arial" w:cs="Arial"/>
                <w:color w:val="000000" w:themeColor="text1"/>
                <w:sz w:val="22"/>
                <w:szCs w:val="22"/>
              </w:rPr>
              <w:t xml:space="preserve">- </w:t>
            </w:r>
          </w:p>
        </w:tc>
      </w:tr>
      <w:tr w:rsidR="00185617" w:rsidRPr="00965AEC" w14:paraId="65BF05B1"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5DD420" w14:textId="77777777" w:rsidR="00185617"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9FAD11" w14:textId="6C8889EC" w:rsidR="00185617" w:rsidRDefault="00E25A31"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6 </w:t>
            </w:r>
            <w:r w:rsidRPr="00E25A31">
              <w:rPr>
                <w:rFonts w:ascii="Arial" w:eastAsiaTheme="minorEastAsia" w:hAnsi="Arial" w:cs="Arial"/>
                <w:color w:val="000000" w:themeColor="text1"/>
                <w:sz w:val="22"/>
                <w:szCs w:val="22"/>
              </w:rPr>
              <w:t xml:space="preserve">Mobile Hacking, Using the Smartphone Pentest Framework </w:t>
            </w:r>
            <w:r w:rsidR="00185617">
              <w:rPr>
                <w:rFonts w:ascii="Arial" w:eastAsiaTheme="minorEastAsia" w:hAnsi="Arial" w:cs="Arial"/>
                <w:color w:val="000000" w:themeColor="text1"/>
                <w:sz w:val="22"/>
                <w:szCs w:val="22"/>
              </w:rPr>
              <w:t xml:space="preserve">- </w:t>
            </w:r>
          </w:p>
        </w:tc>
      </w:tr>
      <w:tr w:rsidR="00185617" w:rsidRPr="00965AEC" w14:paraId="031CB7DB" w14:textId="77777777" w:rsidTr="00DE1D62">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4A510F" w14:textId="77777777" w:rsidR="00185617" w:rsidRDefault="00185617"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14981E" w14:textId="26C75857" w:rsidR="004A3323" w:rsidRPr="004A3323" w:rsidRDefault="00E25A31" w:rsidP="00DE1D6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185617">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Wrapping up the Pen Test</w:t>
            </w:r>
          </w:p>
        </w:tc>
      </w:tr>
    </w:tbl>
    <w:p w14:paraId="7FC5F0E5" w14:textId="77777777" w:rsidR="00185617" w:rsidRDefault="00185617" w:rsidP="00185617">
      <w:pPr>
        <w:widowControl w:val="0"/>
        <w:autoSpaceDE w:val="0"/>
        <w:autoSpaceDN w:val="0"/>
        <w:adjustRightInd w:val="0"/>
        <w:spacing w:after="240"/>
        <w:rPr>
          <w:rFonts w:ascii="Arial" w:eastAsiaTheme="minorEastAsia" w:hAnsi="Arial" w:cs="Arial"/>
          <w:sz w:val="22"/>
          <w:szCs w:val="22"/>
        </w:rPr>
      </w:pPr>
    </w:p>
    <w:p w14:paraId="67B78511" w14:textId="77777777" w:rsidR="00185617" w:rsidRDefault="00185617" w:rsidP="00185617">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0678C21C" w14:textId="77777777" w:rsidR="00185617"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61BB52FC"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6A6B6AD5"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35EE4CB0"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1200D794"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455B01DC"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4F633E7F" w14:textId="77777777" w:rsidR="00185617" w:rsidRPr="00B27154" w:rsidRDefault="00185617" w:rsidP="00185617">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2D61655B"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didn’t work for you as well as what did work for you. Complete and well-written documentation is a key part of this course.</w:t>
      </w:r>
    </w:p>
    <w:p w14:paraId="0C7A1806" w14:textId="77777777" w:rsidR="00185617"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42F847FD"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9EE9C63"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61F255E2"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8D5A9BA"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DD0A41" w14:textId="77777777" w:rsidR="00185617" w:rsidRPr="00965AEC" w:rsidRDefault="00185617" w:rsidP="00185617">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185617" w:rsidRPr="00965AEC" w14:paraId="629B951B" w14:textId="77777777" w:rsidTr="00DE1D62">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DF369A"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EADBA"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Pr="00965AEC">
              <w:rPr>
                <w:rFonts w:ascii="Arial" w:eastAsiaTheme="minorEastAsia" w:hAnsi="Arial" w:cs="Arial"/>
                <w:sz w:val="22"/>
                <w:szCs w:val="22"/>
              </w:rPr>
              <w:t>00 pts</w:t>
            </w:r>
          </w:p>
        </w:tc>
      </w:tr>
      <w:tr w:rsidR="00185617" w:rsidRPr="00965AEC" w14:paraId="5CDF66F3" w14:textId="77777777" w:rsidTr="00DE1D62">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B4132A"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4FEA61"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Pr="00965AEC">
              <w:rPr>
                <w:rFonts w:ascii="Arial" w:eastAsiaTheme="minorEastAsia" w:hAnsi="Arial" w:cs="Arial"/>
                <w:sz w:val="22"/>
                <w:szCs w:val="22"/>
              </w:rPr>
              <w:t>00 pts</w:t>
            </w:r>
          </w:p>
        </w:tc>
      </w:tr>
      <w:tr w:rsidR="00185617" w:rsidRPr="00965AEC" w14:paraId="3F71AA10" w14:textId="77777777" w:rsidTr="00DE1D62">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7D5EB5"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A704D8"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Pr="00965AEC">
              <w:rPr>
                <w:rFonts w:ascii="Arial" w:eastAsiaTheme="minorEastAsia" w:hAnsi="Arial" w:cs="Arial"/>
                <w:sz w:val="22"/>
                <w:szCs w:val="22"/>
              </w:rPr>
              <w:t>00 pts</w:t>
            </w:r>
          </w:p>
        </w:tc>
      </w:tr>
    </w:tbl>
    <w:p w14:paraId="0695F3B8"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Points Possible: 6</w:t>
      </w:r>
      <w:r w:rsidRPr="00965AEC">
        <w:rPr>
          <w:rFonts w:ascii="Arial" w:eastAsiaTheme="minorEastAsia" w:hAnsi="Arial" w:cs="Arial"/>
          <w:b/>
          <w:bCs/>
          <w:sz w:val="22"/>
          <w:szCs w:val="22"/>
        </w:rPr>
        <w:t>00 points</w:t>
      </w:r>
    </w:p>
    <w:p w14:paraId="41B38D65"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20443455"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 Student materials and grades will be returned as soon as graded to the student and can be viewed via MUOnline</w:t>
      </w:r>
    </w:p>
    <w:p w14:paraId="73987625" w14:textId="77777777" w:rsidR="00185617" w:rsidRDefault="00185617" w:rsidP="00185617">
      <w:pPr>
        <w:widowControl w:val="0"/>
        <w:autoSpaceDE w:val="0"/>
        <w:autoSpaceDN w:val="0"/>
        <w:adjustRightInd w:val="0"/>
        <w:spacing w:after="240"/>
        <w:rPr>
          <w:rFonts w:ascii="Arial" w:eastAsiaTheme="minorEastAsia" w:hAnsi="Arial" w:cs="Arial"/>
          <w:b/>
          <w:bCs/>
          <w:sz w:val="22"/>
          <w:szCs w:val="22"/>
        </w:rPr>
      </w:pPr>
    </w:p>
    <w:p w14:paraId="3AF95E68"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0BA78417"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Pr="00965AEC">
        <w:rPr>
          <w:rFonts w:ascii="Arial" w:eastAsiaTheme="minorEastAsia" w:hAnsi="Arial" w:cs="Arial"/>
          <w:b/>
          <w:bCs/>
          <w:sz w:val="22"/>
          <w:szCs w:val="22"/>
        </w:rPr>
        <w:t>78 points</w:t>
      </w:r>
    </w:p>
    <w:p w14:paraId="348324B2" w14:textId="77777777" w:rsidR="00185617" w:rsidRPr="00965AEC" w:rsidRDefault="00185617" w:rsidP="00185617">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Pr="00965AEC">
        <w:rPr>
          <w:rFonts w:ascii="Arial" w:eastAsiaTheme="minorEastAsia" w:hAnsi="Arial" w:cs="Arial"/>
          <w:b/>
          <w:bCs/>
          <w:sz w:val="22"/>
          <w:szCs w:val="22"/>
        </w:rPr>
        <w:t>%</w:t>
      </w:r>
    </w:p>
    <w:p w14:paraId="26239F4D"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185617" w:rsidRPr="00965AEC" w14:paraId="1CFB1519" w14:textId="77777777" w:rsidTr="00DE1D62">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A31042"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DB39229"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185617" w:rsidRPr="00965AEC" w14:paraId="290AF8BB" w14:textId="77777777" w:rsidTr="00DE1D62">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6530A1"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077472"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185617" w:rsidRPr="00965AEC" w14:paraId="257B7C18" w14:textId="77777777" w:rsidTr="00DE1D62">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4E412"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1DE3A9D"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185617" w:rsidRPr="00965AEC" w14:paraId="47A002EA" w14:textId="77777777" w:rsidTr="00DE1D62">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545D25"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885FF4C"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185617" w:rsidRPr="00965AEC" w14:paraId="61D5FD02" w14:textId="77777777" w:rsidTr="00DE1D62">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09CB208"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66D3BD" w14:textId="77777777" w:rsidR="00185617" w:rsidRPr="00965AEC" w:rsidRDefault="00185617" w:rsidP="00DE1D62">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69581F99" w14:textId="77777777" w:rsidR="00185617" w:rsidRPr="002B431A" w:rsidRDefault="00185617" w:rsidP="00185617">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Pr>
          <w:rFonts w:ascii="Arial" w:eastAsiaTheme="minorEastAsia" w:hAnsi="Arial" w:cs="Arial"/>
          <w:b/>
          <w:bCs/>
        </w:rPr>
        <w:t>ple your final grade would be 96, which would be a A</w:t>
      </w:r>
      <w:r w:rsidRPr="0042261D">
        <w:rPr>
          <w:rFonts w:ascii="Arial" w:eastAsiaTheme="minorEastAsia" w:hAnsi="Arial" w:cs="Arial"/>
          <w:b/>
          <w:bCs/>
        </w:rPr>
        <w:t>.</w:t>
      </w:r>
    </w:p>
    <w:p w14:paraId="74C123AB"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30825753" w14:textId="77777777" w:rsidR="00185617" w:rsidRDefault="00185617" w:rsidP="00185617">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7ED1A6A4" w14:textId="77777777" w:rsidR="001E061A" w:rsidRPr="00514715" w:rsidRDefault="001E061A" w:rsidP="001E0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1F482A"/>
          <w:sz w:val="22"/>
          <w:szCs w:val="22"/>
        </w:rPr>
        <w:t>UNIVERSITY POLICIES</w:t>
      </w:r>
      <w:r>
        <w:rPr>
          <w:rFonts w:asciiTheme="majorHAnsi" w:hAnsiTheme="majorHAnsi" w:cs="Arial"/>
          <w:b/>
          <w:bCs/>
          <w:color w:val="1F482A"/>
          <w:sz w:val="22"/>
          <w:szCs w:val="22"/>
        </w:rPr>
        <w:t xml:space="preserve">: </w:t>
      </w:r>
      <w:hyperlink r:id="rId10" w:history="1">
        <w:r w:rsidRPr="00000494">
          <w:rPr>
            <w:rStyle w:val="Hyperlink"/>
            <w:rFonts w:asciiTheme="majorHAnsi" w:hAnsiTheme="majorHAnsi" w:cs="Arial"/>
            <w:b/>
            <w:bCs/>
            <w:sz w:val="22"/>
            <w:szCs w:val="22"/>
          </w:rPr>
          <w:t>http://www.marshall.edu/academic-affairs/policies/</w:t>
        </w:r>
      </w:hyperlink>
    </w:p>
    <w:p w14:paraId="4BF2E78D" w14:textId="77777777" w:rsidR="001E061A" w:rsidRPr="00675D77" w:rsidRDefault="001E061A" w:rsidP="001E0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Pr>
          <w:rFonts w:asciiTheme="majorHAnsi" w:hAnsiTheme="majorHAnsi" w:cs="Arial"/>
          <w:b/>
          <w:bCs/>
          <w:color w:val="000000"/>
          <w:sz w:val="22"/>
          <w:szCs w:val="22"/>
        </w:rPr>
        <w:t xml:space="preserve">: </w:t>
      </w:r>
      <w:hyperlink r:id="rId11" w:history="1">
        <w:r w:rsidRPr="00000494">
          <w:rPr>
            <w:rStyle w:val="Hyperlink"/>
            <w:rFonts w:asciiTheme="majorHAnsi" w:hAnsiTheme="majorHAnsi" w:cs="Arial"/>
            <w:bCs/>
            <w:sz w:val="22"/>
            <w:szCs w:val="22"/>
          </w:rPr>
          <w:t>http://www.marshall.edu/academic-calendar/academic/spring2018/</w:t>
        </w:r>
      </w:hyperlink>
    </w:p>
    <w:p w14:paraId="72357815" w14:textId="77777777" w:rsidR="00185617" w:rsidRDefault="00185617" w:rsidP="00185617">
      <w:pPr>
        <w:widowControl w:val="0"/>
        <w:autoSpaceDE w:val="0"/>
        <w:autoSpaceDN w:val="0"/>
        <w:adjustRightInd w:val="0"/>
        <w:spacing w:after="240"/>
        <w:rPr>
          <w:rFonts w:ascii="Arial" w:eastAsia="Arial Unicode MS" w:hAnsi="Arial" w:cs="Arial"/>
          <w:sz w:val="22"/>
          <w:szCs w:val="22"/>
        </w:rPr>
      </w:pPr>
    </w:p>
    <w:p w14:paraId="084CAC27" w14:textId="77777777" w:rsidR="00185617" w:rsidRPr="00AA09DF" w:rsidRDefault="00185617" w:rsidP="00185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85617" w:rsidRPr="00682702" w14:paraId="431AC944" w14:textId="77777777" w:rsidTr="00DE1D6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504A7"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24401BCA"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4A76D2CD"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4B81CD37"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4DAA84C1"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21B3CEC9"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0A10B35D"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3DBDAF0F"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30F195BC"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3F0A2B7B"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2">
              <w:r w:rsidRPr="00682702">
                <w:rPr>
                  <w:rStyle w:val="Hyperlink"/>
                  <w:rFonts w:asciiTheme="majorHAnsi" w:hAnsiTheme="majorHAnsi" w:cs="Arial"/>
                  <w:sz w:val="22"/>
                  <w:szCs w:val="22"/>
                </w:rPr>
                <w:t xml:space="preserve"> </w:t>
              </w:r>
            </w:hyperlink>
            <w:r>
              <w:t xml:space="preserve"> </w:t>
            </w:r>
            <w:hyperlink r:id="rId13" w:history="1">
              <w:r w:rsidRPr="007155E8">
                <w:rPr>
                  <w:rStyle w:val="Hyperlink"/>
                </w:rPr>
                <w:t>http://www.marshall.edu/student-affairs/excused-absence-form/</w:t>
              </w:r>
            </w:hyperlink>
          </w:p>
          <w:p w14:paraId="0432F3E4"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31C31C04"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2516830C"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6BAE22AC"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12750CFC"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2F7FD3A0"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55E65DD1"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1A9F9B7" w14:textId="77777777"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4AA8664F" w14:textId="0FEFAEC0" w:rsidR="00185617" w:rsidRDefault="00185617" w:rsidP="00797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26E53B25" w14:textId="790FA52F" w:rsidR="00185617" w:rsidRPr="00682702" w:rsidRDefault="00185617" w:rsidP="00DE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tc>
      </w:tr>
    </w:tbl>
    <w:p w14:paraId="75A812D6"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p>
    <w:p w14:paraId="4BE7937A"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0E11935A" w14:textId="60C48357" w:rsidR="00185617" w:rsidRPr="00712178"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Should you wish to appeal a grade, test question, etc, you MUST follow this procedure. You should send an email to me. The title of the email must read “GRADE APPEAL – Assignmen</w:t>
      </w:r>
      <w:r>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etc). The body of the email must include the </w:t>
      </w:r>
      <w:r w:rsidR="00B72023">
        <w:rPr>
          <w:rFonts w:ascii="Arial" w:eastAsia="Arial Unicode MS" w:hAnsi="Arial" w:cs="Arial"/>
          <w:sz w:val="22"/>
          <w:szCs w:val="22"/>
        </w:rPr>
        <w:t>question,</w:t>
      </w:r>
      <w:r w:rsidRPr="00965AEC">
        <w:rPr>
          <w:rFonts w:ascii="Arial" w:eastAsia="Arial Unicode MS" w:hAnsi="Arial" w:cs="Arial"/>
          <w:sz w:val="22"/>
          <w:szCs w:val="22"/>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534EA9FA"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0BDBC433" w14:textId="4F9E547C"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Pr>
          <w:rFonts w:ascii="Arial" w:eastAsia="Arial Unicode MS" w:hAnsi="Arial" w:cs="Arial"/>
          <w:sz w:val="22"/>
          <w:szCs w:val="22"/>
        </w:rPr>
        <w:t>s file naming convention: DFIA357</w:t>
      </w:r>
      <w:r w:rsidRPr="00965AEC">
        <w:rPr>
          <w:rFonts w:ascii="Arial" w:eastAsia="Arial Unicode MS" w:hAnsi="Arial" w:cs="Arial"/>
          <w:sz w:val="22"/>
          <w:szCs w:val="22"/>
        </w:rPr>
        <w:t>_Last Name_First Initial_Ass</w:t>
      </w:r>
      <w:r>
        <w:rPr>
          <w:rFonts w:ascii="Arial" w:eastAsia="Arial Unicode MS" w:hAnsi="Arial" w:cs="Arial"/>
          <w:sz w:val="22"/>
          <w:szCs w:val="22"/>
        </w:rPr>
        <w:t>i</w:t>
      </w:r>
      <w:r w:rsidR="001E061A">
        <w:rPr>
          <w:rFonts w:ascii="Arial" w:eastAsia="Arial Unicode MS" w:hAnsi="Arial" w:cs="Arial"/>
          <w:sz w:val="22"/>
          <w:szCs w:val="22"/>
        </w:rPr>
        <w:t>gnment Name.doc Example: DFIA445</w:t>
      </w:r>
      <w:r w:rsidRPr="00965AEC">
        <w:rPr>
          <w:rFonts w:ascii="Arial" w:eastAsia="Arial Unicode MS" w:hAnsi="Arial" w:cs="Arial"/>
          <w:sz w:val="22"/>
          <w:szCs w:val="22"/>
        </w:rPr>
        <w:t>_gardner_b_researchpaper.doc</w:t>
      </w:r>
    </w:p>
    <w:p w14:paraId="09028CFB"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1E7325B"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Pr="00965AEC">
        <w:rPr>
          <w:rFonts w:ascii="Arial" w:eastAsia="Arial Unicode MS" w:hAnsi="Arial" w:cs="Arial"/>
          <w:sz w:val="22"/>
          <w:szCs w:val="22"/>
        </w:rPr>
        <w:t xml:space="preserv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xml:space="preserve">. </w:t>
      </w:r>
    </w:p>
    <w:p w14:paraId="5D83973C"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1C4DD242"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2BC8270B" w14:textId="77777777" w:rsidR="00185617" w:rsidRDefault="00185617" w:rsidP="00185617">
      <w:pPr>
        <w:widowControl w:val="0"/>
        <w:autoSpaceDE w:val="0"/>
        <w:autoSpaceDN w:val="0"/>
        <w:adjustRightInd w:val="0"/>
        <w:spacing w:after="240"/>
        <w:rPr>
          <w:rFonts w:ascii="Arial" w:eastAsia="Arial Unicode MS" w:hAnsi="Arial" w:cs="Arial"/>
          <w:b/>
          <w:bCs/>
          <w:sz w:val="22"/>
          <w:szCs w:val="22"/>
        </w:rPr>
      </w:pPr>
      <w:r w:rsidRPr="00954F3D">
        <w:rPr>
          <w:rFonts w:ascii="Arial" w:eastAsia="Arial Unicode MS" w:hAnsi="Arial" w:cs="Arial"/>
          <w:b/>
          <w:bCs/>
          <w:sz w:val="22"/>
          <w:szCs w:val="22"/>
        </w:rPr>
        <w:t>COS IT Agreement</w:t>
      </w:r>
    </w:p>
    <w:p w14:paraId="388EAE35" w14:textId="77777777" w:rsidR="00185617" w:rsidRPr="00FF0707" w:rsidRDefault="00185617" w:rsidP="00185617">
      <w:pPr>
        <w:widowControl w:val="0"/>
        <w:autoSpaceDE w:val="0"/>
        <w:autoSpaceDN w:val="0"/>
        <w:adjustRightInd w:val="0"/>
        <w:spacing w:after="240"/>
        <w:rPr>
          <w:rFonts w:ascii="Arial" w:eastAsia="Arial Unicode MS" w:hAnsi="Arial" w:cs="Arial"/>
          <w:bCs/>
          <w:sz w:val="22"/>
          <w:szCs w:val="22"/>
        </w:rPr>
      </w:pPr>
      <w:r w:rsidRPr="00954F3D">
        <w:rPr>
          <w:rFonts w:ascii="Arial" w:eastAsia="Arial Unicode MS" w:hAnsi="Arial" w:cs="Arial"/>
          <w:bCs/>
          <w:sz w:val="22"/>
          <w:szCs w:val="22"/>
        </w:rPr>
        <w:t>You must</w:t>
      </w:r>
      <w:r>
        <w:rPr>
          <w:rFonts w:ascii="Arial" w:eastAsia="Arial Unicode MS" w:hAnsi="Arial" w:cs="Arial"/>
          <w:bCs/>
          <w:sz w:val="22"/>
          <w:szCs w:val="22"/>
        </w:rPr>
        <w:t xml:space="preserve"> agree to the COS IT Agreement to access the labs in the course: </w:t>
      </w:r>
      <w:hyperlink r:id="rId14" w:tgtFrame="_blank" w:history="1">
        <w:r w:rsidRPr="00954F3D">
          <w:rPr>
            <w:rStyle w:val="Hyperlink"/>
            <w:rFonts w:ascii="Arial" w:eastAsia="Arial Unicode MS" w:hAnsi="Arial" w:cs="Arial"/>
            <w:bCs/>
            <w:sz w:val="22"/>
            <w:szCs w:val="22"/>
          </w:rPr>
          <w:t>http://www.marshall.edu/cosweb/agreements/?a=j3qw3</w:t>
        </w:r>
      </w:hyperlink>
      <w:r w:rsidRPr="00954F3D">
        <w:rPr>
          <w:rFonts w:ascii="Arial" w:eastAsia="Arial Unicode MS" w:hAnsi="Arial" w:cs="Arial"/>
          <w:bCs/>
          <w:sz w:val="22"/>
          <w:szCs w:val="22"/>
        </w:rPr>
        <w:t>.</w:t>
      </w:r>
    </w:p>
    <w:p w14:paraId="54BDFF98"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 xml:space="preserve">COS </w:t>
      </w:r>
      <w:r w:rsidRPr="00965AEC">
        <w:rPr>
          <w:rFonts w:ascii="Arial" w:eastAsia="Arial Unicode MS" w:hAnsi="Arial" w:cs="Arial"/>
          <w:b/>
          <w:bCs/>
          <w:sz w:val="22"/>
          <w:szCs w:val="22"/>
        </w:rPr>
        <w:t>Software Store</w:t>
      </w:r>
    </w:p>
    <w:p w14:paraId="180349FB"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College of Science and Marshall University </w:t>
      </w:r>
      <w:r w:rsidRPr="00965AEC">
        <w:rPr>
          <w:rFonts w:ascii="Arial" w:eastAsia="Arial Unicode MS" w:hAnsi="Arial" w:cs="Arial"/>
          <w:sz w:val="22"/>
          <w:szCs w:val="22"/>
        </w:rPr>
        <w:t>maintains agreements with various software publishers to provide software for its computer labs as well as for its faculty, staff, and st</w:t>
      </w:r>
      <w:r>
        <w:rPr>
          <w:rFonts w:ascii="Arial" w:eastAsia="Arial Unicode MS" w:hAnsi="Arial" w:cs="Arial"/>
          <w:sz w:val="22"/>
          <w:szCs w:val="22"/>
        </w:rPr>
        <w:t>udents. Students enrolled in COS</w:t>
      </w:r>
      <w:r w:rsidRPr="00965AEC">
        <w:rPr>
          <w:rFonts w:ascii="Arial" w:eastAsia="Arial Unicode MS" w:hAnsi="Arial" w:cs="Arial"/>
          <w:sz w:val="22"/>
          <w:szCs w:val="22"/>
        </w:rPr>
        <w:t xml:space="preserve"> courses are eligible to receive a variety of software applications at no cost for use in their academic endeavors. This includes many of th</w:t>
      </w:r>
      <w:r>
        <w:rPr>
          <w:rFonts w:ascii="Arial" w:eastAsia="Arial Unicode MS" w:hAnsi="Arial" w:cs="Arial"/>
          <w:sz w:val="22"/>
          <w:szCs w:val="22"/>
        </w:rPr>
        <w:t xml:space="preserve">e same applications used in COS </w:t>
      </w:r>
      <w:r w:rsidRPr="00965AEC">
        <w:rPr>
          <w:rFonts w:ascii="Arial" w:eastAsia="Arial Unicode MS" w:hAnsi="Arial" w:cs="Arial"/>
          <w:sz w:val="22"/>
          <w:szCs w:val="22"/>
        </w:rPr>
        <w:t>courses. You can find this</w:t>
      </w:r>
      <w:r>
        <w:rPr>
          <w:rFonts w:ascii="Arial" w:eastAsia="Arial Unicode MS" w:hAnsi="Arial" w:cs="Arial"/>
          <w:sz w:val="22"/>
          <w:szCs w:val="22"/>
        </w:rPr>
        <w:t xml:space="preserve"> information and more on the COS</w:t>
      </w:r>
      <w:r w:rsidRPr="00965AEC">
        <w:rPr>
          <w:rFonts w:ascii="Arial" w:eastAsia="Arial Unicode MS" w:hAnsi="Arial" w:cs="Arial"/>
          <w:sz w:val="22"/>
          <w:szCs w:val="22"/>
        </w:rPr>
        <w:t xml:space="preserve"> Web site at </w:t>
      </w:r>
      <w:hyperlink r:id="rId15" w:history="1">
        <w:r w:rsidRPr="005D4D0D">
          <w:rPr>
            <w:rStyle w:val="Hyperlink"/>
            <w:rFonts w:ascii="Arial" w:eastAsia="Arial Unicode MS" w:hAnsi="Arial" w:cs="Arial"/>
            <w:sz w:val="22"/>
            <w:szCs w:val="22"/>
          </w:rPr>
          <w:t>http://www.marshall.edu/cos/software/</w:t>
        </w:r>
      </w:hyperlink>
    </w:p>
    <w:p w14:paraId="5139DAE7" w14:textId="77777777" w:rsidR="00185617" w:rsidRDefault="00185617" w:rsidP="00185617">
      <w:pPr>
        <w:widowControl w:val="0"/>
        <w:autoSpaceDE w:val="0"/>
        <w:autoSpaceDN w:val="0"/>
        <w:adjustRightInd w:val="0"/>
        <w:spacing w:after="240"/>
        <w:rPr>
          <w:rFonts w:ascii="Arial" w:eastAsia="Arial Unicode MS" w:hAnsi="Arial" w:cs="Arial"/>
          <w:b/>
          <w:bCs/>
          <w:sz w:val="22"/>
          <w:szCs w:val="22"/>
        </w:rPr>
      </w:pPr>
    </w:p>
    <w:p w14:paraId="338FBD04"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2C5307EA"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@oncee Linkedin:</w:t>
      </w:r>
      <w:r>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08635E19"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671DA080"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@MUDigForensics and @AppyIDE</w:t>
      </w:r>
    </w:p>
    <w:p w14:paraId="76A329E9"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6C8BC08F" w14:textId="77777777" w:rsidR="00185617" w:rsidRDefault="00185617" w:rsidP="00185617">
      <w:pPr>
        <w:widowControl w:val="0"/>
        <w:autoSpaceDE w:val="0"/>
        <w:autoSpaceDN w:val="0"/>
        <w:adjustRightInd w:val="0"/>
        <w:spacing w:after="240"/>
        <w:rPr>
          <w:rFonts w:ascii="Arial" w:eastAsia="Arial Unicode MS" w:hAnsi="Arial" w:cs="Arial"/>
          <w:color w:val="103CC0"/>
          <w:sz w:val="22"/>
          <w:szCs w:val="22"/>
        </w:rPr>
      </w:pPr>
      <w:r w:rsidRPr="00965AEC">
        <w:rPr>
          <w:rFonts w:ascii="Arial" w:eastAsia="Arial Unicode MS" w:hAnsi="Arial" w:cs="Arial"/>
          <w:sz w:val="22"/>
          <w:szCs w:val="22"/>
        </w:rPr>
        <w:t>Appalachian</w:t>
      </w:r>
      <w:r>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hyperlink r:id="rId16" w:history="1">
        <w:r w:rsidRPr="00147ECE">
          <w:rPr>
            <w:rStyle w:val="Hyperlink"/>
            <w:rFonts w:ascii="Arial" w:eastAsia="Arial Unicode MS" w:hAnsi="Arial" w:cs="Arial"/>
            <w:sz w:val="22"/>
            <w:szCs w:val="22"/>
          </w:rPr>
          <w:t>http://www.appyide.org</w:t>
        </w:r>
      </w:hyperlink>
      <w:r w:rsidRPr="00965AEC">
        <w:rPr>
          <w:rFonts w:ascii="Arial" w:eastAsia="Arial Unicode MS" w:hAnsi="Arial" w:cs="Arial"/>
          <w:color w:val="103CC0"/>
          <w:sz w:val="22"/>
          <w:szCs w:val="22"/>
        </w:rPr>
        <w:t xml:space="preserve"> </w:t>
      </w:r>
    </w:p>
    <w:p w14:paraId="486723F6" w14:textId="77777777" w:rsidR="00185617" w:rsidRPr="00954F3D" w:rsidRDefault="00185617" w:rsidP="00185617">
      <w:pPr>
        <w:widowControl w:val="0"/>
        <w:autoSpaceDE w:val="0"/>
        <w:autoSpaceDN w:val="0"/>
        <w:adjustRightInd w:val="0"/>
        <w:spacing w:after="240"/>
        <w:rPr>
          <w:rFonts w:ascii="Arial" w:eastAsia="Arial Unicode MS" w:hAnsi="Arial" w:cs="Arial"/>
          <w:sz w:val="22"/>
          <w:szCs w:val="22"/>
        </w:rPr>
      </w:pPr>
      <w:r w:rsidRPr="00954F3D">
        <w:rPr>
          <w:rFonts w:ascii="Arial" w:eastAsia="Arial Unicode MS" w:hAnsi="Arial" w:cs="Arial"/>
          <w:sz w:val="22"/>
          <w:szCs w:val="22"/>
        </w:rPr>
        <w:t>Department of Forensic Sciences</w:t>
      </w:r>
      <w:r>
        <w:rPr>
          <w:rFonts w:ascii="Arial" w:eastAsia="Arial Unicode MS" w:hAnsi="Arial" w:cs="Arial"/>
          <w:sz w:val="22"/>
          <w:szCs w:val="22"/>
        </w:rPr>
        <w:t xml:space="preserve"> - </w:t>
      </w:r>
      <w:hyperlink r:id="rId17" w:history="1">
        <w:r w:rsidRPr="00954F3D">
          <w:rPr>
            <w:rStyle w:val="Hyperlink"/>
            <w:rFonts w:ascii="Arial" w:eastAsia="Arial Unicode MS" w:hAnsi="Arial" w:cs="Arial"/>
            <w:sz w:val="22"/>
            <w:szCs w:val="22"/>
          </w:rPr>
          <w:t>http://www.marshall.edu/forensicsciences/</w:t>
        </w:r>
      </w:hyperlink>
    </w:p>
    <w:p w14:paraId="37DB7181" w14:textId="77777777" w:rsidR="00185617" w:rsidRDefault="00185617" w:rsidP="00185617">
      <w:pPr>
        <w:widowControl w:val="0"/>
        <w:autoSpaceDE w:val="0"/>
        <w:autoSpaceDN w:val="0"/>
        <w:adjustRightInd w:val="0"/>
        <w:spacing w:after="240"/>
        <w:rPr>
          <w:rFonts w:ascii="Arial" w:eastAsia="Arial Unicode MS" w:hAnsi="Arial" w:cs="Arial"/>
          <w:color w:val="103CC0"/>
          <w:sz w:val="22"/>
          <w:szCs w:val="22"/>
        </w:rPr>
      </w:pPr>
    </w:p>
    <w:p w14:paraId="789E333B" w14:textId="77777777" w:rsidR="00185617" w:rsidRPr="00965AEC" w:rsidRDefault="00185617" w:rsidP="00185617">
      <w:pPr>
        <w:widowControl w:val="0"/>
        <w:autoSpaceDE w:val="0"/>
        <w:autoSpaceDN w:val="0"/>
        <w:adjustRightInd w:val="0"/>
        <w:spacing w:after="240"/>
        <w:rPr>
          <w:rFonts w:ascii="Arial" w:eastAsia="Arial Unicode MS" w:hAnsi="Arial" w:cs="Arial"/>
          <w:sz w:val="22"/>
          <w:szCs w:val="22"/>
        </w:rPr>
      </w:pPr>
    </w:p>
    <w:p w14:paraId="682068AD"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p>
    <w:p w14:paraId="3E5C93A2" w14:textId="77777777" w:rsidR="00185617" w:rsidRPr="00965AEC" w:rsidRDefault="00185617" w:rsidP="00185617">
      <w:pPr>
        <w:widowControl w:val="0"/>
        <w:autoSpaceDE w:val="0"/>
        <w:autoSpaceDN w:val="0"/>
        <w:adjustRightInd w:val="0"/>
        <w:spacing w:after="240"/>
        <w:rPr>
          <w:rFonts w:ascii="Arial" w:eastAsiaTheme="minorEastAsia" w:hAnsi="Arial" w:cs="Arial"/>
          <w:sz w:val="22"/>
          <w:szCs w:val="22"/>
        </w:rPr>
      </w:pPr>
    </w:p>
    <w:p w14:paraId="00987F14" w14:textId="77777777" w:rsidR="00185617" w:rsidRPr="00965AEC" w:rsidRDefault="00185617" w:rsidP="00185617">
      <w:pPr>
        <w:pStyle w:val="Title"/>
        <w:rPr>
          <w:rFonts w:ascii="Arial" w:hAnsi="Arial" w:cs="Arial"/>
          <w:b/>
          <w:bCs/>
          <w:sz w:val="22"/>
          <w:szCs w:val="22"/>
        </w:rPr>
      </w:pPr>
    </w:p>
    <w:p w14:paraId="754FD1D8" w14:textId="77777777" w:rsidR="00185617" w:rsidRPr="00965AEC" w:rsidRDefault="00185617" w:rsidP="00185617">
      <w:pPr>
        <w:rPr>
          <w:rFonts w:ascii="Arial" w:hAnsi="Arial" w:cs="Arial"/>
          <w:sz w:val="22"/>
          <w:szCs w:val="22"/>
        </w:rPr>
      </w:pPr>
    </w:p>
    <w:p w14:paraId="1232326D" w14:textId="77777777" w:rsidR="00185617" w:rsidRDefault="00185617" w:rsidP="00185617"/>
    <w:p w14:paraId="2AC52E48" w14:textId="77777777" w:rsidR="00EC12EC" w:rsidRDefault="00EC12EC"/>
    <w:sectPr w:rsidR="00EC12EC" w:rsidSect="00DE1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17"/>
    <w:rsid w:val="0015240C"/>
    <w:rsid w:val="00156438"/>
    <w:rsid w:val="00182235"/>
    <w:rsid w:val="00185617"/>
    <w:rsid w:val="001B317E"/>
    <w:rsid w:val="001E061A"/>
    <w:rsid w:val="002A567A"/>
    <w:rsid w:val="004534C7"/>
    <w:rsid w:val="004A3323"/>
    <w:rsid w:val="00586779"/>
    <w:rsid w:val="00634104"/>
    <w:rsid w:val="006543E4"/>
    <w:rsid w:val="00700BD9"/>
    <w:rsid w:val="007815F0"/>
    <w:rsid w:val="00797486"/>
    <w:rsid w:val="007A0B16"/>
    <w:rsid w:val="007E1F17"/>
    <w:rsid w:val="00904243"/>
    <w:rsid w:val="00B72023"/>
    <w:rsid w:val="00B813EC"/>
    <w:rsid w:val="00BD7F34"/>
    <w:rsid w:val="00D46F32"/>
    <w:rsid w:val="00DE1D62"/>
    <w:rsid w:val="00E25A31"/>
    <w:rsid w:val="00EC12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9CE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617"/>
    <w:rPr>
      <w:rFonts w:ascii="Times New Roman" w:eastAsia="Times New Roman" w:hAnsi="Times New Roman" w:cs="Times New Roman"/>
    </w:rPr>
  </w:style>
  <w:style w:type="paragraph" w:styleId="Heading1">
    <w:name w:val="heading 1"/>
    <w:basedOn w:val="Normal"/>
    <w:link w:val="Heading1Char"/>
    <w:uiPriority w:val="9"/>
    <w:qFormat/>
    <w:rsid w:val="00185617"/>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17"/>
    <w:rPr>
      <w:rFonts w:ascii="Times New Roman" w:eastAsia="Times New Roman" w:hAnsi="Times New Roman" w:cs="Times New Roman"/>
      <w:b/>
      <w:bCs/>
      <w:kern w:val="36"/>
      <w:sz w:val="48"/>
      <w:szCs w:val="48"/>
    </w:rPr>
  </w:style>
  <w:style w:type="paragraph" w:styleId="Title">
    <w:name w:val="Title"/>
    <w:basedOn w:val="Normal"/>
    <w:link w:val="TitleChar"/>
    <w:qFormat/>
    <w:rsid w:val="00185617"/>
    <w:pPr>
      <w:spacing w:before="100" w:beforeAutospacing="1" w:after="100" w:afterAutospacing="1"/>
    </w:pPr>
  </w:style>
  <w:style w:type="character" w:customStyle="1" w:styleId="TitleChar">
    <w:name w:val="Title Char"/>
    <w:basedOn w:val="DefaultParagraphFont"/>
    <w:link w:val="Title"/>
    <w:rsid w:val="00185617"/>
    <w:rPr>
      <w:rFonts w:ascii="Times New Roman" w:eastAsia="Times New Roman" w:hAnsi="Times New Roman" w:cs="Times New Roman"/>
    </w:rPr>
  </w:style>
  <w:style w:type="character" w:styleId="Hyperlink">
    <w:name w:val="Hyperlink"/>
    <w:basedOn w:val="DefaultParagraphFont"/>
    <w:rsid w:val="00185617"/>
    <w:rPr>
      <w:color w:val="0000FF"/>
      <w:u w:val="single"/>
    </w:rPr>
  </w:style>
  <w:style w:type="paragraph" w:styleId="BalloonText">
    <w:name w:val="Balloon Text"/>
    <w:basedOn w:val="Normal"/>
    <w:link w:val="BalloonTextChar"/>
    <w:uiPriority w:val="99"/>
    <w:semiHidden/>
    <w:unhideWhenUsed/>
    <w:rsid w:val="00185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6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844">
      <w:bodyDiv w:val="1"/>
      <w:marLeft w:val="0"/>
      <w:marRight w:val="0"/>
      <w:marTop w:val="0"/>
      <w:marBottom w:val="0"/>
      <w:divBdr>
        <w:top w:val="none" w:sz="0" w:space="0" w:color="auto"/>
        <w:left w:val="none" w:sz="0" w:space="0" w:color="auto"/>
        <w:bottom w:val="none" w:sz="0" w:space="0" w:color="auto"/>
        <w:right w:val="none" w:sz="0" w:space="0" w:color="auto"/>
      </w:divBdr>
    </w:div>
    <w:div w:id="41365363">
      <w:bodyDiv w:val="1"/>
      <w:marLeft w:val="0"/>
      <w:marRight w:val="0"/>
      <w:marTop w:val="0"/>
      <w:marBottom w:val="0"/>
      <w:divBdr>
        <w:top w:val="none" w:sz="0" w:space="0" w:color="auto"/>
        <w:left w:val="none" w:sz="0" w:space="0" w:color="auto"/>
        <w:bottom w:val="none" w:sz="0" w:space="0" w:color="auto"/>
        <w:right w:val="none" w:sz="0" w:space="0" w:color="auto"/>
      </w:divBdr>
    </w:div>
    <w:div w:id="842551648">
      <w:bodyDiv w:val="1"/>
      <w:marLeft w:val="0"/>
      <w:marRight w:val="0"/>
      <w:marTop w:val="0"/>
      <w:marBottom w:val="0"/>
      <w:divBdr>
        <w:top w:val="none" w:sz="0" w:space="0" w:color="auto"/>
        <w:left w:val="none" w:sz="0" w:space="0" w:color="auto"/>
        <w:bottom w:val="none" w:sz="0" w:space="0" w:color="auto"/>
        <w:right w:val="none" w:sz="0" w:space="0" w:color="auto"/>
      </w:divBdr>
    </w:div>
    <w:div w:id="1184784991">
      <w:bodyDiv w:val="1"/>
      <w:marLeft w:val="0"/>
      <w:marRight w:val="0"/>
      <w:marTop w:val="0"/>
      <w:marBottom w:val="0"/>
      <w:divBdr>
        <w:top w:val="none" w:sz="0" w:space="0" w:color="auto"/>
        <w:left w:val="none" w:sz="0" w:space="0" w:color="auto"/>
        <w:bottom w:val="none" w:sz="0" w:space="0" w:color="auto"/>
        <w:right w:val="none" w:sz="0" w:space="0" w:color="auto"/>
      </w:divBdr>
    </w:div>
    <w:div w:id="1195118897">
      <w:bodyDiv w:val="1"/>
      <w:marLeft w:val="0"/>
      <w:marRight w:val="0"/>
      <w:marTop w:val="0"/>
      <w:marBottom w:val="0"/>
      <w:divBdr>
        <w:top w:val="none" w:sz="0" w:space="0" w:color="auto"/>
        <w:left w:val="none" w:sz="0" w:space="0" w:color="auto"/>
        <w:bottom w:val="none" w:sz="0" w:space="0" w:color="auto"/>
        <w:right w:val="none" w:sz="0" w:space="0" w:color="auto"/>
      </w:divBdr>
    </w:div>
    <w:div w:id="1573462700">
      <w:bodyDiv w:val="1"/>
      <w:marLeft w:val="0"/>
      <w:marRight w:val="0"/>
      <w:marTop w:val="0"/>
      <w:marBottom w:val="0"/>
      <w:divBdr>
        <w:top w:val="none" w:sz="0" w:space="0" w:color="auto"/>
        <w:left w:val="none" w:sz="0" w:space="0" w:color="auto"/>
        <w:bottom w:val="none" w:sz="0" w:space="0" w:color="auto"/>
        <w:right w:val="none" w:sz="0" w:space="0" w:color="auto"/>
      </w:divBdr>
    </w:div>
    <w:div w:id="1668485376">
      <w:bodyDiv w:val="1"/>
      <w:marLeft w:val="0"/>
      <w:marRight w:val="0"/>
      <w:marTop w:val="0"/>
      <w:marBottom w:val="0"/>
      <w:divBdr>
        <w:top w:val="none" w:sz="0" w:space="0" w:color="auto"/>
        <w:left w:val="none" w:sz="0" w:space="0" w:color="auto"/>
        <w:bottom w:val="none" w:sz="0" w:space="0" w:color="auto"/>
        <w:right w:val="none" w:sz="0" w:space="0" w:color="auto"/>
      </w:divBdr>
    </w:div>
    <w:div w:id="1703050959">
      <w:bodyDiv w:val="1"/>
      <w:marLeft w:val="0"/>
      <w:marRight w:val="0"/>
      <w:marTop w:val="0"/>
      <w:marBottom w:val="0"/>
      <w:divBdr>
        <w:top w:val="none" w:sz="0" w:space="0" w:color="auto"/>
        <w:left w:val="none" w:sz="0" w:space="0" w:color="auto"/>
        <w:bottom w:val="none" w:sz="0" w:space="0" w:color="auto"/>
        <w:right w:val="none" w:sz="0" w:space="0" w:color="auto"/>
      </w:divBdr>
    </w:div>
    <w:div w:id="1827897341">
      <w:bodyDiv w:val="1"/>
      <w:marLeft w:val="0"/>
      <w:marRight w:val="0"/>
      <w:marTop w:val="0"/>
      <w:marBottom w:val="0"/>
      <w:divBdr>
        <w:top w:val="none" w:sz="0" w:space="0" w:color="auto"/>
        <w:left w:val="none" w:sz="0" w:space="0" w:color="auto"/>
        <w:bottom w:val="none" w:sz="0" w:space="0" w:color="auto"/>
        <w:right w:val="none" w:sz="0" w:space="0" w:color="auto"/>
      </w:divBdr>
    </w:div>
    <w:div w:id="1839491914">
      <w:bodyDiv w:val="1"/>
      <w:marLeft w:val="0"/>
      <w:marRight w:val="0"/>
      <w:marTop w:val="0"/>
      <w:marBottom w:val="0"/>
      <w:divBdr>
        <w:top w:val="none" w:sz="0" w:space="0" w:color="auto"/>
        <w:left w:val="none" w:sz="0" w:space="0" w:color="auto"/>
        <w:bottom w:val="none" w:sz="0" w:space="0" w:color="auto"/>
        <w:right w:val="none" w:sz="0" w:space="0" w:color="auto"/>
      </w:divBdr>
    </w:div>
    <w:div w:id="2070490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calendar/academic/spring2018/" TargetMode="External"/><Relationship Id="rId12" Type="http://schemas.openxmlformats.org/officeDocument/2006/relationships/hyperlink" Target="http://www.marshall.edu/catalog/undergraduate/ug_10-11_published.pdf" TargetMode="External"/><Relationship Id="rId13" Type="http://schemas.openxmlformats.org/officeDocument/2006/relationships/hyperlink" Target="http://www.marshall.edu/student-affairs/excused-absence-form/" TargetMode="External"/><Relationship Id="rId14" Type="http://schemas.openxmlformats.org/officeDocument/2006/relationships/hyperlink" Target="http://www.marshall.edu/cosweb/agreements/?a=j3qw3" TargetMode="External"/><Relationship Id="rId15" Type="http://schemas.openxmlformats.org/officeDocument/2006/relationships/hyperlink" Target="http://www.marshall.edu/cos/software/" TargetMode="External"/><Relationship Id="rId16" Type="http://schemas.openxmlformats.org/officeDocument/2006/relationships/hyperlink" Target="http://www.appyide.org" TargetMode="External"/><Relationship Id="rId17" Type="http://schemas.openxmlformats.org/officeDocument/2006/relationships/hyperlink" Target="http://www.marshall.edu/forensicscienc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gardner62@marshall.edu" TargetMode="External"/><Relationship Id="rId6" Type="http://schemas.openxmlformats.org/officeDocument/2006/relationships/hyperlink" Target="http://www.tophat.com/" TargetMode="External"/><Relationship Id="rId7" Type="http://schemas.openxmlformats.org/officeDocument/2006/relationships/hyperlink" Target="https://success.tophat.com/s/article/Student-Top-Hat-Overview-and-Getting-Started-Guide" TargetMode="External"/><Relationship Id="rId8" Type="http://schemas.openxmlformats.org/officeDocument/2006/relationships/hyperlink" Target="http://www.tophat.com/pricing" TargetMode="External"/><Relationship Id="rId9" Type="http://schemas.openxmlformats.org/officeDocument/2006/relationships/hyperlink" Target="https://lab.infoseclearning.com/lti?course=WICWEVYQVN"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1707</Words>
  <Characters>9732</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Required Software</vt:lpstr>
      <vt:lpstr>We will be using the Top Hat (www.tophat.com) classroom response system in class</vt:lpstr>
      <vt:lpstr>You can visit the Top Hat Overview (https://success.tophat.com/s/article/Student</vt:lpstr>
      <vt:lpstr>Note: our Course Join Code is 604792</vt:lpstr>
      <vt:lpstr>Top Hat will require a paid subscription, and a full breakdown of all subscripti</vt:lpstr>
      <vt:lpstr>Should you require assistance with Top Hat at any time, due to the fact that the</vt:lpstr>
      <vt:lpstr/>
    </vt:vector>
  </TitlesOfParts>
  <Company>Marshall University</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20</cp:revision>
  <dcterms:created xsi:type="dcterms:W3CDTF">2017-12-18T19:39:00Z</dcterms:created>
  <dcterms:modified xsi:type="dcterms:W3CDTF">2018-01-10T00:03:00Z</dcterms:modified>
</cp:coreProperties>
</file>