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3C58D115" w:rsidR="009D50A4" w:rsidRPr="007313EB" w:rsidRDefault="009D50A4" w:rsidP="009D50A4">
      <w:pPr>
        <w:pStyle w:val="ListParagraph"/>
        <w:numPr>
          <w:ilvl w:val="1"/>
          <w:numId w:val="7"/>
        </w:numPr>
      </w:pPr>
      <w:r w:rsidRPr="007313EB">
        <w:t>Students who complete all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451F2FAC" w:rsidR="00C7089D" w:rsidRPr="007313EB" w:rsidRDefault="00C7089D" w:rsidP="00C7089D">
      <w:pPr>
        <w:pStyle w:val="ListParagraph"/>
        <w:numPr>
          <w:ilvl w:val="1"/>
          <w:numId w:val="7"/>
        </w:numPr>
      </w:pPr>
      <w:r w:rsidRPr="007313EB">
        <w:t xml:space="preserve">Students who have completed all the module tests, may take the final exam early.  </w:t>
      </w:r>
    </w:p>
    <w:p w14:paraId="60436781" w14:textId="281D999A" w:rsidR="009D50A4" w:rsidRPr="007313EB" w:rsidRDefault="009D50A4" w:rsidP="0022339A">
      <w:pPr>
        <w:pStyle w:val="ListParagraph"/>
        <w:numPr>
          <w:ilvl w:val="0"/>
          <w:numId w:val="7"/>
        </w:numPr>
      </w:pPr>
      <w:r w:rsidRPr="007313EB">
        <w:t>Module exams may be taken twice (not the final exam); the highest of the two test grades is recorded.</w:t>
      </w:r>
      <w:r w:rsidR="0022339A">
        <w:t xml:space="preserve"> </w:t>
      </w: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34E56324" w14:textId="77777777" w:rsidR="0022339A" w:rsidRDefault="009D50A4" w:rsidP="0022339A">
      <w:pPr>
        <w:pStyle w:val="ListParagraph"/>
        <w:numPr>
          <w:ilvl w:val="0"/>
          <w:numId w:val="7"/>
        </w:numPr>
      </w:pPr>
      <w:r w:rsidRPr="007313EB">
        <w:t>Students may not work together, receive help, or use any resources (notes, web, cell phone, textbook, etc</w:t>
      </w:r>
      <w:r w:rsidR="0022339A">
        <w:t>.</w:t>
      </w:r>
      <w:r w:rsidRPr="007313EB">
        <w:t xml:space="preserve">) on Diagnostic Tests, Module Tests, or the Final Test.  </w:t>
      </w:r>
    </w:p>
    <w:p w14:paraId="7E2B07E4" w14:textId="074E439A" w:rsidR="009D50A4" w:rsidRPr="007313EB" w:rsidRDefault="0022339A" w:rsidP="0022339A">
      <w:pPr>
        <w:pStyle w:val="ListParagraph"/>
      </w:pPr>
      <w:r>
        <w:t xml:space="preserve">Note: </w:t>
      </w:r>
      <w:r w:rsidR="009D50A4"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582CE4">
        <w:tc>
          <w:tcPr>
            <w:tcW w:w="9350" w:type="dxa"/>
          </w:tcPr>
          <w:p w14:paraId="1EAA1A8B" w14:textId="77777777" w:rsidR="009D50A4" w:rsidRDefault="009D50A4" w:rsidP="00582CE4">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582CE4">
            <w:pPr>
              <w:pStyle w:val="NoSpacing"/>
            </w:pPr>
          </w:p>
          <w:p w14:paraId="022A149A" w14:textId="2CA9D576" w:rsidR="009D50A4" w:rsidRDefault="009D50A4" w:rsidP="00582CE4">
            <w:pPr>
              <w:pStyle w:val="NoSpacing"/>
            </w:pPr>
            <w:r>
              <w:t xml:space="preserve">Use your name and email as officially recorded with Marshall University.  </w:t>
            </w:r>
            <w:r w:rsidR="0022339A">
              <w:t>E</w:t>
            </w:r>
            <w:r>
              <w:t>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582CE4">
            <w:pPr>
              <w:pStyle w:val="NoSpacing"/>
            </w:pPr>
          </w:p>
          <w:p w14:paraId="783A2B79" w14:textId="77777777" w:rsidR="009D50A4" w:rsidRPr="005D6C21" w:rsidRDefault="009D50A4" w:rsidP="00582CE4">
            <w:pPr>
              <w:pStyle w:val="NoSpacing"/>
              <w:rPr>
                <w:u w:val="single"/>
              </w:rPr>
            </w:pPr>
            <w:r w:rsidRPr="005D6C21">
              <w:rPr>
                <w:u w:val="single"/>
              </w:rPr>
              <w:t>Technical Assistance</w:t>
            </w:r>
          </w:p>
          <w:p w14:paraId="6AA2B265" w14:textId="77777777" w:rsidR="009D50A4" w:rsidRPr="0074372E" w:rsidRDefault="009D50A4" w:rsidP="00582CE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0D8882E7" w14:textId="77777777" w:rsidR="0065694A" w:rsidRDefault="0065694A" w:rsidP="00771E69">
      <w:pPr>
        <w:pStyle w:val="NoSpacing"/>
        <w:jc w:val="center"/>
        <w:rPr>
          <w:b/>
        </w:rPr>
      </w:pPr>
    </w:p>
    <w:p w14:paraId="037770EB" w14:textId="77777777" w:rsidR="0065694A" w:rsidRDefault="0065694A" w:rsidP="00771E69">
      <w:pPr>
        <w:pStyle w:val="NoSpacing"/>
        <w:jc w:val="center"/>
        <w:rPr>
          <w:b/>
        </w:rPr>
      </w:pPr>
    </w:p>
    <w:p w14:paraId="2D914B07" w14:textId="77777777" w:rsidR="0065694A" w:rsidRDefault="0065694A" w:rsidP="00771E69">
      <w:pPr>
        <w:pStyle w:val="NoSpacing"/>
        <w:jc w:val="center"/>
        <w:rPr>
          <w:b/>
        </w:rPr>
      </w:pPr>
    </w:p>
    <w:p w14:paraId="01527C01" w14:textId="77777777" w:rsidR="0065694A" w:rsidRDefault="0065694A" w:rsidP="00771E69">
      <w:pPr>
        <w:pStyle w:val="NoSpacing"/>
        <w:jc w:val="center"/>
        <w:rPr>
          <w:b/>
        </w:rPr>
      </w:pPr>
    </w:p>
    <w:p w14:paraId="04445BAE" w14:textId="77777777" w:rsidR="0065694A" w:rsidRDefault="0065694A" w:rsidP="00771E69">
      <w:pPr>
        <w:pStyle w:val="NoSpacing"/>
        <w:jc w:val="center"/>
        <w:rPr>
          <w:b/>
        </w:rPr>
      </w:pPr>
    </w:p>
    <w:p w14:paraId="6B5228E7" w14:textId="77777777" w:rsidR="0065694A" w:rsidRDefault="0065694A" w:rsidP="00771E69">
      <w:pPr>
        <w:pStyle w:val="NoSpacing"/>
        <w:jc w:val="center"/>
        <w:rPr>
          <w:b/>
        </w:rPr>
      </w:pPr>
    </w:p>
    <w:p w14:paraId="2A37006F" w14:textId="77777777" w:rsidR="002F5343" w:rsidRDefault="002F5343" w:rsidP="00771E69">
      <w:pPr>
        <w:pStyle w:val="NoSpacing"/>
        <w:jc w:val="center"/>
        <w:rPr>
          <w:b/>
        </w:rPr>
      </w:pPr>
    </w:p>
    <w:p w14:paraId="6FB9FE10" w14:textId="094153C2" w:rsidR="0065694A" w:rsidRDefault="0065694A" w:rsidP="00771E69">
      <w:pPr>
        <w:pStyle w:val="NoSpacing"/>
        <w:jc w:val="center"/>
        <w:rPr>
          <w:b/>
        </w:rPr>
      </w:pPr>
      <w:r w:rsidRPr="002B2041">
        <w:rPr>
          <w:noProof/>
        </w:rPr>
        <w:drawing>
          <wp:inline distT="0" distB="0" distL="0" distR="0" wp14:anchorId="09D5ACCE" wp14:editId="655321F1">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6FABBF54" w14:textId="2F447144" w:rsidR="00771E69" w:rsidRPr="0065694A" w:rsidRDefault="00714966" w:rsidP="00771E69">
      <w:pPr>
        <w:pStyle w:val="NoSpacing"/>
        <w:jc w:val="center"/>
        <w:rPr>
          <w:b/>
          <w:sz w:val="36"/>
        </w:rPr>
      </w:pPr>
      <w:r w:rsidRPr="0065694A">
        <w:rPr>
          <w:b/>
          <w:sz w:val="36"/>
        </w:rPr>
        <w:t>M</w:t>
      </w:r>
      <w:r w:rsidR="00771E69" w:rsidRPr="0065694A">
        <w:rPr>
          <w:b/>
          <w:sz w:val="36"/>
        </w:rPr>
        <w:t>arshall University</w:t>
      </w:r>
    </w:p>
    <w:p w14:paraId="2AD7DC0C" w14:textId="47B312B1" w:rsidR="00771E69" w:rsidRPr="0065694A" w:rsidRDefault="00213119" w:rsidP="00771E69">
      <w:pPr>
        <w:pStyle w:val="NoSpacing"/>
        <w:jc w:val="center"/>
        <w:rPr>
          <w:b/>
          <w:sz w:val="36"/>
        </w:rPr>
      </w:pPr>
      <w:r w:rsidRPr="0065694A">
        <w:rPr>
          <w:b/>
          <w:sz w:val="36"/>
        </w:rPr>
        <w:t>MTH 10</w:t>
      </w:r>
      <w:r w:rsidR="00BD2A2A" w:rsidRPr="0065694A">
        <w:rPr>
          <w:b/>
          <w:sz w:val="36"/>
        </w:rPr>
        <w:t>2</w:t>
      </w:r>
      <w:r w:rsidR="0065694A">
        <w:rPr>
          <w:b/>
          <w:sz w:val="36"/>
        </w:rPr>
        <w:t>-105</w:t>
      </w:r>
      <w:r w:rsidRPr="0065694A">
        <w:rPr>
          <w:b/>
          <w:sz w:val="36"/>
        </w:rPr>
        <w:t xml:space="preserve"> </w:t>
      </w:r>
      <w:r w:rsidR="00771E69" w:rsidRPr="0065694A">
        <w:rPr>
          <w:b/>
          <w:sz w:val="36"/>
        </w:rPr>
        <w:t>Syllabus</w:t>
      </w:r>
      <w:r w:rsidR="007F31AE" w:rsidRPr="0065694A">
        <w:rPr>
          <w:b/>
          <w:sz w:val="36"/>
        </w:rPr>
        <w:t xml:space="preserve"> </w:t>
      </w:r>
      <w:r w:rsidR="0065694A">
        <w:rPr>
          <w:b/>
          <w:sz w:val="36"/>
        </w:rPr>
        <w:t>Fall 2018</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695"/>
        <w:gridCol w:w="8073"/>
      </w:tblGrid>
      <w:tr w:rsidR="00771E69" w14:paraId="159F6000" w14:textId="77777777" w:rsidTr="002F5343">
        <w:trPr>
          <w:trHeight w:val="368"/>
          <w:jc w:val="center"/>
        </w:trPr>
        <w:tc>
          <w:tcPr>
            <w:tcW w:w="2695" w:type="dxa"/>
            <w:vAlign w:val="center"/>
          </w:tcPr>
          <w:p w14:paraId="40238983" w14:textId="21C7C13F" w:rsidR="00771E69" w:rsidRPr="0065694A" w:rsidRDefault="0065694A" w:rsidP="002F5343">
            <w:pPr>
              <w:pStyle w:val="NoSpacing"/>
              <w:rPr>
                <w:b/>
                <w:sz w:val="28"/>
              </w:rPr>
            </w:pPr>
            <w:r>
              <w:rPr>
                <w:b/>
                <w:sz w:val="28"/>
              </w:rPr>
              <w:t>Course Title</w:t>
            </w:r>
          </w:p>
        </w:tc>
        <w:tc>
          <w:tcPr>
            <w:tcW w:w="8073" w:type="dxa"/>
            <w:vAlign w:val="center"/>
          </w:tcPr>
          <w:p w14:paraId="2E5F35CA" w14:textId="0D4C2309" w:rsidR="00771E69" w:rsidRPr="0065694A" w:rsidRDefault="00213119" w:rsidP="002F5343">
            <w:pPr>
              <w:pStyle w:val="NoSpacing"/>
              <w:rPr>
                <w:sz w:val="24"/>
              </w:rPr>
            </w:pPr>
            <w:r w:rsidRPr="0065694A">
              <w:rPr>
                <w:sz w:val="24"/>
              </w:rPr>
              <w:t xml:space="preserve">Preparation for College Mathematics </w:t>
            </w:r>
            <w:r w:rsidR="00BD2A2A" w:rsidRPr="0065694A">
              <w:rPr>
                <w:sz w:val="24"/>
              </w:rPr>
              <w:t>B</w:t>
            </w:r>
          </w:p>
        </w:tc>
      </w:tr>
      <w:tr w:rsidR="00771E69" w14:paraId="368CB41B" w14:textId="77777777" w:rsidTr="002F5343">
        <w:trPr>
          <w:trHeight w:val="378"/>
          <w:jc w:val="center"/>
        </w:trPr>
        <w:tc>
          <w:tcPr>
            <w:tcW w:w="2695" w:type="dxa"/>
            <w:vAlign w:val="center"/>
          </w:tcPr>
          <w:p w14:paraId="1E329CC5" w14:textId="77777777" w:rsidR="00771E69" w:rsidRPr="0065694A" w:rsidRDefault="00771E69" w:rsidP="002F5343">
            <w:pPr>
              <w:pStyle w:val="NoSpacing"/>
              <w:rPr>
                <w:b/>
                <w:sz w:val="28"/>
              </w:rPr>
            </w:pPr>
            <w:r w:rsidRPr="0065694A">
              <w:rPr>
                <w:b/>
                <w:sz w:val="28"/>
              </w:rPr>
              <w:t>Semester/Year</w:t>
            </w:r>
          </w:p>
        </w:tc>
        <w:tc>
          <w:tcPr>
            <w:tcW w:w="8073" w:type="dxa"/>
            <w:vAlign w:val="center"/>
          </w:tcPr>
          <w:p w14:paraId="16B4F0F5" w14:textId="6F0DC251" w:rsidR="00771E69" w:rsidRPr="0065694A" w:rsidRDefault="0065694A" w:rsidP="002F5343">
            <w:pPr>
              <w:pStyle w:val="NoSpacing"/>
              <w:rPr>
                <w:sz w:val="24"/>
              </w:rPr>
            </w:pPr>
            <w:r>
              <w:rPr>
                <w:sz w:val="24"/>
              </w:rPr>
              <w:t>Fall 2018</w:t>
            </w:r>
          </w:p>
        </w:tc>
      </w:tr>
      <w:tr w:rsidR="00070762" w14:paraId="3EF07D59" w14:textId="77777777" w:rsidTr="002F5343">
        <w:trPr>
          <w:trHeight w:val="378"/>
          <w:jc w:val="center"/>
        </w:trPr>
        <w:tc>
          <w:tcPr>
            <w:tcW w:w="2695" w:type="dxa"/>
            <w:vAlign w:val="center"/>
          </w:tcPr>
          <w:p w14:paraId="4EE64620" w14:textId="77777777" w:rsidR="00070762" w:rsidRPr="0065694A" w:rsidRDefault="00070762" w:rsidP="002F5343">
            <w:pPr>
              <w:pStyle w:val="NoSpacing"/>
              <w:rPr>
                <w:b/>
                <w:sz w:val="28"/>
              </w:rPr>
            </w:pPr>
            <w:r w:rsidRPr="0065694A">
              <w:rPr>
                <w:b/>
                <w:sz w:val="28"/>
              </w:rPr>
              <w:t>Section/CRN</w:t>
            </w:r>
          </w:p>
        </w:tc>
        <w:tc>
          <w:tcPr>
            <w:tcW w:w="8073" w:type="dxa"/>
            <w:vAlign w:val="center"/>
          </w:tcPr>
          <w:p w14:paraId="731D1D0D" w14:textId="1325C449" w:rsidR="00070762" w:rsidRPr="0065694A" w:rsidRDefault="0065694A" w:rsidP="002F5343">
            <w:pPr>
              <w:pStyle w:val="NoSpacing"/>
              <w:rPr>
                <w:sz w:val="24"/>
              </w:rPr>
            </w:pPr>
            <w:r>
              <w:rPr>
                <w:sz w:val="24"/>
              </w:rPr>
              <w:t>105</w:t>
            </w:r>
            <w:r w:rsidR="002D0372" w:rsidRPr="0065694A">
              <w:rPr>
                <w:sz w:val="24"/>
              </w:rPr>
              <w:t>/</w:t>
            </w:r>
            <w:r>
              <w:rPr>
                <w:sz w:val="24"/>
              </w:rPr>
              <w:t>2931</w:t>
            </w:r>
          </w:p>
        </w:tc>
      </w:tr>
      <w:tr w:rsidR="00771E69" w14:paraId="4D3E96DD" w14:textId="77777777" w:rsidTr="002F5343">
        <w:trPr>
          <w:trHeight w:val="378"/>
          <w:jc w:val="center"/>
        </w:trPr>
        <w:tc>
          <w:tcPr>
            <w:tcW w:w="2695" w:type="dxa"/>
            <w:vAlign w:val="center"/>
          </w:tcPr>
          <w:p w14:paraId="2B05A277" w14:textId="77777777" w:rsidR="00771E69" w:rsidRPr="0065694A" w:rsidRDefault="00771E69" w:rsidP="002F5343">
            <w:pPr>
              <w:pStyle w:val="NoSpacing"/>
              <w:rPr>
                <w:b/>
                <w:sz w:val="28"/>
              </w:rPr>
            </w:pPr>
            <w:r w:rsidRPr="0065694A">
              <w:rPr>
                <w:b/>
                <w:sz w:val="28"/>
              </w:rPr>
              <w:t>Days/Time</w:t>
            </w:r>
          </w:p>
        </w:tc>
        <w:tc>
          <w:tcPr>
            <w:tcW w:w="8073" w:type="dxa"/>
            <w:vAlign w:val="center"/>
          </w:tcPr>
          <w:p w14:paraId="12366E9F" w14:textId="2032B628" w:rsidR="00771E69" w:rsidRPr="0065694A" w:rsidRDefault="002D0372" w:rsidP="002F5343">
            <w:pPr>
              <w:pStyle w:val="NoSpacing"/>
              <w:rPr>
                <w:sz w:val="24"/>
              </w:rPr>
            </w:pPr>
            <w:r w:rsidRPr="0065694A">
              <w:rPr>
                <w:sz w:val="24"/>
              </w:rPr>
              <w:t>MTWR 12:00 – 12:50</w:t>
            </w:r>
          </w:p>
        </w:tc>
      </w:tr>
      <w:tr w:rsidR="00213119" w14:paraId="27777B37" w14:textId="77777777" w:rsidTr="002F5343">
        <w:trPr>
          <w:trHeight w:val="378"/>
          <w:jc w:val="center"/>
        </w:trPr>
        <w:tc>
          <w:tcPr>
            <w:tcW w:w="2695" w:type="dxa"/>
            <w:vAlign w:val="center"/>
          </w:tcPr>
          <w:p w14:paraId="752E729A" w14:textId="77777777" w:rsidR="00213119" w:rsidRPr="0065694A" w:rsidRDefault="00213119" w:rsidP="002F5343">
            <w:pPr>
              <w:pStyle w:val="NoSpacing"/>
              <w:rPr>
                <w:b/>
                <w:sz w:val="28"/>
              </w:rPr>
            </w:pPr>
            <w:r w:rsidRPr="0065694A">
              <w:rPr>
                <w:b/>
                <w:sz w:val="28"/>
              </w:rPr>
              <w:t>Location</w:t>
            </w:r>
          </w:p>
        </w:tc>
        <w:tc>
          <w:tcPr>
            <w:tcW w:w="8073" w:type="dxa"/>
            <w:vAlign w:val="center"/>
          </w:tcPr>
          <w:p w14:paraId="11EF6161" w14:textId="4188EACC" w:rsidR="00052DF5" w:rsidRPr="0065694A" w:rsidRDefault="002D0372" w:rsidP="002F5343">
            <w:pPr>
              <w:pStyle w:val="NoSpacing"/>
              <w:rPr>
                <w:sz w:val="24"/>
              </w:rPr>
            </w:pPr>
            <w:r w:rsidRPr="0065694A">
              <w:rPr>
                <w:sz w:val="24"/>
              </w:rPr>
              <w:t>SH 621</w:t>
            </w:r>
          </w:p>
        </w:tc>
      </w:tr>
      <w:tr w:rsidR="002D0372" w14:paraId="1A64D83B" w14:textId="77777777" w:rsidTr="002F5343">
        <w:trPr>
          <w:trHeight w:val="378"/>
          <w:jc w:val="center"/>
        </w:trPr>
        <w:tc>
          <w:tcPr>
            <w:tcW w:w="2695" w:type="dxa"/>
            <w:vAlign w:val="center"/>
          </w:tcPr>
          <w:p w14:paraId="2DBEB091" w14:textId="0B2451BC" w:rsidR="002D0372" w:rsidRPr="0065694A" w:rsidRDefault="002D0372" w:rsidP="002F5343">
            <w:pPr>
              <w:pStyle w:val="NoSpacing"/>
              <w:rPr>
                <w:b/>
                <w:sz w:val="28"/>
              </w:rPr>
            </w:pPr>
            <w:r w:rsidRPr="0065694A">
              <w:rPr>
                <w:b/>
                <w:sz w:val="28"/>
              </w:rPr>
              <w:t>Instructor</w:t>
            </w:r>
          </w:p>
        </w:tc>
        <w:tc>
          <w:tcPr>
            <w:tcW w:w="8073" w:type="dxa"/>
            <w:vAlign w:val="center"/>
          </w:tcPr>
          <w:p w14:paraId="07887E60" w14:textId="423A7208" w:rsidR="002D0372" w:rsidRPr="0065694A" w:rsidRDefault="002D0372" w:rsidP="002F5343">
            <w:pPr>
              <w:pStyle w:val="NoSpacing"/>
              <w:rPr>
                <w:sz w:val="24"/>
              </w:rPr>
            </w:pPr>
            <w:r w:rsidRPr="0065694A">
              <w:rPr>
                <w:sz w:val="24"/>
              </w:rPr>
              <w:t>Mary Crytzer</w:t>
            </w:r>
            <w:r w:rsidR="002E0A10" w:rsidRPr="0065694A">
              <w:rPr>
                <w:sz w:val="24"/>
              </w:rPr>
              <w:t xml:space="preserve">, Bright </w:t>
            </w:r>
            <w:proofErr w:type="spellStart"/>
            <w:r w:rsidR="002E0A10" w:rsidRPr="0065694A">
              <w:rPr>
                <w:sz w:val="24"/>
              </w:rPr>
              <w:t>Kobodokuni</w:t>
            </w:r>
            <w:proofErr w:type="spellEnd"/>
            <w:r w:rsidR="002E0A10" w:rsidRPr="0065694A">
              <w:rPr>
                <w:sz w:val="24"/>
              </w:rPr>
              <w:t xml:space="preserve"> (kobodokuni@marshall.edu)</w:t>
            </w:r>
          </w:p>
        </w:tc>
      </w:tr>
      <w:tr w:rsidR="002D0372" w14:paraId="47149E35" w14:textId="77777777" w:rsidTr="002F5343">
        <w:trPr>
          <w:trHeight w:val="378"/>
          <w:jc w:val="center"/>
        </w:trPr>
        <w:tc>
          <w:tcPr>
            <w:tcW w:w="2695" w:type="dxa"/>
            <w:vAlign w:val="center"/>
          </w:tcPr>
          <w:p w14:paraId="29C8217B" w14:textId="77777777" w:rsidR="002D0372" w:rsidRPr="0065694A" w:rsidRDefault="002D0372" w:rsidP="002F5343">
            <w:pPr>
              <w:pStyle w:val="NoSpacing"/>
              <w:rPr>
                <w:b/>
                <w:sz w:val="28"/>
              </w:rPr>
            </w:pPr>
            <w:r w:rsidRPr="0065694A">
              <w:rPr>
                <w:b/>
                <w:sz w:val="28"/>
              </w:rPr>
              <w:t>Office</w:t>
            </w:r>
          </w:p>
        </w:tc>
        <w:tc>
          <w:tcPr>
            <w:tcW w:w="8073" w:type="dxa"/>
            <w:vAlign w:val="center"/>
          </w:tcPr>
          <w:p w14:paraId="7DB9418C" w14:textId="5197D6AE" w:rsidR="002D0372" w:rsidRPr="0065694A" w:rsidRDefault="002D0372" w:rsidP="002F5343">
            <w:pPr>
              <w:pStyle w:val="NoSpacing"/>
              <w:rPr>
                <w:sz w:val="24"/>
              </w:rPr>
            </w:pPr>
            <w:r w:rsidRPr="0065694A">
              <w:rPr>
                <w:sz w:val="24"/>
              </w:rPr>
              <w:t>SH 741A</w:t>
            </w:r>
          </w:p>
        </w:tc>
      </w:tr>
      <w:tr w:rsidR="002D0372" w14:paraId="6248CE6E" w14:textId="77777777" w:rsidTr="002F5343">
        <w:trPr>
          <w:trHeight w:val="378"/>
          <w:jc w:val="center"/>
        </w:trPr>
        <w:tc>
          <w:tcPr>
            <w:tcW w:w="2695" w:type="dxa"/>
            <w:vAlign w:val="center"/>
          </w:tcPr>
          <w:p w14:paraId="7D0624F3" w14:textId="77777777" w:rsidR="002D0372" w:rsidRPr="0065694A" w:rsidRDefault="002D0372" w:rsidP="002F5343">
            <w:pPr>
              <w:pStyle w:val="NoSpacing"/>
              <w:rPr>
                <w:b/>
                <w:sz w:val="28"/>
              </w:rPr>
            </w:pPr>
            <w:r w:rsidRPr="0065694A">
              <w:rPr>
                <w:b/>
                <w:sz w:val="28"/>
              </w:rPr>
              <w:t>Phone</w:t>
            </w:r>
          </w:p>
        </w:tc>
        <w:tc>
          <w:tcPr>
            <w:tcW w:w="8073" w:type="dxa"/>
            <w:vAlign w:val="center"/>
          </w:tcPr>
          <w:p w14:paraId="6FC48C57" w14:textId="4913B757" w:rsidR="002D0372" w:rsidRPr="0065694A" w:rsidRDefault="002D0372" w:rsidP="002F5343">
            <w:pPr>
              <w:pStyle w:val="NoSpacing"/>
              <w:rPr>
                <w:sz w:val="24"/>
              </w:rPr>
            </w:pPr>
            <w:r w:rsidRPr="0065694A">
              <w:rPr>
                <w:sz w:val="24"/>
              </w:rPr>
              <w:t>304-696-7245</w:t>
            </w:r>
          </w:p>
        </w:tc>
      </w:tr>
      <w:tr w:rsidR="002D0372" w14:paraId="3C051B45" w14:textId="77777777" w:rsidTr="002F5343">
        <w:trPr>
          <w:trHeight w:val="378"/>
          <w:jc w:val="center"/>
        </w:trPr>
        <w:tc>
          <w:tcPr>
            <w:tcW w:w="2695" w:type="dxa"/>
            <w:vAlign w:val="center"/>
          </w:tcPr>
          <w:p w14:paraId="1E24304C" w14:textId="77777777" w:rsidR="002D0372" w:rsidRPr="0065694A" w:rsidRDefault="002D0372" w:rsidP="002F5343">
            <w:pPr>
              <w:pStyle w:val="NoSpacing"/>
              <w:rPr>
                <w:b/>
                <w:sz w:val="28"/>
              </w:rPr>
            </w:pPr>
            <w:r w:rsidRPr="0065694A">
              <w:rPr>
                <w:b/>
                <w:sz w:val="28"/>
              </w:rPr>
              <w:t>E-Mail</w:t>
            </w:r>
          </w:p>
        </w:tc>
        <w:tc>
          <w:tcPr>
            <w:tcW w:w="8073" w:type="dxa"/>
            <w:vAlign w:val="center"/>
          </w:tcPr>
          <w:p w14:paraId="6D5DA162" w14:textId="146D4E30" w:rsidR="002D0372" w:rsidRPr="0065694A" w:rsidRDefault="002D0372" w:rsidP="002F5343">
            <w:pPr>
              <w:pStyle w:val="NoSpacing"/>
              <w:rPr>
                <w:sz w:val="24"/>
              </w:rPr>
            </w:pPr>
            <w:r w:rsidRPr="0065694A">
              <w:rPr>
                <w:sz w:val="24"/>
              </w:rPr>
              <w:t xml:space="preserve">mary.crytzer@marshall.edu or </w:t>
            </w:r>
            <w:proofErr w:type="spellStart"/>
            <w:r w:rsidRPr="0065694A">
              <w:rPr>
                <w:sz w:val="24"/>
              </w:rPr>
              <w:t>MUOnline</w:t>
            </w:r>
            <w:proofErr w:type="spellEnd"/>
            <w:r w:rsidRPr="0065694A">
              <w:rPr>
                <w:sz w:val="24"/>
              </w:rPr>
              <w:t xml:space="preserve"> mail tool</w:t>
            </w:r>
          </w:p>
        </w:tc>
      </w:tr>
      <w:tr w:rsidR="002D0372" w14:paraId="0D972612" w14:textId="77777777" w:rsidTr="002F5343">
        <w:trPr>
          <w:trHeight w:val="650"/>
          <w:jc w:val="center"/>
        </w:trPr>
        <w:tc>
          <w:tcPr>
            <w:tcW w:w="2695" w:type="dxa"/>
            <w:vAlign w:val="center"/>
          </w:tcPr>
          <w:p w14:paraId="2AF40AD9" w14:textId="77777777" w:rsidR="002D0372" w:rsidRPr="0065694A" w:rsidRDefault="002D0372" w:rsidP="002F5343">
            <w:pPr>
              <w:pStyle w:val="NoSpacing"/>
              <w:rPr>
                <w:b/>
                <w:sz w:val="28"/>
              </w:rPr>
            </w:pPr>
            <w:r w:rsidRPr="0065694A">
              <w:rPr>
                <w:b/>
                <w:sz w:val="28"/>
              </w:rPr>
              <w:t>Office Hours</w:t>
            </w:r>
          </w:p>
        </w:tc>
        <w:tc>
          <w:tcPr>
            <w:tcW w:w="8073" w:type="dxa"/>
            <w:vAlign w:val="center"/>
          </w:tcPr>
          <w:p w14:paraId="6F50E612" w14:textId="405D4926" w:rsidR="002D0372" w:rsidRPr="0065694A" w:rsidRDefault="002D0372" w:rsidP="002F5343">
            <w:pPr>
              <w:pStyle w:val="NoSpacing"/>
              <w:rPr>
                <w:sz w:val="24"/>
              </w:rPr>
            </w:pPr>
            <w:r w:rsidRPr="0065694A">
              <w:rPr>
                <w:sz w:val="24"/>
              </w:rPr>
              <w:t>Monday 11:00-12:00, Wednesday 11:00-12:00, 1:00-3:00, Thursday 11:00-12:00, other hours by appt.</w:t>
            </w:r>
          </w:p>
        </w:tc>
      </w:tr>
    </w:tbl>
    <w:p w14:paraId="7DF7F0E4" w14:textId="21FCFF74" w:rsidR="000A7049" w:rsidRDefault="000A7049" w:rsidP="00267269">
      <w:pPr>
        <w:tabs>
          <w:tab w:val="left" w:pos="1812"/>
        </w:tabs>
        <w:spacing w:after="0"/>
      </w:pPr>
    </w:p>
    <w:tbl>
      <w:tblPr>
        <w:tblStyle w:val="TableGrid"/>
        <w:tblW w:w="10803" w:type="dxa"/>
        <w:jc w:val="center"/>
        <w:tblLook w:val="04A0" w:firstRow="1" w:lastRow="0" w:firstColumn="1" w:lastColumn="0" w:noHBand="0" w:noVBand="1"/>
      </w:tblPr>
      <w:tblGrid>
        <w:gridCol w:w="2485"/>
        <w:gridCol w:w="8318"/>
      </w:tblGrid>
      <w:tr w:rsidR="00213119" w14:paraId="69D483F1" w14:textId="77777777" w:rsidTr="0065694A">
        <w:trPr>
          <w:trHeight w:val="2549"/>
          <w:jc w:val="center"/>
        </w:trPr>
        <w:tc>
          <w:tcPr>
            <w:tcW w:w="2485" w:type="dxa"/>
          </w:tcPr>
          <w:p w14:paraId="32DB4A87" w14:textId="77777777" w:rsidR="00213119" w:rsidRPr="00DC3DFA" w:rsidRDefault="00213119" w:rsidP="00213119">
            <w:pPr>
              <w:pStyle w:val="NoSpacing"/>
              <w:rPr>
                <w:b/>
              </w:rPr>
            </w:pPr>
            <w:r w:rsidRPr="00DC3DFA">
              <w:rPr>
                <w:b/>
              </w:rPr>
              <w:t>University Policies</w:t>
            </w:r>
          </w:p>
        </w:tc>
        <w:tc>
          <w:tcPr>
            <w:tcW w:w="8318"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65694A" w:rsidRDefault="00771E69" w:rsidP="00771E69">
      <w:pPr>
        <w:pStyle w:val="NoSpacing"/>
        <w:rPr>
          <w:b/>
          <w:sz w:val="28"/>
        </w:rPr>
      </w:pPr>
      <w:r w:rsidRPr="0065694A">
        <w:rPr>
          <w:b/>
          <w:sz w:val="28"/>
        </w:rPr>
        <w:t>Course Description: From Catalog</w:t>
      </w:r>
    </w:p>
    <w:tbl>
      <w:tblPr>
        <w:tblStyle w:val="TableGrid"/>
        <w:tblW w:w="0" w:type="auto"/>
        <w:tblLook w:val="04A0" w:firstRow="1" w:lastRow="0" w:firstColumn="1" w:lastColumn="0" w:noHBand="0" w:noVBand="1"/>
      </w:tblPr>
      <w:tblGrid>
        <w:gridCol w:w="10761"/>
      </w:tblGrid>
      <w:tr w:rsidR="00771E69" w14:paraId="6DD45931" w14:textId="77777777" w:rsidTr="0065694A">
        <w:trPr>
          <w:trHeight w:val="628"/>
        </w:trPr>
        <w:tc>
          <w:tcPr>
            <w:tcW w:w="10761" w:type="dxa"/>
          </w:tcPr>
          <w:p w14:paraId="3618BB40" w14:textId="0E864C05"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sidRPr="0065694A">
              <w:rPr>
                <w:b/>
                <w:snapToGrid w:val="0"/>
              </w:rPr>
              <w:t xml:space="preserve">4 </w:t>
            </w:r>
            <w:r w:rsidR="00311DBB" w:rsidRPr="0065694A">
              <w:rPr>
                <w:b/>
                <w:snapToGrid w:val="0"/>
              </w:rPr>
              <w:t>credit hours</w:t>
            </w:r>
            <w:r w:rsidR="00311DBB">
              <w:rPr>
                <w:snapToGrid w:val="0"/>
              </w:rPr>
              <w:t xml:space="preserve">.  </w:t>
            </w:r>
            <w:r w:rsidR="00FE5606">
              <w:t xml:space="preserve">  </w:t>
            </w:r>
            <w:r w:rsidR="0065694A">
              <w:t xml:space="preserve">This course is intended to prepare students for MTH 127 or MTH 160.  It will prepare students for courses that use algebra.  </w:t>
            </w:r>
          </w:p>
        </w:tc>
      </w:tr>
    </w:tbl>
    <w:p w14:paraId="6E7F704E" w14:textId="77777777" w:rsidR="004C0BEE" w:rsidRDefault="004C0BEE" w:rsidP="00771E69">
      <w:pPr>
        <w:pStyle w:val="NoSpacing"/>
        <w:rPr>
          <w:b/>
        </w:rPr>
      </w:pPr>
    </w:p>
    <w:p w14:paraId="2A046363" w14:textId="77777777" w:rsidR="00070762" w:rsidRPr="0065694A" w:rsidRDefault="004C0BEE" w:rsidP="00070762">
      <w:pPr>
        <w:pStyle w:val="NoSpacing"/>
        <w:rPr>
          <w:b/>
          <w:sz w:val="28"/>
        </w:rPr>
      </w:pPr>
      <w:r w:rsidRPr="0065694A">
        <w:rPr>
          <w:b/>
          <w:sz w:val="28"/>
        </w:rPr>
        <w:t>The Modified Math Emporium Format</w:t>
      </w:r>
    </w:p>
    <w:tbl>
      <w:tblPr>
        <w:tblStyle w:val="TableGrid"/>
        <w:tblW w:w="10795" w:type="dxa"/>
        <w:tblLook w:val="04A0" w:firstRow="1" w:lastRow="0" w:firstColumn="1" w:lastColumn="0" w:noHBand="0" w:noVBand="1"/>
      </w:tblPr>
      <w:tblGrid>
        <w:gridCol w:w="10795"/>
      </w:tblGrid>
      <w:tr w:rsidR="004C0BEE" w14:paraId="762AED95" w14:textId="77777777" w:rsidTr="0065694A">
        <w:tc>
          <w:tcPr>
            <w:tcW w:w="10795"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2BA538F5" w:rsidR="000C309A" w:rsidRPr="007F31AE" w:rsidRDefault="00771E69" w:rsidP="00771E69">
      <w:pPr>
        <w:pStyle w:val="NoSpacing"/>
        <w:rPr>
          <w:b/>
        </w:rPr>
      </w:pPr>
      <w:r w:rsidRPr="00D402CD">
        <w:rPr>
          <w:b/>
        </w:rPr>
        <w:t xml:space="preserve">The table below shows </w:t>
      </w:r>
      <w:r w:rsidR="0065694A">
        <w:rPr>
          <w:b/>
        </w:rPr>
        <w:t>h</w:t>
      </w:r>
      <w:r w:rsidRPr="00D402CD">
        <w:rPr>
          <w:b/>
        </w:rPr>
        <w:t>ow each student learning outcome will be practi</w:t>
      </w:r>
      <w:r w:rsidR="00DC3DFA" w:rsidRPr="00D402CD">
        <w:rPr>
          <w:b/>
        </w:rPr>
        <w:t>ced and assessed in the course.</w:t>
      </w:r>
    </w:p>
    <w:tbl>
      <w:tblPr>
        <w:tblStyle w:val="TableGrid"/>
        <w:tblW w:w="10869" w:type="dxa"/>
        <w:jc w:val="center"/>
        <w:tblLook w:val="04A0" w:firstRow="1" w:lastRow="0" w:firstColumn="1" w:lastColumn="0" w:noHBand="0" w:noVBand="1"/>
      </w:tblPr>
      <w:tblGrid>
        <w:gridCol w:w="3177"/>
        <w:gridCol w:w="3177"/>
        <w:gridCol w:w="4515"/>
      </w:tblGrid>
      <w:tr w:rsidR="002E067D" w14:paraId="379033D0" w14:textId="77777777" w:rsidTr="006A32A1">
        <w:trPr>
          <w:trHeight w:val="532"/>
          <w:jc w:val="center"/>
        </w:trPr>
        <w:tc>
          <w:tcPr>
            <w:tcW w:w="3177"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3177"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4515"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6A32A1">
        <w:trPr>
          <w:trHeight w:val="1052"/>
          <w:jc w:val="center"/>
        </w:trPr>
        <w:tc>
          <w:tcPr>
            <w:tcW w:w="3177" w:type="dxa"/>
          </w:tcPr>
          <w:p w14:paraId="32208FB3" w14:textId="31DA8B1F" w:rsidR="00213119" w:rsidRPr="006A32A1" w:rsidRDefault="00213119" w:rsidP="00793862">
            <w:pPr>
              <w:outlineLvl w:val="0"/>
              <w:rPr>
                <w:sz w:val="18"/>
              </w:rPr>
            </w:pPr>
            <w:r w:rsidRPr="006A32A1">
              <w:rPr>
                <w:sz w:val="18"/>
              </w:rPr>
              <w:t>Students will identify</w:t>
            </w:r>
            <w:r w:rsidR="00C27C8B" w:rsidRPr="006A32A1">
              <w:rPr>
                <w:sz w:val="18"/>
              </w:rPr>
              <w:t xml:space="preserve"> different sets of numbers</w:t>
            </w:r>
            <w:r w:rsidRPr="006A32A1">
              <w:rPr>
                <w:sz w:val="18"/>
              </w:rPr>
              <w:t xml:space="preserve">, </w:t>
            </w:r>
            <w:r w:rsidR="00697AFF" w:rsidRPr="006A32A1">
              <w:rPr>
                <w:sz w:val="18"/>
              </w:rPr>
              <w:t>compute</w:t>
            </w:r>
            <w:r w:rsidRPr="006A32A1">
              <w:rPr>
                <w:sz w:val="18"/>
              </w:rPr>
              <w:t xml:space="preserve"> results using elements of these sets</w:t>
            </w:r>
            <w:r w:rsidR="00C27C8B" w:rsidRPr="006A32A1">
              <w:rPr>
                <w:sz w:val="18"/>
              </w:rPr>
              <w:t>, and convert numbers to the most appropriate form for application</w:t>
            </w:r>
            <w:r w:rsidR="00793862" w:rsidRPr="006A32A1">
              <w:rPr>
                <w:sz w:val="18"/>
              </w:rPr>
              <w:t>s</w:t>
            </w:r>
            <w:r w:rsidR="00C27C8B" w:rsidRPr="006A32A1">
              <w:rPr>
                <w:sz w:val="18"/>
              </w:rPr>
              <w:t>.</w:t>
            </w:r>
          </w:p>
        </w:tc>
        <w:tc>
          <w:tcPr>
            <w:tcW w:w="3177" w:type="dxa"/>
          </w:tcPr>
          <w:p w14:paraId="2635A2DE" w14:textId="12FF5CD8" w:rsidR="00213119" w:rsidRPr="006A32A1" w:rsidRDefault="00213119" w:rsidP="00635EFF">
            <w:pPr>
              <w:outlineLvl w:val="0"/>
              <w:rPr>
                <w:sz w:val="18"/>
                <w:highlight w:val="yellow"/>
              </w:rPr>
            </w:pPr>
            <w:r w:rsidRPr="006A32A1">
              <w:rPr>
                <w:sz w:val="18"/>
              </w:rPr>
              <w:t xml:space="preserve">Both outside and inside the classroom, students will </w:t>
            </w:r>
            <w:r w:rsidR="0026108B" w:rsidRPr="006A32A1">
              <w:rPr>
                <w:sz w:val="18"/>
              </w:rPr>
              <w:t>practice</w:t>
            </w:r>
            <w:r w:rsidRPr="006A32A1">
              <w:rPr>
                <w:sz w:val="18"/>
              </w:rPr>
              <w:t xml:space="preserve"> to master these concepts.</w:t>
            </w:r>
            <w:r w:rsidR="0026108B" w:rsidRPr="006A32A1">
              <w:rPr>
                <w:sz w:val="18"/>
              </w:rPr>
              <w:t xml:space="preserve">  These ideas are covered in </w:t>
            </w:r>
            <w:r w:rsidR="00303D99" w:rsidRPr="006A32A1">
              <w:rPr>
                <w:sz w:val="18"/>
              </w:rPr>
              <w:t xml:space="preserve">Module </w:t>
            </w:r>
            <w:r w:rsidR="00C27C8B" w:rsidRPr="006A32A1">
              <w:rPr>
                <w:sz w:val="18"/>
              </w:rPr>
              <w:t>I</w:t>
            </w:r>
            <w:r w:rsidR="0026108B" w:rsidRPr="006A32A1">
              <w:rPr>
                <w:sz w:val="18"/>
              </w:rPr>
              <w:t>.</w:t>
            </w:r>
          </w:p>
        </w:tc>
        <w:tc>
          <w:tcPr>
            <w:tcW w:w="4515" w:type="dxa"/>
          </w:tcPr>
          <w:p w14:paraId="72B5D425" w14:textId="03DB5B21" w:rsidR="00213119" w:rsidRPr="006A32A1" w:rsidRDefault="00981E28" w:rsidP="00981E28">
            <w:pPr>
              <w:outlineLvl w:val="0"/>
              <w:rPr>
                <w:sz w:val="18"/>
                <w:highlight w:val="yellow"/>
              </w:rPr>
            </w:pPr>
            <w:r w:rsidRPr="006A32A1">
              <w:rPr>
                <w:sz w:val="18"/>
              </w:rPr>
              <w:t xml:space="preserve">Students must certify in each lesson at the mastery level with a minimum grade of 80%. Students must demonstrate mastery on a module exam and take a comprehensive final exam.  </w:t>
            </w:r>
          </w:p>
        </w:tc>
      </w:tr>
      <w:tr w:rsidR="002E067D" w14:paraId="78472C0F" w14:textId="77777777" w:rsidTr="006A32A1">
        <w:trPr>
          <w:trHeight w:val="885"/>
          <w:jc w:val="center"/>
        </w:trPr>
        <w:tc>
          <w:tcPr>
            <w:tcW w:w="3177" w:type="dxa"/>
          </w:tcPr>
          <w:p w14:paraId="46BFA8E9" w14:textId="7C77287D" w:rsidR="00213119" w:rsidRPr="006A32A1" w:rsidRDefault="00213119" w:rsidP="00C27C8B">
            <w:pPr>
              <w:autoSpaceDE w:val="0"/>
              <w:autoSpaceDN w:val="0"/>
              <w:adjustRightInd w:val="0"/>
              <w:outlineLvl w:val="0"/>
              <w:rPr>
                <w:b/>
                <w:sz w:val="18"/>
              </w:rPr>
            </w:pPr>
            <w:r w:rsidRPr="006A32A1">
              <w:rPr>
                <w:bCs/>
                <w:sz w:val="18"/>
              </w:rPr>
              <w:t xml:space="preserve">Students will </w:t>
            </w:r>
            <w:r w:rsidR="00C27C8B" w:rsidRPr="006A32A1">
              <w:rPr>
                <w:bCs/>
                <w:sz w:val="18"/>
              </w:rPr>
              <w:t xml:space="preserve">apply properties and use operations to manipulate and simplify numerical and algebraic expressions.  </w:t>
            </w:r>
          </w:p>
        </w:tc>
        <w:tc>
          <w:tcPr>
            <w:tcW w:w="3177" w:type="dxa"/>
          </w:tcPr>
          <w:p w14:paraId="41BFC9DC" w14:textId="77777777" w:rsidR="00213119" w:rsidRPr="006A32A1" w:rsidRDefault="0026108B" w:rsidP="00635EFF">
            <w:pPr>
              <w:outlineLvl w:val="0"/>
              <w:rPr>
                <w:sz w:val="18"/>
                <w:highlight w:val="yellow"/>
              </w:rPr>
            </w:pPr>
            <w:r w:rsidRPr="006A32A1">
              <w:rPr>
                <w:sz w:val="18"/>
              </w:rPr>
              <w:t xml:space="preserve">Both outside and inside the classroom, students will practice to master these concepts.  These ideas are covered in </w:t>
            </w:r>
            <w:r w:rsidR="00E46B39" w:rsidRPr="006A32A1">
              <w:rPr>
                <w:sz w:val="18"/>
              </w:rPr>
              <w:t xml:space="preserve">Module </w:t>
            </w:r>
            <w:r w:rsidR="00635EFF" w:rsidRPr="006A32A1">
              <w:rPr>
                <w:sz w:val="18"/>
              </w:rPr>
              <w:t>J</w:t>
            </w:r>
            <w:r w:rsidRPr="006A32A1">
              <w:rPr>
                <w:sz w:val="18"/>
              </w:rPr>
              <w:t>.</w:t>
            </w:r>
          </w:p>
        </w:tc>
        <w:tc>
          <w:tcPr>
            <w:tcW w:w="4515" w:type="dxa"/>
          </w:tcPr>
          <w:p w14:paraId="75AFE73E" w14:textId="3E980812" w:rsidR="00213119" w:rsidRPr="006A32A1" w:rsidRDefault="00981E28" w:rsidP="00213119">
            <w:pPr>
              <w:outlineLvl w:val="0"/>
              <w:rPr>
                <w:sz w:val="18"/>
                <w:highlight w:val="yellow"/>
              </w:rPr>
            </w:pPr>
            <w:r w:rsidRPr="006A32A1">
              <w:rPr>
                <w:sz w:val="18"/>
              </w:rPr>
              <w:t xml:space="preserve">Students must certify in each lesson at the mastery level with a minimum grade of 80%. Students must demonstrate mastery on a module exam and take a comprehensive final exam.  </w:t>
            </w:r>
          </w:p>
        </w:tc>
      </w:tr>
      <w:tr w:rsidR="002E067D" w14:paraId="1B278566" w14:textId="77777777" w:rsidTr="006A32A1">
        <w:trPr>
          <w:trHeight w:val="1061"/>
          <w:jc w:val="center"/>
        </w:trPr>
        <w:tc>
          <w:tcPr>
            <w:tcW w:w="3177" w:type="dxa"/>
          </w:tcPr>
          <w:p w14:paraId="5D722313" w14:textId="6EE09349" w:rsidR="00213119" w:rsidRPr="006A32A1" w:rsidRDefault="00BB0F50" w:rsidP="00635EFF">
            <w:pPr>
              <w:outlineLvl w:val="0"/>
              <w:rPr>
                <w:sz w:val="18"/>
              </w:rPr>
            </w:pPr>
            <w:r w:rsidRPr="006A32A1">
              <w:rPr>
                <w:sz w:val="18"/>
              </w:rPr>
              <w:t>Students will develop a facility in solving algebraic equations, evaluating geometric formulas, and graphing points in the plane.</w:t>
            </w:r>
          </w:p>
        </w:tc>
        <w:tc>
          <w:tcPr>
            <w:tcW w:w="3177" w:type="dxa"/>
          </w:tcPr>
          <w:p w14:paraId="7EB871D5" w14:textId="77777777" w:rsidR="00213119" w:rsidRPr="006A32A1" w:rsidRDefault="00506E78" w:rsidP="00635EFF">
            <w:pPr>
              <w:outlineLvl w:val="0"/>
              <w:rPr>
                <w:sz w:val="18"/>
                <w:highlight w:val="yellow"/>
              </w:rPr>
            </w:pPr>
            <w:r w:rsidRPr="006A32A1">
              <w:rPr>
                <w:sz w:val="18"/>
              </w:rPr>
              <w:t xml:space="preserve">Both outside and inside the classroom, students will practice to master these concepts.  These ideas are covered in </w:t>
            </w:r>
            <w:r w:rsidR="00B54AE8" w:rsidRPr="006A32A1">
              <w:rPr>
                <w:sz w:val="18"/>
              </w:rPr>
              <w:t xml:space="preserve">Module </w:t>
            </w:r>
            <w:r w:rsidR="00635EFF" w:rsidRPr="006A32A1">
              <w:rPr>
                <w:sz w:val="18"/>
              </w:rPr>
              <w:t>K</w:t>
            </w:r>
            <w:r w:rsidRPr="006A32A1">
              <w:rPr>
                <w:sz w:val="18"/>
              </w:rPr>
              <w:t>.</w:t>
            </w:r>
          </w:p>
        </w:tc>
        <w:tc>
          <w:tcPr>
            <w:tcW w:w="4515" w:type="dxa"/>
          </w:tcPr>
          <w:p w14:paraId="04F3E1BB" w14:textId="31C2745E" w:rsidR="00213119" w:rsidRPr="006A32A1" w:rsidRDefault="00981E28" w:rsidP="00213119">
            <w:pPr>
              <w:outlineLvl w:val="0"/>
              <w:rPr>
                <w:sz w:val="18"/>
                <w:highlight w:val="yellow"/>
              </w:rPr>
            </w:pPr>
            <w:r w:rsidRPr="006A32A1">
              <w:rPr>
                <w:sz w:val="18"/>
              </w:rPr>
              <w:t xml:space="preserve">Students must certify in each lesson at the mastery level with a minimum grade of 80%. Students must demonstrate mastery on a module exam and take a comprehensive final exam.  </w:t>
            </w:r>
          </w:p>
        </w:tc>
      </w:tr>
      <w:tr w:rsidR="002E067D" w14:paraId="33787B38" w14:textId="77777777" w:rsidTr="006A32A1">
        <w:trPr>
          <w:trHeight w:val="889"/>
          <w:jc w:val="center"/>
        </w:trPr>
        <w:tc>
          <w:tcPr>
            <w:tcW w:w="3177" w:type="dxa"/>
          </w:tcPr>
          <w:p w14:paraId="563551F3" w14:textId="4B68D2A1" w:rsidR="00213119" w:rsidRPr="006A32A1" w:rsidRDefault="00240E10" w:rsidP="00635EFF">
            <w:pPr>
              <w:outlineLvl w:val="0"/>
              <w:rPr>
                <w:b/>
                <w:sz w:val="18"/>
              </w:rPr>
            </w:pPr>
            <w:r w:rsidRPr="006A32A1">
              <w:rPr>
                <w:sz w:val="18"/>
              </w:rPr>
              <w:t>Students will learn the properties of exponents, scientific notation, and operations on polynomial expressions.</w:t>
            </w:r>
          </w:p>
        </w:tc>
        <w:tc>
          <w:tcPr>
            <w:tcW w:w="3177" w:type="dxa"/>
          </w:tcPr>
          <w:p w14:paraId="5695C472" w14:textId="77777777" w:rsidR="00213119" w:rsidRPr="006A32A1" w:rsidRDefault="00506E78" w:rsidP="00635EFF">
            <w:pPr>
              <w:outlineLvl w:val="0"/>
              <w:rPr>
                <w:sz w:val="18"/>
                <w:highlight w:val="yellow"/>
              </w:rPr>
            </w:pPr>
            <w:r w:rsidRPr="006A32A1">
              <w:rPr>
                <w:sz w:val="18"/>
              </w:rPr>
              <w:t xml:space="preserve">Both outside and inside the classroom, students will practice to master these concepts.  These ideas are covered in </w:t>
            </w:r>
            <w:r w:rsidR="00B54AE8" w:rsidRPr="006A32A1">
              <w:rPr>
                <w:sz w:val="18"/>
              </w:rPr>
              <w:t xml:space="preserve">Module </w:t>
            </w:r>
            <w:r w:rsidR="00635EFF" w:rsidRPr="006A32A1">
              <w:rPr>
                <w:sz w:val="18"/>
              </w:rPr>
              <w:t>L</w:t>
            </w:r>
            <w:r w:rsidRPr="006A32A1">
              <w:rPr>
                <w:sz w:val="18"/>
              </w:rPr>
              <w:t>.</w:t>
            </w:r>
          </w:p>
        </w:tc>
        <w:tc>
          <w:tcPr>
            <w:tcW w:w="4515" w:type="dxa"/>
          </w:tcPr>
          <w:p w14:paraId="4A9E3C34" w14:textId="2841E485" w:rsidR="00213119" w:rsidRPr="006A32A1" w:rsidRDefault="00981E28" w:rsidP="00213119">
            <w:pPr>
              <w:outlineLvl w:val="0"/>
              <w:rPr>
                <w:sz w:val="18"/>
                <w:highlight w:val="yellow"/>
              </w:rPr>
            </w:pPr>
            <w:r w:rsidRPr="006A32A1">
              <w:rPr>
                <w:sz w:val="18"/>
              </w:rPr>
              <w:t xml:space="preserve">Students must certify in each lesson at the mastery level with a minimum grade of 80%. Students must demonstrate mastery on a module exam and take a comprehensive final exam.  </w:t>
            </w:r>
          </w:p>
        </w:tc>
      </w:tr>
      <w:tr w:rsidR="002E067D" w14:paraId="37D95C07" w14:textId="77777777" w:rsidTr="006A32A1">
        <w:trPr>
          <w:trHeight w:val="885"/>
          <w:jc w:val="center"/>
        </w:trPr>
        <w:tc>
          <w:tcPr>
            <w:tcW w:w="3177" w:type="dxa"/>
          </w:tcPr>
          <w:p w14:paraId="301BF580" w14:textId="02F485F8" w:rsidR="00635EFF" w:rsidRPr="006A32A1" w:rsidRDefault="00635EFF" w:rsidP="00793862">
            <w:pPr>
              <w:outlineLvl w:val="0"/>
              <w:rPr>
                <w:sz w:val="18"/>
              </w:rPr>
            </w:pPr>
            <w:r w:rsidRPr="006A32A1">
              <w:rPr>
                <w:sz w:val="18"/>
              </w:rPr>
              <w:t xml:space="preserve">Students will </w:t>
            </w:r>
            <w:r w:rsidR="00793862" w:rsidRPr="006A32A1">
              <w:rPr>
                <w:sz w:val="18"/>
              </w:rPr>
              <w:t>factor polynomials using multiple techniques</w:t>
            </w:r>
            <w:r w:rsidRPr="006A32A1">
              <w:rPr>
                <w:sz w:val="18"/>
              </w:rPr>
              <w:t>.</w:t>
            </w:r>
          </w:p>
        </w:tc>
        <w:tc>
          <w:tcPr>
            <w:tcW w:w="3177" w:type="dxa"/>
          </w:tcPr>
          <w:p w14:paraId="3BA60764" w14:textId="77777777" w:rsidR="00635EFF" w:rsidRPr="006A32A1" w:rsidRDefault="00635EFF" w:rsidP="00635EFF">
            <w:pPr>
              <w:outlineLvl w:val="0"/>
              <w:rPr>
                <w:sz w:val="18"/>
                <w:highlight w:val="yellow"/>
              </w:rPr>
            </w:pPr>
            <w:r w:rsidRPr="006A32A1">
              <w:rPr>
                <w:sz w:val="18"/>
              </w:rPr>
              <w:t>Both outside and inside the classroom, students will practice to master these concepts.  These ideas are covered in Module M.</w:t>
            </w:r>
          </w:p>
        </w:tc>
        <w:tc>
          <w:tcPr>
            <w:tcW w:w="4515" w:type="dxa"/>
          </w:tcPr>
          <w:p w14:paraId="6B7663A3" w14:textId="008955B5" w:rsidR="00635EFF" w:rsidRPr="006A32A1" w:rsidRDefault="00981E28" w:rsidP="00981E28">
            <w:pPr>
              <w:outlineLvl w:val="0"/>
              <w:rPr>
                <w:sz w:val="18"/>
                <w:highlight w:val="yellow"/>
              </w:rPr>
            </w:pPr>
            <w:r w:rsidRPr="006A32A1">
              <w:rPr>
                <w:sz w:val="18"/>
              </w:rPr>
              <w:t xml:space="preserve">Students must certify in each lesson at the mastery level with a minimum grade of 80%. Students must demonstrate mastery on a module exam and take a comprehensive final exam.  </w:t>
            </w:r>
          </w:p>
        </w:tc>
      </w:tr>
      <w:tr w:rsidR="002E067D" w14:paraId="18046E02" w14:textId="77777777" w:rsidTr="006A32A1">
        <w:trPr>
          <w:trHeight w:val="889"/>
          <w:jc w:val="center"/>
        </w:trPr>
        <w:tc>
          <w:tcPr>
            <w:tcW w:w="3177" w:type="dxa"/>
          </w:tcPr>
          <w:p w14:paraId="28AC3D1B" w14:textId="492FF511" w:rsidR="00635EFF" w:rsidRPr="006A32A1" w:rsidRDefault="00635EFF" w:rsidP="00311ABC">
            <w:pPr>
              <w:outlineLvl w:val="0"/>
              <w:rPr>
                <w:sz w:val="18"/>
              </w:rPr>
            </w:pPr>
            <w:r w:rsidRPr="006A32A1">
              <w:rPr>
                <w:sz w:val="18"/>
              </w:rPr>
              <w:t xml:space="preserve">Students will </w:t>
            </w:r>
            <w:r w:rsidR="0050338D" w:rsidRPr="006A32A1">
              <w:rPr>
                <w:sz w:val="18"/>
              </w:rPr>
              <w:t xml:space="preserve">evaluate, simplify, and </w:t>
            </w:r>
            <w:r w:rsidR="002D35F4" w:rsidRPr="006A32A1">
              <w:rPr>
                <w:sz w:val="18"/>
              </w:rPr>
              <w:t xml:space="preserve">perform </w:t>
            </w:r>
            <w:r w:rsidR="0046163B" w:rsidRPr="006A32A1">
              <w:rPr>
                <w:sz w:val="18"/>
              </w:rPr>
              <w:t xml:space="preserve">algebraic </w:t>
            </w:r>
            <w:r w:rsidR="002D35F4" w:rsidRPr="006A32A1">
              <w:rPr>
                <w:sz w:val="18"/>
              </w:rPr>
              <w:t>operations on</w:t>
            </w:r>
            <w:r w:rsidRPr="006A32A1">
              <w:rPr>
                <w:sz w:val="18"/>
              </w:rPr>
              <w:t xml:space="preserve"> rational</w:t>
            </w:r>
            <w:r w:rsidR="002D35F4" w:rsidRPr="006A32A1">
              <w:rPr>
                <w:sz w:val="18"/>
              </w:rPr>
              <w:t xml:space="preserve"> and radical</w:t>
            </w:r>
            <w:r w:rsidR="005C037E" w:rsidRPr="006A32A1">
              <w:rPr>
                <w:sz w:val="18"/>
              </w:rPr>
              <w:t xml:space="preserve"> expressions</w:t>
            </w:r>
            <w:r w:rsidR="00485B44" w:rsidRPr="006A32A1">
              <w:rPr>
                <w:sz w:val="18"/>
              </w:rPr>
              <w:t xml:space="preserve">.  </w:t>
            </w:r>
          </w:p>
        </w:tc>
        <w:tc>
          <w:tcPr>
            <w:tcW w:w="3177" w:type="dxa"/>
          </w:tcPr>
          <w:p w14:paraId="72B0F000" w14:textId="77777777" w:rsidR="00635EFF" w:rsidRPr="006A32A1" w:rsidRDefault="00635EFF" w:rsidP="00635EFF">
            <w:pPr>
              <w:outlineLvl w:val="0"/>
              <w:rPr>
                <w:sz w:val="18"/>
                <w:highlight w:val="yellow"/>
              </w:rPr>
            </w:pPr>
            <w:r w:rsidRPr="006A32A1">
              <w:rPr>
                <w:sz w:val="18"/>
              </w:rPr>
              <w:t>Both outside and inside the classroom, students will practice to master these concepts.  These ideas are covered in Module N.</w:t>
            </w:r>
          </w:p>
        </w:tc>
        <w:tc>
          <w:tcPr>
            <w:tcW w:w="4515" w:type="dxa"/>
          </w:tcPr>
          <w:p w14:paraId="08F41CE0" w14:textId="3291A5B9" w:rsidR="00635EFF" w:rsidRPr="006A32A1" w:rsidRDefault="00981E28" w:rsidP="00635EFF">
            <w:pPr>
              <w:outlineLvl w:val="0"/>
              <w:rPr>
                <w:sz w:val="18"/>
              </w:rPr>
            </w:pPr>
            <w:r w:rsidRPr="006A32A1">
              <w:rPr>
                <w:sz w:val="18"/>
              </w:rPr>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565692B0" w14:textId="77777777" w:rsidR="002D0372" w:rsidRDefault="002D0372" w:rsidP="00771E69">
      <w:pPr>
        <w:pStyle w:val="NoSpacing"/>
        <w:rPr>
          <w:b/>
        </w:rPr>
      </w:pPr>
    </w:p>
    <w:p w14:paraId="0ED46232" w14:textId="5AEE2A0B" w:rsidR="00D402CD" w:rsidRPr="0065694A" w:rsidRDefault="00D402CD" w:rsidP="00771E69">
      <w:pPr>
        <w:pStyle w:val="NoSpacing"/>
        <w:rPr>
          <w:b/>
          <w:sz w:val="28"/>
        </w:rPr>
      </w:pPr>
      <w:r w:rsidRPr="0065694A">
        <w:rPr>
          <w:b/>
          <w:sz w:val="28"/>
        </w:rPr>
        <w:t>Required Texts, Additional Reading, and Other Material</w:t>
      </w:r>
      <w:r w:rsidR="007F31AE" w:rsidRPr="0065694A">
        <w:rPr>
          <w:b/>
          <w:sz w:val="28"/>
        </w:rPr>
        <w:t>s</w:t>
      </w:r>
    </w:p>
    <w:tbl>
      <w:tblPr>
        <w:tblStyle w:val="TableGrid"/>
        <w:tblW w:w="10795" w:type="dxa"/>
        <w:tblLook w:val="04A0" w:firstRow="1" w:lastRow="0" w:firstColumn="1" w:lastColumn="0" w:noHBand="0" w:noVBand="1"/>
      </w:tblPr>
      <w:tblGrid>
        <w:gridCol w:w="10795"/>
      </w:tblGrid>
      <w:tr w:rsidR="00D402CD" w14:paraId="32F92731" w14:textId="77777777" w:rsidTr="0065694A">
        <w:tc>
          <w:tcPr>
            <w:tcW w:w="10795" w:type="dxa"/>
          </w:tcPr>
          <w:p w14:paraId="40F12511" w14:textId="2B1BBE7E" w:rsidR="006706F1" w:rsidRDefault="00703746" w:rsidP="004A5AA5">
            <w:pPr>
              <w:pStyle w:val="NoSpacing"/>
            </w:pPr>
            <w:r w:rsidRPr="0065694A">
              <w:rPr>
                <w:b/>
              </w:rPr>
              <w:t>Textbook and computer software</w:t>
            </w:r>
            <w:r>
              <w:t xml:space="preserve"> – </w:t>
            </w:r>
            <w:r w:rsidR="00506E78" w:rsidRPr="00506E78">
              <w:t>Developmental M</w:t>
            </w:r>
            <w:r>
              <w:t xml:space="preserve">athematics Software and e-book, </w:t>
            </w:r>
            <w:r w:rsidR="00506E78" w:rsidRPr="00506E78">
              <w:t xml:space="preserve">ISBN </w:t>
            </w:r>
            <w:r w:rsidR="002E5999" w:rsidRPr="002E5999">
              <w:t>9781941552353</w:t>
            </w:r>
            <w:r>
              <w:t xml:space="preserve">, </w:t>
            </w:r>
            <w:r w:rsidR="00506E78">
              <w:t>Hawkes Learning Systems</w:t>
            </w:r>
            <w:r w:rsidR="0065694A">
              <w:t xml:space="preserve">. </w:t>
            </w:r>
            <w:r w:rsidR="006706F1">
              <w:t xml:space="preserve">A software license can be purchased at the student bookstore or on-line at </w:t>
            </w:r>
            <w:r w:rsidR="006706F1" w:rsidRPr="00D061A0">
              <w:t>http://www.hawkeslearning.com/</w:t>
            </w:r>
            <w:r w:rsidR="006706F1">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011DD11A" w:rsidR="00703746" w:rsidRDefault="00703746" w:rsidP="00506E78">
            <w:pPr>
              <w:pStyle w:val="NoSpacing"/>
            </w:pPr>
            <w:r w:rsidRPr="0065694A">
              <w:rPr>
                <w:b/>
              </w:rPr>
              <w:t>Calculator</w:t>
            </w:r>
            <w:r>
              <w:t xml:space="preserve">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6223658B" w:rsidR="00703746" w:rsidRDefault="00703746" w:rsidP="00506E78">
            <w:pPr>
              <w:pStyle w:val="NoSpacing"/>
            </w:pPr>
            <w:r w:rsidRPr="0065694A">
              <w:rPr>
                <w:b/>
              </w:rPr>
              <w:t>Headphones</w:t>
            </w:r>
            <w:r>
              <w:t xml:space="preserve">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2D78BBD3" w:rsidR="00703746" w:rsidRDefault="00703746" w:rsidP="00C4750C">
            <w:pPr>
              <w:pStyle w:val="NoSpacing"/>
              <w:rPr>
                <w:b/>
              </w:rPr>
            </w:pPr>
            <w:r w:rsidRPr="0065694A">
              <w:rPr>
                <w:b/>
              </w:rPr>
              <w:t>Notebook</w:t>
            </w:r>
            <w:r>
              <w:t xml:space="preserve">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5C091FBB" w:rsidR="00D402CD" w:rsidRPr="0065694A" w:rsidRDefault="00D402CD" w:rsidP="00771E69">
      <w:pPr>
        <w:pStyle w:val="NoSpacing"/>
        <w:rPr>
          <w:sz w:val="28"/>
        </w:rPr>
      </w:pPr>
      <w:r w:rsidRPr="0065694A">
        <w:rPr>
          <w:b/>
          <w:sz w:val="28"/>
        </w:rPr>
        <w:t>Course Requirements/Due Dates</w:t>
      </w:r>
    </w:p>
    <w:tbl>
      <w:tblPr>
        <w:tblStyle w:val="TableGrid"/>
        <w:tblW w:w="10775" w:type="dxa"/>
        <w:tblLook w:val="04A0" w:firstRow="1" w:lastRow="0" w:firstColumn="1" w:lastColumn="0" w:noHBand="0" w:noVBand="1"/>
      </w:tblPr>
      <w:tblGrid>
        <w:gridCol w:w="10775"/>
      </w:tblGrid>
      <w:tr w:rsidR="003B4133" w14:paraId="01FFE4CF" w14:textId="77777777" w:rsidTr="0065694A">
        <w:trPr>
          <w:trHeight w:val="343"/>
        </w:trPr>
        <w:tc>
          <w:tcPr>
            <w:tcW w:w="10775"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7F608A5B" w14:textId="77777777" w:rsidR="002F5343" w:rsidRDefault="002F5343" w:rsidP="00771E69">
      <w:pPr>
        <w:pStyle w:val="NoSpacing"/>
        <w:rPr>
          <w:b/>
          <w:sz w:val="28"/>
        </w:rPr>
      </w:pPr>
    </w:p>
    <w:p w14:paraId="0EB0D062" w14:textId="50AFB285" w:rsidR="00976D1D" w:rsidRPr="0065694A" w:rsidRDefault="00976D1D" w:rsidP="00771E69">
      <w:pPr>
        <w:pStyle w:val="NoSpacing"/>
        <w:rPr>
          <w:b/>
          <w:sz w:val="28"/>
          <w:u w:val="single"/>
        </w:rPr>
      </w:pPr>
      <w:r w:rsidRPr="0065694A">
        <w:rPr>
          <w:b/>
          <w:sz w:val="28"/>
        </w:rPr>
        <w:t>Grading Policy</w:t>
      </w:r>
    </w:p>
    <w:tbl>
      <w:tblPr>
        <w:tblStyle w:val="TableGrid"/>
        <w:tblW w:w="10795" w:type="dxa"/>
        <w:tblLook w:val="04A0" w:firstRow="1" w:lastRow="0" w:firstColumn="1" w:lastColumn="0" w:noHBand="0" w:noVBand="1"/>
      </w:tblPr>
      <w:tblGrid>
        <w:gridCol w:w="10795"/>
      </w:tblGrid>
      <w:tr w:rsidR="00976D1D" w14:paraId="4290C3F8" w14:textId="77777777" w:rsidTr="0065694A">
        <w:tc>
          <w:tcPr>
            <w:tcW w:w="10795"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70779B09" w14:textId="72614783"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r w:rsidR="0022355E">
              <w:t xml:space="preserve"> The final exam for this course will be </w:t>
            </w:r>
            <w:r w:rsidR="0022355E" w:rsidRPr="0022355E">
              <w:rPr>
                <w:b/>
              </w:rPr>
              <w:t xml:space="preserve">Friday, </w:t>
            </w:r>
            <w:r w:rsidR="0065694A">
              <w:rPr>
                <w:b/>
              </w:rPr>
              <w:t>December</w:t>
            </w:r>
            <w:r w:rsidR="0022355E" w:rsidRPr="0022355E">
              <w:rPr>
                <w:b/>
              </w:rPr>
              <w:t xml:space="preserve"> </w:t>
            </w:r>
            <w:r w:rsidR="0065694A">
              <w:rPr>
                <w:b/>
              </w:rPr>
              <w:t>1</w:t>
            </w:r>
            <w:r w:rsidR="0022355E" w:rsidRPr="0022355E">
              <w:rPr>
                <w:b/>
              </w:rPr>
              <w:t>4</w:t>
            </w:r>
            <w:r w:rsidR="0022355E" w:rsidRPr="0022355E">
              <w:rPr>
                <w:b/>
                <w:vertAlign w:val="superscript"/>
              </w:rPr>
              <w:t>th</w:t>
            </w:r>
            <w:r w:rsidR="0022355E" w:rsidRPr="0022355E">
              <w:rPr>
                <w:b/>
              </w:rPr>
              <w:t xml:space="preserve"> 10:15 – 12:15.</w:t>
            </w:r>
          </w:p>
          <w:p w14:paraId="3783AAB8" w14:textId="77777777" w:rsidR="00137083" w:rsidRDefault="00137083" w:rsidP="005735ED"/>
          <w:p w14:paraId="654F2AE1" w14:textId="77777777" w:rsidR="00137083" w:rsidRDefault="00137083" w:rsidP="005735ED">
            <w:r w:rsidRPr="00137083">
              <w:t xml:space="preserve">Semester grades will be based on </w:t>
            </w:r>
            <w:r w:rsidRPr="006A32A1">
              <w:rPr>
                <w:b/>
              </w:rPr>
              <w:t>certifications (15%), module tests (10% each for a total of 60%), the final exam (20%), and attendance (5%; note 1% point will be lost for each unexcused absence).</w:t>
            </w:r>
          </w:p>
          <w:p w14:paraId="584CDA78" w14:textId="03B7E02A" w:rsidR="006A18C1" w:rsidRDefault="000C7B69" w:rsidP="005735ED">
            <w:r w:rsidRPr="006A32A1">
              <w:rPr>
                <w:b/>
              </w:rPr>
              <w:t>Grading scale</w:t>
            </w:r>
            <w:r>
              <w:t>:  90 – 100      A</w:t>
            </w:r>
            <w:r w:rsidR="006A32A1">
              <w:t xml:space="preserve">   </w:t>
            </w:r>
            <w:r>
              <w:t xml:space="preserve">        80 – 89.99   B            70 – 79.99   C           60 – 69.99   D                    Below 60     F</w:t>
            </w:r>
          </w:p>
          <w:p w14:paraId="5F07A48F" w14:textId="23E2D458" w:rsidR="00CE2700" w:rsidRDefault="00CE2700" w:rsidP="00CE2700">
            <w:r>
              <w:t xml:space="preserve">Students who earn a 75% or higher on every Module Test and the Final Exam, complete all of the lessons, and attend all classes, will earn an 80%, B, in this course.  </w:t>
            </w:r>
          </w:p>
          <w:p w14:paraId="31664387" w14:textId="4340EC6C" w:rsidR="00CE2700" w:rsidRDefault="00CE2700" w:rsidP="00CE2700">
            <w:r>
              <w:t>Students who earn an 88% or higher on every Module Test and the Final Exam, complete all of the lessons, and attend all classes, will earn a 90%, A, in this course.</w:t>
            </w:r>
          </w:p>
          <w:p w14:paraId="60A448E6" w14:textId="77777777" w:rsidR="000D6A91" w:rsidRPr="000D6A91" w:rsidRDefault="000D6A91" w:rsidP="002D7676">
            <w:pPr>
              <w:rPr>
                <w:u w:val="single"/>
              </w:rPr>
            </w:pPr>
            <w:r w:rsidRPr="000D6A91">
              <w:rPr>
                <w:u w:val="single"/>
              </w:rPr>
              <w:t>Midterm Grades</w:t>
            </w:r>
          </w:p>
          <w:p w14:paraId="17661718" w14:textId="620E9B61" w:rsidR="000D6A91" w:rsidRPr="00976D1D" w:rsidRDefault="003E7C14" w:rsidP="0065694A">
            <w:r w:rsidRPr="003E7C14">
              <w:t xml:space="preserve">Midterm grades will be reported on </w:t>
            </w:r>
            <w:r w:rsidRPr="0065694A">
              <w:t xml:space="preserve">Monday, </w:t>
            </w:r>
            <w:r w:rsidR="0065694A" w:rsidRPr="0065694A">
              <w:t>October</w:t>
            </w:r>
            <w:r w:rsidR="0004024C" w:rsidRPr="0065694A">
              <w:t xml:space="preserve"> </w:t>
            </w:r>
            <w:r w:rsidR="0065694A" w:rsidRPr="0065694A">
              <w:t>8th</w:t>
            </w:r>
            <w:r w:rsidRPr="003E7C14">
              <w:t xml:space="preserve">. </w:t>
            </w:r>
          </w:p>
        </w:tc>
      </w:tr>
    </w:tbl>
    <w:p w14:paraId="15744807" w14:textId="77777777" w:rsidR="002F5343" w:rsidRDefault="002F5343" w:rsidP="00771E69">
      <w:pPr>
        <w:pStyle w:val="NoSpacing"/>
        <w:rPr>
          <w:b/>
          <w:sz w:val="28"/>
        </w:rPr>
      </w:pPr>
    </w:p>
    <w:p w14:paraId="06C49326" w14:textId="1B187CB1" w:rsidR="00976D1D" w:rsidRPr="0065694A" w:rsidRDefault="00976D1D" w:rsidP="00771E69">
      <w:pPr>
        <w:pStyle w:val="NoSpacing"/>
        <w:rPr>
          <w:b/>
          <w:sz w:val="28"/>
        </w:rPr>
      </w:pPr>
      <w:bookmarkStart w:id="0" w:name="_GoBack"/>
      <w:bookmarkEnd w:id="0"/>
      <w:r w:rsidRPr="0065694A">
        <w:rPr>
          <w:b/>
          <w:sz w:val="28"/>
        </w:rPr>
        <w:t>Attendance Policy</w:t>
      </w:r>
      <w:r w:rsidR="00CC7AA0" w:rsidRPr="0065694A">
        <w:rPr>
          <w:b/>
          <w:sz w:val="28"/>
        </w:rPr>
        <w:t xml:space="preserve"> </w:t>
      </w:r>
    </w:p>
    <w:tbl>
      <w:tblPr>
        <w:tblStyle w:val="TableGrid"/>
        <w:tblW w:w="10791" w:type="dxa"/>
        <w:tblLook w:val="04A0" w:firstRow="1" w:lastRow="0" w:firstColumn="1" w:lastColumn="0" w:noHBand="0" w:noVBand="1"/>
      </w:tblPr>
      <w:tblGrid>
        <w:gridCol w:w="10791"/>
      </w:tblGrid>
      <w:tr w:rsidR="00976D1D" w14:paraId="4C34FA36" w14:textId="77777777" w:rsidTr="0065694A">
        <w:trPr>
          <w:trHeight w:val="1094"/>
        </w:trPr>
        <w:tc>
          <w:tcPr>
            <w:tcW w:w="10791"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385510B" w14:textId="77777777" w:rsidR="002F5343" w:rsidRDefault="002F5343" w:rsidP="00566E08">
      <w:pPr>
        <w:pStyle w:val="NoSpacing"/>
        <w:rPr>
          <w:b/>
          <w:sz w:val="28"/>
        </w:rPr>
      </w:pPr>
    </w:p>
    <w:p w14:paraId="07E63772" w14:textId="35A8B06F" w:rsidR="00566E08" w:rsidRPr="0065694A" w:rsidRDefault="00566E08" w:rsidP="00566E08">
      <w:pPr>
        <w:pStyle w:val="NoSpacing"/>
        <w:rPr>
          <w:b/>
          <w:sz w:val="28"/>
        </w:rPr>
      </w:pPr>
      <w:r w:rsidRPr="0065694A">
        <w:rPr>
          <w:b/>
          <w:sz w:val="28"/>
        </w:rPr>
        <w:t xml:space="preserve">Academic Integrity Policy </w:t>
      </w:r>
    </w:p>
    <w:tbl>
      <w:tblPr>
        <w:tblStyle w:val="TableGrid"/>
        <w:tblW w:w="10805" w:type="dxa"/>
        <w:tblLook w:val="04A0" w:firstRow="1" w:lastRow="0" w:firstColumn="1" w:lastColumn="0" w:noHBand="0" w:noVBand="1"/>
      </w:tblPr>
      <w:tblGrid>
        <w:gridCol w:w="10805"/>
      </w:tblGrid>
      <w:tr w:rsidR="00CE47E6" w14:paraId="11D0CD3D" w14:textId="77777777" w:rsidTr="006A32A1">
        <w:trPr>
          <w:trHeight w:val="2276"/>
        </w:trPr>
        <w:tc>
          <w:tcPr>
            <w:tcW w:w="10805"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5035BF6E" w14:textId="77777777" w:rsidR="002F5343" w:rsidRDefault="002F5343" w:rsidP="00E8420B">
      <w:pPr>
        <w:pStyle w:val="NoSpacing"/>
        <w:rPr>
          <w:b/>
          <w:sz w:val="28"/>
        </w:rPr>
      </w:pPr>
    </w:p>
    <w:p w14:paraId="4961D6B4" w14:textId="4C82C7BF" w:rsidR="00E8420B" w:rsidRPr="0065694A" w:rsidRDefault="00E8420B" w:rsidP="00E8420B">
      <w:pPr>
        <w:pStyle w:val="NoSpacing"/>
        <w:rPr>
          <w:b/>
          <w:sz w:val="28"/>
        </w:rPr>
      </w:pPr>
      <w:r w:rsidRPr="0065694A">
        <w:rPr>
          <w:b/>
          <w:sz w:val="28"/>
        </w:rPr>
        <w:t xml:space="preserve">Tutoring  </w:t>
      </w:r>
    </w:p>
    <w:tbl>
      <w:tblPr>
        <w:tblStyle w:val="TableGrid"/>
        <w:tblW w:w="10826" w:type="dxa"/>
        <w:tblLook w:val="04A0" w:firstRow="1" w:lastRow="0" w:firstColumn="1" w:lastColumn="0" w:noHBand="0" w:noVBand="1"/>
      </w:tblPr>
      <w:tblGrid>
        <w:gridCol w:w="10826"/>
      </w:tblGrid>
      <w:tr w:rsidR="00E8420B" w14:paraId="36612F6A" w14:textId="77777777" w:rsidTr="0065694A">
        <w:trPr>
          <w:trHeight w:val="3015"/>
        </w:trPr>
        <w:tc>
          <w:tcPr>
            <w:tcW w:w="10826" w:type="dxa"/>
          </w:tcPr>
          <w:p w14:paraId="0B852AEA" w14:textId="247236D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r w:rsidR="0022355E" w:rsidRPr="0022355E">
              <w:rPr>
                <w:rFonts w:cstheme="minorHAnsi"/>
              </w:rPr>
              <w:t xml:space="preserve">             http://www.marshall.edu/math/tutoring/</w:t>
            </w:r>
          </w:p>
          <w:p w14:paraId="3F0A6C47" w14:textId="789FB1DE" w:rsidR="00330A5D" w:rsidRPr="00330A5D" w:rsidRDefault="00330A5D" w:rsidP="009D44A1">
            <w:pPr>
              <w:pStyle w:val="NoSpacing"/>
              <w:rPr>
                <w:rFonts w:cstheme="minorHAnsi"/>
              </w:rPr>
            </w:pPr>
            <w:r>
              <w:rPr>
                <w:rFonts w:cstheme="minorHAnsi"/>
              </w:rPr>
              <w:t xml:space="preserve">Location: </w:t>
            </w:r>
            <w:r w:rsidR="00582CE4" w:rsidRPr="00582CE4">
              <w:rPr>
                <w:rFonts w:cstheme="minorHAnsi"/>
              </w:rPr>
              <w:t xml:space="preserve">Smith Hall 625 </w:t>
            </w:r>
          </w:p>
          <w:p w14:paraId="5DF9136A" w14:textId="6EAFA994" w:rsidR="00330A5D" w:rsidRDefault="00330A5D" w:rsidP="00330A5D">
            <w:pPr>
              <w:pStyle w:val="NoSpacing"/>
              <w:rPr>
                <w:rFonts w:cstheme="minorHAnsi"/>
              </w:rPr>
            </w:pPr>
            <w:r>
              <w:rPr>
                <w:rFonts w:cstheme="minorHAnsi"/>
              </w:rPr>
              <w:t>H</w:t>
            </w:r>
            <w:r w:rsidR="00E8420B">
              <w:rPr>
                <w:rFonts w:cstheme="minorHAnsi"/>
              </w:rPr>
              <w:t>ours:</w:t>
            </w:r>
            <w:r w:rsidR="00184181">
              <w:rPr>
                <w:rFonts w:cstheme="minorHAnsi"/>
              </w:rPr>
              <w:t xml:space="preserve"> MTWR: </w:t>
            </w:r>
            <w:r w:rsidR="00184181" w:rsidRPr="006C410E">
              <w:rPr>
                <w:rFonts w:cstheme="minorHAnsi"/>
              </w:rPr>
              <w:t>10</w:t>
            </w:r>
            <w:r w:rsidR="00184181">
              <w:rPr>
                <w:rFonts w:cstheme="minorHAnsi"/>
              </w:rPr>
              <w:t xml:space="preserve">:00 AM – </w:t>
            </w:r>
            <w:r w:rsidR="00184181" w:rsidRPr="006C410E">
              <w:rPr>
                <w:rFonts w:cstheme="minorHAnsi"/>
              </w:rPr>
              <w:t>4</w:t>
            </w:r>
            <w:r w:rsidR="00184181">
              <w:rPr>
                <w:rFonts w:cstheme="minorHAnsi"/>
              </w:rPr>
              <w:t>:00 PM</w:t>
            </w:r>
            <w:r w:rsidR="00184181" w:rsidRPr="006C410E">
              <w:rPr>
                <w:rFonts w:cstheme="minorHAnsi"/>
              </w:rPr>
              <w:t xml:space="preserve"> </w:t>
            </w:r>
            <w:r w:rsidR="00184181">
              <w:rPr>
                <w:rFonts w:cstheme="minorHAnsi"/>
              </w:rPr>
              <w:t>&amp;</w:t>
            </w:r>
            <w:r w:rsidR="00184181" w:rsidRPr="006C410E">
              <w:rPr>
                <w:rFonts w:cstheme="minorHAnsi"/>
              </w:rPr>
              <w:t xml:space="preserve"> 5</w:t>
            </w:r>
            <w:r w:rsidR="00184181">
              <w:rPr>
                <w:rFonts w:cstheme="minorHAnsi"/>
              </w:rPr>
              <w:t xml:space="preserve">:00 – </w:t>
            </w:r>
            <w:r w:rsidR="00184181" w:rsidRPr="006C410E">
              <w:rPr>
                <w:rFonts w:cstheme="minorHAnsi"/>
              </w:rPr>
              <w:t xml:space="preserve">6:30 </w:t>
            </w:r>
            <w:r w:rsidR="00184181">
              <w:rPr>
                <w:rFonts w:cstheme="minorHAnsi"/>
              </w:rPr>
              <w:t xml:space="preserve">PM, and F: </w:t>
            </w:r>
            <w:r w:rsidR="00184181" w:rsidRPr="006C410E">
              <w:rPr>
                <w:rFonts w:cstheme="minorHAnsi"/>
              </w:rPr>
              <w:t>10</w:t>
            </w:r>
            <w:r w:rsidR="00184181">
              <w:rPr>
                <w:rFonts w:cstheme="minorHAnsi"/>
              </w:rPr>
              <w:t xml:space="preserve">:00 AM – 12:00 </w:t>
            </w:r>
            <w:r w:rsidR="00184181"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7995F768" w14:textId="77777777" w:rsidR="002F5343" w:rsidRDefault="002F5343" w:rsidP="00BF46F8">
      <w:pPr>
        <w:pStyle w:val="NoSpacing"/>
        <w:rPr>
          <w:b/>
          <w:sz w:val="28"/>
        </w:rPr>
      </w:pPr>
    </w:p>
    <w:p w14:paraId="5EB7C67B" w14:textId="38FDBF05" w:rsidR="00BF46F8" w:rsidRPr="0065694A" w:rsidRDefault="00B556AE" w:rsidP="00BF46F8">
      <w:pPr>
        <w:pStyle w:val="NoSpacing"/>
        <w:rPr>
          <w:b/>
          <w:sz w:val="28"/>
        </w:rPr>
      </w:pPr>
      <w:r w:rsidRPr="0065694A">
        <w:rPr>
          <w:b/>
          <w:sz w:val="28"/>
        </w:rPr>
        <w:t>Getting Started with Hawkes</w:t>
      </w:r>
    </w:p>
    <w:tbl>
      <w:tblPr>
        <w:tblStyle w:val="TableGrid"/>
        <w:tblW w:w="0" w:type="auto"/>
        <w:tblLook w:val="04A0" w:firstRow="1" w:lastRow="0" w:firstColumn="1" w:lastColumn="0" w:noHBand="0" w:noVBand="1"/>
      </w:tblPr>
      <w:tblGrid>
        <w:gridCol w:w="10790"/>
      </w:tblGrid>
      <w:tr w:rsidR="00BF46F8" w14:paraId="5FEE611E" w14:textId="77777777" w:rsidTr="0065694A">
        <w:trPr>
          <w:trHeight w:val="3284"/>
        </w:trPr>
        <w:tc>
          <w:tcPr>
            <w:tcW w:w="1079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0FADD51F" w:rsidR="00057104" w:rsidRDefault="00057104" w:rsidP="00906B09">
      <w:pPr>
        <w:pStyle w:val="NoSpacing"/>
        <w:spacing w:line="276" w:lineRule="auto"/>
        <w:rPr>
          <w:b/>
        </w:rPr>
      </w:pPr>
    </w:p>
    <w:p w14:paraId="2679DD0B" w14:textId="1641E75B" w:rsidR="00697AFF" w:rsidRPr="00F205D5" w:rsidRDefault="00697AFF" w:rsidP="00674BAD"/>
    <w:sectPr w:rsidR="00697AFF" w:rsidRPr="00F205D5" w:rsidSect="0065694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5C5C" w14:textId="77777777" w:rsidR="00734DF2" w:rsidRDefault="00734DF2" w:rsidP="000C309A">
      <w:pPr>
        <w:spacing w:after="0" w:line="240" w:lineRule="auto"/>
      </w:pPr>
      <w:r>
        <w:separator/>
      </w:r>
    </w:p>
  </w:endnote>
  <w:endnote w:type="continuationSeparator" w:id="0">
    <w:p w14:paraId="357146EC" w14:textId="77777777" w:rsidR="00734DF2" w:rsidRDefault="00734DF2"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5DB" w14:textId="77777777" w:rsidR="0022339A" w:rsidRDefault="0022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1CB1" w14:textId="77777777" w:rsidR="00734DF2" w:rsidRDefault="00734DF2" w:rsidP="000C309A">
      <w:pPr>
        <w:spacing w:after="0" w:line="240" w:lineRule="auto"/>
      </w:pPr>
      <w:r>
        <w:separator/>
      </w:r>
    </w:p>
  </w:footnote>
  <w:footnote w:type="continuationSeparator" w:id="0">
    <w:p w14:paraId="70623907" w14:textId="77777777" w:rsidR="00734DF2" w:rsidRDefault="00734DF2"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04AE"/>
    <w:rsid w:val="00121CC4"/>
    <w:rsid w:val="0013157E"/>
    <w:rsid w:val="00137083"/>
    <w:rsid w:val="00140062"/>
    <w:rsid w:val="001441B8"/>
    <w:rsid w:val="0015425F"/>
    <w:rsid w:val="00154692"/>
    <w:rsid w:val="00163EA2"/>
    <w:rsid w:val="00164384"/>
    <w:rsid w:val="001644EA"/>
    <w:rsid w:val="00166990"/>
    <w:rsid w:val="00170124"/>
    <w:rsid w:val="001708AA"/>
    <w:rsid w:val="001774B3"/>
    <w:rsid w:val="00184181"/>
    <w:rsid w:val="00190FBA"/>
    <w:rsid w:val="00191BFF"/>
    <w:rsid w:val="00192C4B"/>
    <w:rsid w:val="00195123"/>
    <w:rsid w:val="001B0329"/>
    <w:rsid w:val="001C37BE"/>
    <w:rsid w:val="001D56A8"/>
    <w:rsid w:val="001E5139"/>
    <w:rsid w:val="001F20B2"/>
    <w:rsid w:val="001F2DFB"/>
    <w:rsid w:val="00201675"/>
    <w:rsid w:val="00204390"/>
    <w:rsid w:val="00211F6F"/>
    <w:rsid w:val="00213119"/>
    <w:rsid w:val="00216A85"/>
    <w:rsid w:val="0022339A"/>
    <w:rsid w:val="0022355E"/>
    <w:rsid w:val="00224004"/>
    <w:rsid w:val="00224271"/>
    <w:rsid w:val="002316AC"/>
    <w:rsid w:val="00236A56"/>
    <w:rsid w:val="00240E10"/>
    <w:rsid w:val="0024562E"/>
    <w:rsid w:val="00250662"/>
    <w:rsid w:val="0026108B"/>
    <w:rsid w:val="00261F94"/>
    <w:rsid w:val="00267269"/>
    <w:rsid w:val="00273274"/>
    <w:rsid w:val="00273FDC"/>
    <w:rsid w:val="002824EC"/>
    <w:rsid w:val="00287156"/>
    <w:rsid w:val="002A3F33"/>
    <w:rsid w:val="002A4795"/>
    <w:rsid w:val="002B3A05"/>
    <w:rsid w:val="002B4B8B"/>
    <w:rsid w:val="002C0559"/>
    <w:rsid w:val="002C7E3B"/>
    <w:rsid w:val="002D0372"/>
    <w:rsid w:val="002D35F4"/>
    <w:rsid w:val="002D3606"/>
    <w:rsid w:val="002D7676"/>
    <w:rsid w:val="002E067D"/>
    <w:rsid w:val="002E0A10"/>
    <w:rsid w:val="002E4873"/>
    <w:rsid w:val="002E4928"/>
    <w:rsid w:val="002E5999"/>
    <w:rsid w:val="002E66F1"/>
    <w:rsid w:val="002F1EA5"/>
    <w:rsid w:val="002F4AC5"/>
    <w:rsid w:val="002F5343"/>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2CE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7005"/>
    <w:rsid w:val="006102C6"/>
    <w:rsid w:val="0061108D"/>
    <w:rsid w:val="00612098"/>
    <w:rsid w:val="0061595D"/>
    <w:rsid w:val="00621E50"/>
    <w:rsid w:val="00622296"/>
    <w:rsid w:val="00635EFF"/>
    <w:rsid w:val="00642B2B"/>
    <w:rsid w:val="00645C3E"/>
    <w:rsid w:val="00651C86"/>
    <w:rsid w:val="0065694A"/>
    <w:rsid w:val="00656E09"/>
    <w:rsid w:val="006660AA"/>
    <w:rsid w:val="006706F1"/>
    <w:rsid w:val="00674BAD"/>
    <w:rsid w:val="006767BD"/>
    <w:rsid w:val="00684187"/>
    <w:rsid w:val="006937A6"/>
    <w:rsid w:val="00697AFF"/>
    <w:rsid w:val="00697FDC"/>
    <w:rsid w:val="006A18C1"/>
    <w:rsid w:val="006A2AE3"/>
    <w:rsid w:val="006A32A1"/>
    <w:rsid w:val="006B07CA"/>
    <w:rsid w:val="006B2B5B"/>
    <w:rsid w:val="006C2E54"/>
    <w:rsid w:val="006D01DE"/>
    <w:rsid w:val="006E1A23"/>
    <w:rsid w:val="006F1D57"/>
    <w:rsid w:val="00703746"/>
    <w:rsid w:val="00714966"/>
    <w:rsid w:val="00714F16"/>
    <w:rsid w:val="007207DF"/>
    <w:rsid w:val="007273FE"/>
    <w:rsid w:val="00734DF2"/>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91E"/>
    <w:rsid w:val="007E3B08"/>
    <w:rsid w:val="007E68D7"/>
    <w:rsid w:val="007F31AE"/>
    <w:rsid w:val="007F3470"/>
    <w:rsid w:val="007F680B"/>
    <w:rsid w:val="00800463"/>
    <w:rsid w:val="008031E4"/>
    <w:rsid w:val="008044A6"/>
    <w:rsid w:val="00804A7F"/>
    <w:rsid w:val="00817156"/>
    <w:rsid w:val="008176DD"/>
    <w:rsid w:val="0082401F"/>
    <w:rsid w:val="00836B4D"/>
    <w:rsid w:val="00850BE9"/>
    <w:rsid w:val="008514C5"/>
    <w:rsid w:val="008602C5"/>
    <w:rsid w:val="00872276"/>
    <w:rsid w:val="00873AE2"/>
    <w:rsid w:val="00876E3F"/>
    <w:rsid w:val="008905B5"/>
    <w:rsid w:val="00895F87"/>
    <w:rsid w:val="008A2FEF"/>
    <w:rsid w:val="008B12BE"/>
    <w:rsid w:val="008B73B4"/>
    <w:rsid w:val="008D2D7D"/>
    <w:rsid w:val="008D3A6F"/>
    <w:rsid w:val="008F36EF"/>
    <w:rsid w:val="008F44B6"/>
    <w:rsid w:val="008F5215"/>
    <w:rsid w:val="008F73CD"/>
    <w:rsid w:val="00906B09"/>
    <w:rsid w:val="00906B4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97B72"/>
    <w:rsid w:val="00AA4EC7"/>
    <w:rsid w:val="00AA76F8"/>
    <w:rsid w:val="00AB0342"/>
    <w:rsid w:val="00AB3A4A"/>
    <w:rsid w:val="00AC5047"/>
    <w:rsid w:val="00AC53F3"/>
    <w:rsid w:val="00AC5F24"/>
    <w:rsid w:val="00AD38FD"/>
    <w:rsid w:val="00AD441E"/>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E23A3"/>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64602"/>
    <w:rsid w:val="00C7089D"/>
    <w:rsid w:val="00C851D0"/>
    <w:rsid w:val="00C85634"/>
    <w:rsid w:val="00C91212"/>
    <w:rsid w:val="00C91C9D"/>
    <w:rsid w:val="00CA1BA1"/>
    <w:rsid w:val="00CB4058"/>
    <w:rsid w:val="00CB6400"/>
    <w:rsid w:val="00CC0EF7"/>
    <w:rsid w:val="00CC225A"/>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4D5"/>
    <w:rsid w:val="00DA1F01"/>
    <w:rsid w:val="00DB4567"/>
    <w:rsid w:val="00DC07B4"/>
    <w:rsid w:val="00DC3DFA"/>
    <w:rsid w:val="00DC4617"/>
    <w:rsid w:val="00DC6653"/>
    <w:rsid w:val="00DD70DE"/>
    <w:rsid w:val="00DE3ED1"/>
    <w:rsid w:val="00DE562D"/>
    <w:rsid w:val="00DE78AC"/>
    <w:rsid w:val="00DF5261"/>
    <w:rsid w:val="00E00766"/>
    <w:rsid w:val="00E15F06"/>
    <w:rsid w:val="00E27078"/>
    <w:rsid w:val="00E3011D"/>
    <w:rsid w:val="00E33BEE"/>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667C"/>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39D5-9DB2-42AC-9BD9-B2B6755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5</cp:revision>
  <cp:lastPrinted>2015-12-21T13:34:00Z</cp:lastPrinted>
  <dcterms:created xsi:type="dcterms:W3CDTF">2018-08-15T14:34:00Z</dcterms:created>
  <dcterms:modified xsi:type="dcterms:W3CDTF">2018-08-16T14:28:00Z</dcterms:modified>
</cp:coreProperties>
</file>