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866B26" w:rsidRPr="00E21A0F" w14:paraId="2E1FD30A" w14:textId="77777777" w:rsidTr="003419F8">
        <w:tc>
          <w:tcPr>
            <w:tcW w:w="216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8280" w:type="dxa"/>
          </w:tcPr>
          <w:p w14:paraId="311C84CF" w14:textId="41DDFF3F" w:rsidR="00866B26" w:rsidRPr="001A56D5" w:rsidRDefault="001A56D5" w:rsidP="000D34A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56D5">
              <w:rPr>
                <w:rFonts w:asciiTheme="minorHAnsi" w:hAnsiTheme="minorHAnsi"/>
                <w:b/>
                <w:bCs/>
                <w:sz w:val="22"/>
                <w:szCs w:val="22"/>
              </w:rPr>
              <w:t>MTH 121</w:t>
            </w:r>
            <w:r w:rsidR="00CE375F">
              <w:rPr>
                <w:rFonts w:asciiTheme="minorHAnsi" w:hAnsiTheme="minorHAnsi"/>
                <w:b/>
                <w:bCs/>
                <w:sz w:val="22"/>
                <w:szCs w:val="22"/>
              </w:rPr>
              <w:t>B – 102</w:t>
            </w:r>
            <w:r w:rsidR="009674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A56D5">
              <w:rPr>
                <w:rFonts w:asciiTheme="minorHAnsi" w:hAnsiTheme="minorHAnsi"/>
                <w:b/>
                <w:bCs/>
                <w:sz w:val="22"/>
                <w:szCs w:val="22"/>
              </w:rPr>
              <w:t>Concepts and Applications</w:t>
            </w:r>
            <w:r w:rsidR="009674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CRN:  </w:t>
            </w:r>
            <w:r w:rsidR="000D34AB">
              <w:rPr>
                <w:rFonts w:asciiTheme="minorHAnsi" w:hAnsiTheme="minorHAnsi"/>
                <w:b/>
                <w:bCs/>
                <w:sz w:val="22"/>
                <w:szCs w:val="22"/>
              </w:rPr>
              <w:t>3106</w:t>
            </w:r>
          </w:p>
        </w:tc>
      </w:tr>
      <w:tr w:rsidR="00866B26" w:rsidRPr="00E21A0F" w14:paraId="02EA2ACD" w14:textId="77777777" w:rsidTr="003419F8">
        <w:tc>
          <w:tcPr>
            <w:tcW w:w="216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8280" w:type="dxa"/>
          </w:tcPr>
          <w:p w14:paraId="3215A1BA" w14:textId="43E31B7D" w:rsidR="00866B26" w:rsidRPr="00E21A0F" w:rsidRDefault="004D334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1A56D5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866B26" w:rsidRPr="00E21A0F" w14:paraId="2498DB4D" w14:textId="77777777" w:rsidTr="003419F8">
        <w:tc>
          <w:tcPr>
            <w:tcW w:w="216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8280" w:type="dxa"/>
          </w:tcPr>
          <w:p w14:paraId="6A99AD43" w14:textId="5E1E7C6F" w:rsidR="00866B26" w:rsidRPr="00E21A0F" w:rsidRDefault="00CE375F" w:rsidP="004D334D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9:00 – 9</w:t>
            </w:r>
            <w:r w:rsidR="004D334D">
              <w:rPr>
                <w:rFonts w:asciiTheme="minorHAnsi" w:hAnsiTheme="minorHAnsi"/>
                <w:sz w:val="22"/>
                <w:szCs w:val="22"/>
              </w:rPr>
              <w:t>:50 MTWR</w:t>
            </w:r>
          </w:p>
        </w:tc>
      </w:tr>
      <w:tr w:rsidR="00866B26" w:rsidRPr="00E21A0F" w14:paraId="23B4CF03" w14:textId="77777777" w:rsidTr="003419F8">
        <w:tc>
          <w:tcPr>
            <w:tcW w:w="216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8280" w:type="dxa"/>
          </w:tcPr>
          <w:p w14:paraId="0B50540B" w14:textId="79957EEB" w:rsidR="00866B26" w:rsidRPr="00E21A0F" w:rsidRDefault="0096740B" w:rsidP="0096740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 436</w:t>
            </w:r>
          </w:p>
        </w:tc>
      </w:tr>
      <w:tr w:rsidR="00866B26" w:rsidRPr="00E21A0F" w14:paraId="0FEE9FD5" w14:textId="77777777" w:rsidTr="003419F8">
        <w:tc>
          <w:tcPr>
            <w:tcW w:w="216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8280" w:type="dxa"/>
          </w:tcPr>
          <w:p w14:paraId="5D89F0FA" w14:textId="6F1681C9" w:rsidR="00866B26" w:rsidRPr="00E21A0F" w:rsidRDefault="001A56D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Laura L. Stapleton</w:t>
            </w:r>
          </w:p>
        </w:tc>
      </w:tr>
      <w:tr w:rsidR="00866B26" w:rsidRPr="00E21A0F" w14:paraId="4DA71B40" w14:textId="77777777" w:rsidTr="003419F8">
        <w:tc>
          <w:tcPr>
            <w:tcW w:w="216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8280" w:type="dxa"/>
          </w:tcPr>
          <w:p w14:paraId="6A976914" w14:textId="6DE1C10E" w:rsidR="00866B26" w:rsidRPr="00E21A0F" w:rsidRDefault="001A56D5" w:rsidP="004D334D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6D5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S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mith </w:t>
            </w:r>
            <w:r w:rsidRPr="001A56D5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H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all</w:t>
            </w:r>
            <w:r w:rsidRPr="001A56D5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 </w:t>
            </w:r>
            <w:r w:rsidR="004D334D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720</w:t>
            </w:r>
          </w:p>
        </w:tc>
      </w:tr>
      <w:tr w:rsidR="00866B26" w:rsidRPr="00E21A0F" w14:paraId="082C2902" w14:textId="77777777" w:rsidTr="003419F8">
        <w:tc>
          <w:tcPr>
            <w:tcW w:w="216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8280" w:type="dxa"/>
          </w:tcPr>
          <w:p w14:paraId="45AFE68A" w14:textId="076C7329" w:rsidR="00866B26" w:rsidRPr="00E21A0F" w:rsidRDefault="001A56D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304-696-4334</w:t>
            </w:r>
          </w:p>
        </w:tc>
      </w:tr>
      <w:tr w:rsidR="00866B26" w:rsidRPr="00E21A0F" w14:paraId="7E26C4F6" w14:textId="77777777" w:rsidTr="003419F8">
        <w:tc>
          <w:tcPr>
            <w:tcW w:w="216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8280" w:type="dxa"/>
          </w:tcPr>
          <w:p w14:paraId="784EB29A" w14:textId="011B867B" w:rsidR="00866B26" w:rsidRPr="00E21A0F" w:rsidRDefault="005A4DB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1A56D5" w:rsidRPr="0009208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stapleto@marshall.edu</w:t>
              </w:r>
            </w:hyperlink>
          </w:p>
        </w:tc>
      </w:tr>
      <w:tr w:rsidR="00866B26" w:rsidRPr="00E21A0F" w14:paraId="1B7ED873" w14:textId="77777777" w:rsidTr="003419F8">
        <w:tc>
          <w:tcPr>
            <w:tcW w:w="216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8280" w:type="dxa"/>
          </w:tcPr>
          <w:p w14:paraId="4C094A93" w14:textId="3F862616" w:rsidR="00866B26" w:rsidRPr="00E21A0F" w:rsidRDefault="004D334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1:00 – 2:00 M (</w:t>
            </w:r>
            <w:r w:rsidRPr="004D334D">
              <w:rPr>
                <w:rFonts w:asciiTheme="minorHAnsi" w:hAnsiTheme="minorHAnsi"/>
                <w:b/>
                <w:sz w:val="22"/>
                <w:szCs w:val="22"/>
              </w:rPr>
              <w:t>in Smith Hall 620</w:t>
            </w:r>
            <w:r>
              <w:rPr>
                <w:rFonts w:asciiTheme="minorHAnsi" w:hAnsiTheme="minorHAnsi"/>
                <w:sz w:val="22"/>
                <w:szCs w:val="22"/>
              </w:rPr>
              <w:t>) and T (</w:t>
            </w:r>
            <w:r w:rsidRPr="004D334D">
              <w:rPr>
                <w:rFonts w:asciiTheme="minorHAnsi" w:hAnsiTheme="minorHAnsi"/>
                <w:b/>
                <w:sz w:val="22"/>
                <w:szCs w:val="22"/>
              </w:rPr>
              <w:t>in Smith Hall 720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F6464" w:rsidRPr="00E21A0F" w14:paraId="3DEDBBBE" w14:textId="77777777" w:rsidTr="003419F8">
        <w:tc>
          <w:tcPr>
            <w:tcW w:w="216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828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10440"/>
      </w:tblGrid>
      <w:tr w:rsidR="002C2389" w:rsidRPr="00E21A0F" w14:paraId="7EBFE733" w14:textId="77777777" w:rsidTr="003419F8">
        <w:tc>
          <w:tcPr>
            <w:tcW w:w="10440" w:type="dxa"/>
          </w:tcPr>
          <w:p w14:paraId="45182E13" w14:textId="56F4ABB6" w:rsidR="00FF5242" w:rsidRDefault="00FF5242" w:rsidP="002C2389">
            <w:pPr>
              <w:rPr>
                <w:rFonts w:ascii="Calibri" w:hAnsi="Calibri" w:cs="Calibri"/>
                <w:b/>
                <w:snapToGrid/>
                <w:sz w:val="22"/>
                <w:szCs w:val="22"/>
              </w:rPr>
            </w:pPr>
            <w:r w:rsidRPr="00FF5242">
              <w:rPr>
                <w:rFonts w:ascii="Calibri" w:hAnsi="Calibri" w:cs="Calibri"/>
                <w:b/>
                <w:snapToGrid/>
                <w:sz w:val="22"/>
                <w:szCs w:val="22"/>
              </w:rPr>
              <w:t>A quantitative reasoning skills course for non-science majors, this course meets a Core I/Critical Thinking requirement and a Core II/Social Sciences requirement. Topics include logical thinking, problem solving strategies, beginning statistics and probability, exponential and logarithms modeling, formula use, with basic algebra review. 4 hrs.</w:t>
            </w:r>
            <w:r w:rsidR="001951B1">
              <w:rPr>
                <w:rFonts w:ascii="Calibri" w:hAnsi="Calibri" w:cs="Calibri"/>
                <w:b/>
                <w:snapToGrid/>
                <w:sz w:val="22"/>
                <w:szCs w:val="22"/>
              </w:rPr>
              <w:t xml:space="preserve">  PR:  </w:t>
            </w:r>
            <w:r w:rsidR="001951B1" w:rsidRPr="001951B1">
              <w:rPr>
                <w:rFonts w:ascii="Calibri" w:hAnsi="Calibri" w:cs="Calibri"/>
                <w:b/>
                <w:snapToGrid/>
                <w:sz w:val="22"/>
                <w:szCs w:val="22"/>
              </w:rPr>
              <w:t>ACT Math 17 - 18, OR permission of University College.</w:t>
            </w:r>
          </w:p>
          <w:p w14:paraId="40EA7CBB" w14:textId="52103648" w:rsidR="00FF5242" w:rsidRPr="001A56D5" w:rsidRDefault="00FF5242" w:rsidP="002C2389">
            <w:pPr>
              <w:rPr>
                <w:rFonts w:ascii="Calibri" w:hAnsi="Calibri" w:cs="Calibri"/>
                <w:b/>
                <w:snapToGrid/>
                <w:sz w:val="22"/>
                <w:szCs w:val="22"/>
              </w:rPr>
            </w:pPr>
          </w:p>
        </w:tc>
      </w:tr>
    </w:tbl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4F023900" w14:textId="41794333" w:rsidR="00EE1A0F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690"/>
        <w:gridCol w:w="3060"/>
      </w:tblGrid>
      <w:tr w:rsidR="00E21A0F" w:rsidRPr="00E21A0F" w14:paraId="781AAD51" w14:textId="77777777" w:rsidTr="003419F8">
        <w:trPr>
          <w:trHeight w:val="512"/>
        </w:trPr>
        <w:tc>
          <w:tcPr>
            <w:tcW w:w="369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3690" w:type="dxa"/>
          </w:tcPr>
          <w:p w14:paraId="6FB10237" w14:textId="77777777" w:rsidR="00E21A0F" w:rsidRPr="00EE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EE1A0F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EE1A0F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EE1A0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EE1A0F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EE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3060" w:type="dxa"/>
          </w:tcPr>
          <w:p w14:paraId="74AEFC87" w14:textId="77777777" w:rsidR="00E21A0F" w:rsidRPr="00EE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EE1A0F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EE1A0F">
              <w:rPr>
                <w:rFonts w:asciiTheme="minorHAnsi" w:hAnsiTheme="minorHAnsi"/>
                <w:b/>
                <w:sz w:val="22"/>
                <w:szCs w:val="22"/>
              </w:rPr>
              <w:t>ssessed  in this Course</w:t>
            </w:r>
          </w:p>
        </w:tc>
      </w:tr>
      <w:tr w:rsidR="00E21A0F" w:rsidRPr="00E21A0F" w14:paraId="2BCE3CBE" w14:textId="77777777" w:rsidTr="003419F8">
        <w:tc>
          <w:tcPr>
            <w:tcW w:w="3690" w:type="dxa"/>
          </w:tcPr>
          <w:p w14:paraId="550A123B" w14:textId="581602C1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D14272" w:rsidRPr="00D14272">
              <w:rPr>
                <w:rFonts w:asciiTheme="minorHAnsi" w:hAnsiTheme="minorHAnsi"/>
                <w:sz w:val="22"/>
                <w:szCs w:val="22"/>
              </w:rPr>
              <w:t>solve real-world problems using unit analysis.</w:t>
            </w:r>
          </w:p>
        </w:tc>
        <w:tc>
          <w:tcPr>
            <w:tcW w:w="3690" w:type="dxa"/>
          </w:tcPr>
          <w:p w14:paraId="7E6A423D" w14:textId="1D02BE87" w:rsidR="00E21A0F" w:rsidRPr="00BD5C57" w:rsidRDefault="00D14272" w:rsidP="00D14272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D5C57">
              <w:rPr>
                <w:rFonts w:asciiTheme="minorHAnsi" w:hAnsiTheme="minorHAnsi"/>
                <w:sz w:val="22"/>
                <w:szCs w:val="22"/>
              </w:rPr>
              <w:t xml:space="preserve">Homework, </w:t>
            </w:r>
            <w:r w:rsidR="00FC2EAC">
              <w:rPr>
                <w:rFonts w:asciiTheme="minorHAnsi" w:hAnsiTheme="minorHAnsi"/>
                <w:sz w:val="22"/>
                <w:szCs w:val="22"/>
              </w:rPr>
              <w:t xml:space="preserve">Group work, in-class discussions, </w:t>
            </w:r>
            <w:r w:rsidR="00BD5C57" w:rsidRPr="00BD5C57">
              <w:rPr>
                <w:rFonts w:asciiTheme="minorHAnsi" w:hAnsiTheme="minorHAnsi"/>
                <w:sz w:val="22"/>
                <w:szCs w:val="22"/>
              </w:rPr>
              <w:t xml:space="preserve">Chapter reviews, </w:t>
            </w:r>
            <w:r w:rsidRPr="00BD5C57">
              <w:rPr>
                <w:rFonts w:asciiTheme="minorHAnsi" w:hAnsiTheme="minorHAnsi"/>
                <w:sz w:val="22"/>
                <w:szCs w:val="22"/>
              </w:rPr>
              <w:t xml:space="preserve">Critical thinking activities </w:t>
            </w:r>
          </w:p>
        </w:tc>
        <w:tc>
          <w:tcPr>
            <w:tcW w:w="3060" w:type="dxa"/>
          </w:tcPr>
          <w:p w14:paraId="4D7C1213" w14:textId="3BF9899A" w:rsidR="00E21A0F" w:rsidRPr="00E21A0F" w:rsidRDefault="00D1427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r w:rsidR="00BD5C57">
              <w:rPr>
                <w:rFonts w:asciiTheme="minorHAnsi" w:hAnsiTheme="minorHAnsi"/>
                <w:sz w:val="22"/>
                <w:szCs w:val="22"/>
              </w:rPr>
              <w:t>, Critical Thinking activities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exams</w:t>
            </w:r>
          </w:p>
        </w:tc>
      </w:tr>
      <w:tr w:rsidR="00E21A0F" w:rsidRPr="00E21A0F" w14:paraId="24E457D1" w14:textId="77777777" w:rsidTr="003419F8">
        <w:trPr>
          <w:trHeight w:val="224"/>
        </w:trPr>
        <w:tc>
          <w:tcPr>
            <w:tcW w:w="3690" w:type="dxa"/>
          </w:tcPr>
          <w:p w14:paraId="21FD16B3" w14:textId="4732B156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D14272" w:rsidRPr="00D14272">
              <w:rPr>
                <w:rFonts w:asciiTheme="minorHAnsi" w:hAnsiTheme="minorHAnsi"/>
                <w:bCs/>
                <w:sz w:val="22"/>
                <w:szCs w:val="22"/>
              </w:rPr>
              <w:t>interpret and analyze numbers that they will encounter in the real world.</w:t>
            </w:r>
          </w:p>
        </w:tc>
        <w:tc>
          <w:tcPr>
            <w:tcW w:w="3690" w:type="dxa"/>
          </w:tcPr>
          <w:p w14:paraId="055C840F" w14:textId="06743CA4" w:rsidR="00E21A0F" w:rsidRPr="00BD5C57" w:rsidRDefault="00FC2EAC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C2EAC">
              <w:rPr>
                <w:rFonts w:asciiTheme="minorHAnsi" w:hAnsiTheme="minorHAnsi"/>
                <w:sz w:val="22"/>
                <w:szCs w:val="22"/>
              </w:rPr>
              <w:t>Homework, Group work, in-class discussions, Chapter reviews, Critical thinking activities</w:t>
            </w:r>
          </w:p>
        </w:tc>
        <w:tc>
          <w:tcPr>
            <w:tcW w:w="3060" w:type="dxa"/>
          </w:tcPr>
          <w:p w14:paraId="4942DB50" w14:textId="2D46BA6F" w:rsidR="00E21A0F" w:rsidRPr="00357BC5" w:rsidRDefault="00357BC5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57BC5">
              <w:rPr>
                <w:rFonts w:asciiTheme="minorHAnsi" w:hAnsiTheme="minorHAnsi"/>
                <w:sz w:val="22"/>
                <w:szCs w:val="22"/>
              </w:rPr>
              <w:t>Homework, Critical Thinking activities and exams</w:t>
            </w:r>
          </w:p>
        </w:tc>
      </w:tr>
      <w:tr w:rsidR="00E21A0F" w:rsidRPr="00E21A0F" w14:paraId="1E0D47EB" w14:textId="77777777" w:rsidTr="003419F8">
        <w:tc>
          <w:tcPr>
            <w:tcW w:w="3690" w:type="dxa"/>
          </w:tcPr>
          <w:p w14:paraId="6709B8E7" w14:textId="502D677A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D142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4272" w:rsidRPr="00D14272">
              <w:rPr>
                <w:rFonts w:asciiTheme="minorHAnsi" w:hAnsiTheme="minorHAnsi"/>
                <w:sz w:val="22"/>
                <w:szCs w:val="22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3690" w:type="dxa"/>
          </w:tcPr>
          <w:p w14:paraId="7B0756CC" w14:textId="4CD3B409" w:rsidR="00E21A0F" w:rsidRPr="00E21A0F" w:rsidRDefault="00FC2EAC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C2EAC">
              <w:rPr>
                <w:rFonts w:asciiTheme="minorHAnsi" w:hAnsiTheme="minorHAnsi"/>
                <w:sz w:val="22"/>
                <w:szCs w:val="22"/>
              </w:rPr>
              <w:t>Homework, Group work, in-class discussions, Chapter reviews, Critical thinking activities</w:t>
            </w:r>
          </w:p>
        </w:tc>
        <w:tc>
          <w:tcPr>
            <w:tcW w:w="3060" w:type="dxa"/>
          </w:tcPr>
          <w:p w14:paraId="6399CAFD" w14:textId="0D1151C5" w:rsidR="00E21A0F" w:rsidRPr="00357BC5" w:rsidRDefault="00357BC5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57BC5">
              <w:rPr>
                <w:rFonts w:asciiTheme="minorHAnsi" w:hAnsiTheme="minorHAnsi"/>
                <w:sz w:val="22"/>
                <w:szCs w:val="22"/>
              </w:rPr>
              <w:t>Homework, Critical Thinking activities and exams</w:t>
            </w:r>
          </w:p>
        </w:tc>
      </w:tr>
      <w:tr w:rsidR="00E21A0F" w:rsidRPr="00E21A0F" w14:paraId="59C2E0A7" w14:textId="77777777" w:rsidTr="003419F8">
        <w:tc>
          <w:tcPr>
            <w:tcW w:w="3690" w:type="dxa"/>
          </w:tcPr>
          <w:p w14:paraId="7E8CCD72" w14:textId="7C74C190"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D14272" w:rsidRPr="00D14272">
              <w:rPr>
                <w:rFonts w:asciiTheme="minorHAnsi" w:hAnsiTheme="minorHAnsi"/>
                <w:sz w:val="22"/>
                <w:szCs w:val="22"/>
              </w:rPr>
              <w:t>interpret and analyze statistical studies.</w:t>
            </w:r>
          </w:p>
        </w:tc>
        <w:tc>
          <w:tcPr>
            <w:tcW w:w="3690" w:type="dxa"/>
          </w:tcPr>
          <w:p w14:paraId="7AB28EC3" w14:textId="6818DB87" w:rsidR="00E21A0F" w:rsidRPr="00BD5C57" w:rsidRDefault="00FC2EAC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C2EAC">
              <w:rPr>
                <w:rFonts w:asciiTheme="minorHAnsi" w:hAnsiTheme="minorHAnsi"/>
                <w:sz w:val="22"/>
                <w:szCs w:val="22"/>
              </w:rPr>
              <w:t>Homework, Group work, in-class discussions, Chapter reviews, Critical thinking activities</w:t>
            </w:r>
          </w:p>
        </w:tc>
        <w:tc>
          <w:tcPr>
            <w:tcW w:w="3060" w:type="dxa"/>
          </w:tcPr>
          <w:p w14:paraId="2F1BD4E3" w14:textId="46F64ED8" w:rsidR="00E21A0F" w:rsidRPr="00357BC5" w:rsidRDefault="00357BC5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57BC5">
              <w:rPr>
                <w:rFonts w:asciiTheme="minorHAnsi" w:hAnsiTheme="minorHAnsi"/>
                <w:sz w:val="22"/>
                <w:szCs w:val="22"/>
              </w:rPr>
              <w:t>Homework, Critical Thinking activities and exams</w:t>
            </w:r>
          </w:p>
        </w:tc>
      </w:tr>
      <w:tr w:rsidR="00E21A0F" w:rsidRPr="00E21A0F" w14:paraId="0069F044" w14:textId="77777777" w:rsidTr="003419F8">
        <w:tc>
          <w:tcPr>
            <w:tcW w:w="3690" w:type="dxa"/>
          </w:tcPr>
          <w:p w14:paraId="24315EDB" w14:textId="3D520AF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D14272" w:rsidRPr="00D14272">
              <w:rPr>
                <w:rFonts w:asciiTheme="minorHAnsi" w:hAnsiTheme="minorHAnsi"/>
                <w:sz w:val="22"/>
                <w:szCs w:val="22"/>
              </w:rPr>
              <w:t xml:space="preserve">analyze and interpret </w:t>
            </w:r>
            <w:r w:rsidR="00D14272" w:rsidRPr="00D14272">
              <w:rPr>
                <w:rFonts w:asciiTheme="minorHAnsi" w:hAnsiTheme="minorHAnsi"/>
                <w:sz w:val="22"/>
                <w:szCs w:val="22"/>
              </w:rPr>
              <w:lastRenderedPageBreak/>
              <w:t>statistical concepts such as measures of central tendency, measures of variation, and normal distributions.</w:t>
            </w:r>
          </w:p>
        </w:tc>
        <w:tc>
          <w:tcPr>
            <w:tcW w:w="3690" w:type="dxa"/>
          </w:tcPr>
          <w:p w14:paraId="1510B886" w14:textId="3BF751A7" w:rsidR="00E21A0F" w:rsidRPr="00BD5C57" w:rsidRDefault="00FC2EAC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C2EA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Homework, Group work, in-class </w:t>
            </w:r>
            <w:r w:rsidRPr="00FC2EAC">
              <w:rPr>
                <w:rFonts w:asciiTheme="minorHAnsi" w:hAnsiTheme="minorHAnsi"/>
                <w:sz w:val="22"/>
                <w:szCs w:val="22"/>
              </w:rPr>
              <w:lastRenderedPageBreak/>
              <w:t>discussions, Chapter reviews, Critical thinking activities</w:t>
            </w:r>
          </w:p>
        </w:tc>
        <w:tc>
          <w:tcPr>
            <w:tcW w:w="3060" w:type="dxa"/>
          </w:tcPr>
          <w:p w14:paraId="3D83B2AA" w14:textId="68A95C18" w:rsidR="00E21A0F" w:rsidRPr="00357BC5" w:rsidRDefault="00357BC5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57BC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Homework, Critical Thinking </w:t>
            </w:r>
            <w:r w:rsidRPr="00357BC5">
              <w:rPr>
                <w:rFonts w:asciiTheme="minorHAnsi" w:hAnsiTheme="minorHAnsi"/>
                <w:sz w:val="22"/>
                <w:szCs w:val="22"/>
              </w:rPr>
              <w:lastRenderedPageBreak/>
              <w:t>activities and exams</w:t>
            </w:r>
          </w:p>
        </w:tc>
      </w:tr>
      <w:tr w:rsidR="00E21A0F" w:rsidRPr="00E21A0F" w14:paraId="59D9EF0A" w14:textId="77777777" w:rsidTr="003419F8">
        <w:tc>
          <w:tcPr>
            <w:tcW w:w="3690" w:type="dxa"/>
          </w:tcPr>
          <w:p w14:paraId="7B32FF45" w14:textId="0B7547F9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  <w:r w:rsidR="00D14272" w:rsidRPr="00D14272">
              <w:rPr>
                <w:rFonts w:asciiTheme="minorHAnsi" w:hAnsiTheme="minorHAnsi"/>
                <w:sz w:val="22"/>
                <w:szCs w:val="22"/>
              </w:rPr>
              <w:t>compare linear growth and exponential growth rates and their real-world applications.</w:t>
            </w:r>
          </w:p>
        </w:tc>
        <w:tc>
          <w:tcPr>
            <w:tcW w:w="3690" w:type="dxa"/>
          </w:tcPr>
          <w:p w14:paraId="6E77FE77" w14:textId="1A316BD1" w:rsidR="00E21A0F" w:rsidRPr="00BD5C57" w:rsidRDefault="00FC2EAC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C2EAC">
              <w:rPr>
                <w:rFonts w:asciiTheme="minorHAnsi" w:hAnsiTheme="minorHAnsi"/>
                <w:sz w:val="22"/>
                <w:szCs w:val="22"/>
              </w:rPr>
              <w:t>Homework, Group work, in-class discussions, Chapter reviews, Critical thinking activities</w:t>
            </w:r>
          </w:p>
        </w:tc>
        <w:tc>
          <w:tcPr>
            <w:tcW w:w="3060" w:type="dxa"/>
          </w:tcPr>
          <w:p w14:paraId="0C6A01F6" w14:textId="27205994" w:rsidR="00E21A0F" w:rsidRPr="00357BC5" w:rsidRDefault="00357BC5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57BC5">
              <w:rPr>
                <w:rFonts w:asciiTheme="minorHAnsi" w:hAnsiTheme="minorHAnsi"/>
                <w:sz w:val="22"/>
                <w:szCs w:val="22"/>
              </w:rPr>
              <w:t>Homework, Critical Thinking activities and exams</w:t>
            </w:r>
          </w:p>
        </w:tc>
      </w:tr>
      <w:tr w:rsidR="00D14272" w:rsidRPr="00E21A0F" w14:paraId="3B00D0A6" w14:textId="77777777" w:rsidTr="003419F8">
        <w:tc>
          <w:tcPr>
            <w:tcW w:w="3690" w:type="dxa"/>
          </w:tcPr>
          <w:p w14:paraId="3A321C4C" w14:textId="041B1C2F" w:rsidR="00D14272" w:rsidRPr="00E21A0F" w:rsidRDefault="00D1427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D14272">
              <w:rPr>
                <w:rFonts w:asciiTheme="minorHAnsi" w:hAnsiTheme="minorHAnsi"/>
                <w:sz w:val="22"/>
                <w:szCs w:val="22"/>
              </w:rPr>
              <w:t>demonstrate a proficiency in the fundamentals of probability including expected value.</w:t>
            </w:r>
          </w:p>
        </w:tc>
        <w:tc>
          <w:tcPr>
            <w:tcW w:w="3690" w:type="dxa"/>
          </w:tcPr>
          <w:p w14:paraId="2F746195" w14:textId="7F83D9B1" w:rsidR="00D14272" w:rsidRPr="00BD5C57" w:rsidRDefault="00FC2EAC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C2EAC">
              <w:rPr>
                <w:rFonts w:asciiTheme="minorHAnsi" w:hAnsiTheme="minorHAnsi"/>
                <w:sz w:val="22"/>
                <w:szCs w:val="22"/>
              </w:rPr>
              <w:t>Homework, Group work, in-class discussions, Chapter reviews, Critical thinking activities</w:t>
            </w:r>
          </w:p>
        </w:tc>
        <w:tc>
          <w:tcPr>
            <w:tcW w:w="3060" w:type="dxa"/>
          </w:tcPr>
          <w:p w14:paraId="1ED06008" w14:textId="7439B013" w:rsidR="00D14272" w:rsidRPr="00357BC5" w:rsidRDefault="00357BC5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57BC5">
              <w:rPr>
                <w:rFonts w:asciiTheme="minorHAnsi" w:hAnsiTheme="minorHAnsi"/>
                <w:sz w:val="22"/>
                <w:szCs w:val="22"/>
              </w:rPr>
              <w:t>Homework, Critical Thinking activities and exams</w:t>
            </w:r>
          </w:p>
        </w:tc>
      </w:tr>
      <w:tr w:rsidR="00D14272" w:rsidRPr="00E21A0F" w14:paraId="4A4BBC39" w14:textId="77777777" w:rsidTr="003419F8">
        <w:tc>
          <w:tcPr>
            <w:tcW w:w="3690" w:type="dxa"/>
          </w:tcPr>
          <w:p w14:paraId="632B7ACE" w14:textId="6AA7BAA1" w:rsidR="00D14272" w:rsidRDefault="00D1427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D14272">
              <w:rPr>
                <w:rFonts w:asciiTheme="minorHAnsi" w:hAnsiTheme="minorHAnsi"/>
                <w:sz w:val="22"/>
                <w:szCs w:val="22"/>
              </w:rPr>
              <w:t>demonstrate an ability to analyze arguments and construct fallacies.</w:t>
            </w:r>
          </w:p>
        </w:tc>
        <w:tc>
          <w:tcPr>
            <w:tcW w:w="3690" w:type="dxa"/>
          </w:tcPr>
          <w:p w14:paraId="161320E5" w14:textId="0471B61B" w:rsidR="00D14272" w:rsidRPr="00BD5C57" w:rsidRDefault="00FC2EAC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C2EAC">
              <w:rPr>
                <w:rFonts w:asciiTheme="minorHAnsi" w:hAnsiTheme="minorHAnsi"/>
                <w:sz w:val="22"/>
                <w:szCs w:val="22"/>
              </w:rPr>
              <w:t>Homework, Group work, in-class discussions, Chapter reviews, Critical thinking activities</w:t>
            </w:r>
          </w:p>
        </w:tc>
        <w:tc>
          <w:tcPr>
            <w:tcW w:w="3060" w:type="dxa"/>
          </w:tcPr>
          <w:p w14:paraId="76E1AA35" w14:textId="5DADD729" w:rsidR="00D14272" w:rsidRPr="00357BC5" w:rsidRDefault="00357BC5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57BC5">
              <w:rPr>
                <w:rFonts w:asciiTheme="minorHAnsi" w:hAnsiTheme="minorHAnsi"/>
                <w:sz w:val="22"/>
                <w:szCs w:val="22"/>
              </w:rPr>
              <w:t>Homework, Critical Thinking activities and exams</w:t>
            </w:r>
          </w:p>
        </w:tc>
      </w:tr>
    </w:tbl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7AFED9F1" w14:textId="6F488428" w:rsidR="00F95D67" w:rsidRPr="001A56D5" w:rsidRDefault="001A56D5" w:rsidP="001A56D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A56D5">
              <w:rPr>
                <w:rFonts w:asciiTheme="minorHAnsi" w:hAnsiTheme="minorHAnsi"/>
              </w:rPr>
              <w:t xml:space="preserve">Jeffrey O. Bennett and William L. Briggs, </w:t>
            </w:r>
            <w:r w:rsidRPr="00242116">
              <w:rPr>
                <w:rFonts w:asciiTheme="minorHAnsi" w:hAnsiTheme="minorHAnsi"/>
                <w:b/>
              </w:rPr>
              <w:t>Using and Understanding Mathematics</w:t>
            </w:r>
            <w:r w:rsidR="004D334D">
              <w:rPr>
                <w:rFonts w:asciiTheme="minorHAnsi" w:hAnsiTheme="minorHAnsi"/>
              </w:rPr>
              <w:t>, Six</w:t>
            </w:r>
            <w:r w:rsidRPr="001A56D5">
              <w:rPr>
                <w:rFonts w:asciiTheme="minorHAnsi" w:hAnsiTheme="minorHAnsi"/>
              </w:rPr>
              <w:t>th Edition.  ISBN# 9780321706065.</w:t>
            </w:r>
          </w:p>
          <w:p w14:paraId="3E3F2B7D" w14:textId="77777777" w:rsidR="00F7497C" w:rsidRDefault="001A56D5" w:rsidP="001A56D5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Scientific Calculator</w:t>
            </w:r>
          </w:p>
          <w:p w14:paraId="65DEC4F5" w14:textId="6935D785" w:rsidR="001A56D5" w:rsidRPr="001A56D5" w:rsidRDefault="001A56D5" w:rsidP="001A56D5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Access to a computer with Internet Access 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1C49E9">
          <w:footerReference w:type="default" r:id="rId10"/>
          <w:endnotePr>
            <w:numFmt w:val="decimal"/>
          </w:endnotePr>
          <w:pgSz w:w="12240" w:h="15840"/>
          <w:pgMar w:top="540" w:right="1440" w:bottom="810" w:left="1440" w:header="1440" w:footer="1440" w:gutter="0"/>
          <w:cols w:space="720"/>
          <w:noEndnote/>
        </w:sectPr>
      </w:pPr>
    </w:p>
    <w:p w14:paraId="1824DD56" w14:textId="77777777" w:rsidR="00B21971" w:rsidRDefault="00B21971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95D1F28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4E3BA0" w:rsidRPr="00E21A0F" w14:paraId="68E246FF" w14:textId="77777777" w:rsidTr="00E61D57">
        <w:tc>
          <w:tcPr>
            <w:tcW w:w="10260" w:type="dxa"/>
          </w:tcPr>
          <w:p w14:paraId="6E641208" w14:textId="4C7C3540" w:rsidR="001A56D5" w:rsidRDefault="001951B1" w:rsidP="001A56D5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Exam</w:t>
            </w:r>
            <w:r w:rsidR="001A56D5" w:rsidRPr="001A56D5">
              <w:rPr>
                <w:rFonts w:asciiTheme="minorHAnsi" w:hAnsiTheme="minorHAnsi"/>
                <w:b/>
              </w:rPr>
              <w:t xml:space="preserve"> 1</w:t>
            </w:r>
            <w:r w:rsidR="001A56D5">
              <w:rPr>
                <w:rFonts w:asciiTheme="minorHAnsi" w:hAnsiTheme="minorHAnsi"/>
              </w:rPr>
              <w:t xml:space="preserve"> (Chapters 2 – 3) </w:t>
            </w:r>
            <w:r>
              <w:rPr>
                <w:rFonts w:asciiTheme="minorHAnsi" w:hAnsiTheme="minorHAnsi"/>
              </w:rPr>
              <w:t>week of</w:t>
            </w:r>
            <w:r w:rsidR="001A56D5">
              <w:rPr>
                <w:rFonts w:asciiTheme="minorHAnsi" w:hAnsiTheme="minorHAnsi"/>
              </w:rPr>
              <w:t xml:space="preserve"> </w:t>
            </w:r>
            <w:r w:rsidR="000D34AB">
              <w:rPr>
                <w:rFonts w:asciiTheme="minorHAnsi" w:hAnsiTheme="minorHAnsi"/>
                <w:b/>
              </w:rPr>
              <w:t>September 21</w:t>
            </w:r>
            <w:r w:rsidR="001A56D5" w:rsidRPr="001A56D5">
              <w:rPr>
                <w:rFonts w:asciiTheme="minorHAnsi" w:hAnsiTheme="minorHAnsi"/>
                <w:b/>
              </w:rPr>
              <w:t>, 201</w:t>
            </w:r>
            <w:r w:rsidR="000D34AB">
              <w:rPr>
                <w:rFonts w:asciiTheme="minorHAnsi" w:hAnsiTheme="minorHAnsi"/>
                <w:b/>
              </w:rPr>
              <w:t>5</w:t>
            </w:r>
            <w:r w:rsidR="001A56D5">
              <w:rPr>
                <w:rFonts w:asciiTheme="minorHAnsi" w:hAnsiTheme="minorHAnsi"/>
              </w:rPr>
              <w:t>.</w:t>
            </w:r>
          </w:p>
          <w:p w14:paraId="491C742B" w14:textId="556A686A" w:rsidR="001A56D5" w:rsidRDefault="001951B1" w:rsidP="001A56D5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Exam 2</w:t>
            </w:r>
            <w:r w:rsidR="001A56D5">
              <w:rPr>
                <w:rFonts w:asciiTheme="minorHAnsi" w:hAnsiTheme="minorHAnsi"/>
              </w:rPr>
              <w:t xml:space="preserve"> (Chapters 4 – 5</w:t>
            </w:r>
            <w:r w:rsidR="001A56D5" w:rsidRPr="001A56D5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week of </w:t>
            </w:r>
            <w:r w:rsidR="000D34AB">
              <w:rPr>
                <w:rFonts w:asciiTheme="minorHAnsi" w:hAnsiTheme="minorHAnsi"/>
                <w:b/>
              </w:rPr>
              <w:t>October 12</w:t>
            </w:r>
            <w:r w:rsidR="001A56D5" w:rsidRPr="001A56D5">
              <w:rPr>
                <w:rFonts w:asciiTheme="minorHAnsi" w:hAnsiTheme="minorHAnsi"/>
                <w:b/>
              </w:rPr>
              <w:t>, 201</w:t>
            </w:r>
            <w:r w:rsidR="000D34AB">
              <w:rPr>
                <w:rFonts w:asciiTheme="minorHAnsi" w:hAnsiTheme="minorHAnsi"/>
                <w:b/>
              </w:rPr>
              <w:t>5</w:t>
            </w:r>
            <w:r w:rsidR="001A56D5">
              <w:rPr>
                <w:rFonts w:asciiTheme="minorHAnsi" w:hAnsiTheme="minorHAnsi"/>
              </w:rPr>
              <w:t>.</w:t>
            </w:r>
          </w:p>
          <w:p w14:paraId="00C4BD35" w14:textId="35493B08" w:rsidR="001A56D5" w:rsidRDefault="001951B1" w:rsidP="001A56D5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Exam</w:t>
            </w:r>
            <w:r w:rsidR="001A56D5" w:rsidRPr="001A56D5">
              <w:rPr>
                <w:rFonts w:asciiTheme="minorHAnsi" w:hAnsiTheme="minorHAnsi"/>
                <w:b/>
              </w:rPr>
              <w:t xml:space="preserve"> 3</w:t>
            </w:r>
            <w:r w:rsidR="001A56D5" w:rsidRPr="001A56D5">
              <w:rPr>
                <w:rFonts w:asciiTheme="minorHAnsi" w:hAnsiTheme="minorHAnsi"/>
              </w:rPr>
              <w:t xml:space="preserve"> (Chapters 6 – 7) </w:t>
            </w:r>
            <w:r>
              <w:rPr>
                <w:rFonts w:asciiTheme="minorHAnsi" w:hAnsiTheme="minorHAnsi"/>
              </w:rPr>
              <w:t xml:space="preserve">week of </w:t>
            </w:r>
            <w:r w:rsidR="000D34AB">
              <w:rPr>
                <w:rFonts w:asciiTheme="minorHAnsi" w:hAnsiTheme="minorHAnsi"/>
                <w:b/>
              </w:rPr>
              <w:t>November 9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1A56D5" w:rsidRPr="001A56D5">
              <w:rPr>
                <w:rFonts w:asciiTheme="minorHAnsi" w:hAnsiTheme="minorHAnsi"/>
                <w:b/>
              </w:rPr>
              <w:t>201</w:t>
            </w:r>
            <w:r w:rsidR="000D34AB">
              <w:rPr>
                <w:rFonts w:asciiTheme="minorHAnsi" w:hAnsiTheme="minorHAnsi"/>
                <w:b/>
              </w:rPr>
              <w:t>5</w:t>
            </w:r>
            <w:r w:rsidR="001A56D5">
              <w:rPr>
                <w:rFonts w:asciiTheme="minorHAnsi" w:hAnsiTheme="minorHAnsi"/>
              </w:rPr>
              <w:t>.</w:t>
            </w:r>
          </w:p>
          <w:p w14:paraId="21832E10" w14:textId="306D74EB" w:rsidR="001A56D5" w:rsidRDefault="001A56D5" w:rsidP="001A56D5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1A56D5">
              <w:rPr>
                <w:rFonts w:asciiTheme="minorHAnsi" w:hAnsiTheme="minorHAnsi"/>
                <w:b/>
              </w:rPr>
              <w:t>Module 4</w:t>
            </w:r>
            <w:r w:rsidRPr="001A56D5">
              <w:rPr>
                <w:rFonts w:asciiTheme="minorHAnsi" w:hAnsiTheme="minorHAnsi"/>
              </w:rPr>
              <w:t xml:space="preserve"> (Chapters 1 and 8) </w:t>
            </w:r>
            <w:r w:rsidR="001951B1">
              <w:rPr>
                <w:rFonts w:asciiTheme="minorHAnsi" w:hAnsiTheme="minorHAnsi"/>
              </w:rPr>
              <w:t xml:space="preserve">week of </w:t>
            </w:r>
            <w:r w:rsidR="000D34AB">
              <w:rPr>
                <w:rFonts w:asciiTheme="minorHAnsi" w:hAnsiTheme="minorHAnsi"/>
                <w:b/>
              </w:rPr>
              <w:t>November 30</w:t>
            </w:r>
            <w:r w:rsidRPr="001A56D5">
              <w:rPr>
                <w:rFonts w:asciiTheme="minorHAnsi" w:hAnsiTheme="minorHAnsi"/>
                <w:b/>
              </w:rPr>
              <w:t>, 201</w:t>
            </w:r>
            <w:r w:rsidR="000D34AB">
              <w:rPr>
                <w:rFonts w:asciiTheme="minorHAnsi" w:hAnsiTheme="minorHAnsi"/>
                <w:b/>
              </w:rPr>
              <w:t>5</w:t>
            </w:r>
            <w:r w:rsidRPr="001A56D5">
              <w:rPr>
                <w:rFonts w:asciiTheme="minorHAnsi" w:hAnsiTheme="minorHAnsi"/>
              </w:rPr>
              <w:t>.</w:t>
            </w:r>
          </w:p>
          <w:p w14:paraId="3B0F05B9" w14:textId="746920A2" w:rsidR="00FF5242" w:rsidRPr="00FF5242" w:rsidRDefault="001A56D5" w:rsidP="001A56D5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Pr="001A56D5">
              <w:rPr>
                <w:rFonts w:asciiTheme="minorHAnsi" w:hAnsiTheme="minorHAnsi"/>
                <w:b/>
              </w:rPr>
              <w:t>Final</w:t>
            </w:r>
            <w:r>
              <w:rPr>
                <w:rFonts w:asciiTheme="minorHAnsi" w:hAnsiTheme="minorHAnsi"/>
              </w:rPr>
              <w:t xml:space="preserve"> (Chapters 1 – 8) is to be completed by </w:t>
            </w:r>
            <w:r w:rsidR="000D34AB">
              <w:rPr>
                <w:rFonts w:asciiTheme="minorHAnsi" w:hAnsiTheme="minorHAnsi"/>
                <w:b/>
              </w:rPr>
              <w:t>December 11, 2015</w:t>
            </w:r>
            <w:r w:rsidR="00FF5242">
              <w:rPr>
                <w:rFonts w:asciiTheme="minorHAnsi" w:hAnsiTheme="minorHAnsi"/>
                <w:b/>
              </w:rPr>
              <w:t xml:space="preserve"> at 10:15 – 12:15.</w:t>
            </w:r>
          </w:p>
          <w:p w14:paraId="2F78CDC4" w14:textId="77777777" w:rsidR="00FF5242" w:rsidRDefault="00FF5242" w:rsidP="00FF5242">
            <w:pPr>
              <w:pStyle w:val="ListParagraph"/>
              <w:ind w:left="522"/>
              <w:rPr>
                <w:rFonts w:asciiTheme="minorHAnsi" w:hAnsiTheme="minorHAnsi"/>
                <w:b/>
              </w:rPr>
            </w:pPr>
          </w:p>
          <w:p w14:paraId="0D96AFC8" w14:textId="22411DA7" w:rsidR="00F7497C" w:rsidRPr="001A56D5" w:rsidRDefault="00FF5242" w:rsidP="00FF5242">
            <w:pPr>
              <w:pStyle w:val="ListParagraph"/>
              <w:ind w:left="5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Note:  All dates </w:t>
            </w:r>
            <w:r w:rsidR="001951B1">
              <w:rPr>
                <w:rFonts w:asciiTheme="minorHAnsi" w:hAnsiTheme="minorHAnsi"/>
                <w:b/>
              </w:rPr>
              <w:t xml:space="preserve">(except the Final) </w:t>
            </w:r>
            <w:r>
              <w:rPr>
                <w:rFonts w:asciiTheme="minorHAnsi" w:hAnsiTheme="minorHAnsi"/>
                <w:b/>
              </w:rPr>
              <w:t>are tentative and subject to change</w:t>
            </w:r>
            <w:r w:rsidR="001A56D5">
              <w:rPr>
                <w:rFonts w:asciiTheme="minorHAnsi" w:hAnsiTheme="minorHAnsi"/>
              </w:rPr>
              <w:t>.</w:t>
            </w:r>
          </w:p>
        </w:tc>
      </w:tr>
    </w:tbl>
    <w:p w14:paraId="4BCA9F72" w14:textId="77777777"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D2A1107" w14:textId="77777777" w:rsidR="001C49E9" w:rsidRPr="00E21A0F" w:rsidRDefault="001C49E9" w:rsidP="001C49E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1C49E9" w:rsidRPr="00E21A0F" w14:paraId="5104646C" w14:textId="77777777" w:rsidTr="00C75ADB">
        <w:tc>
          <w:tcPr>
            <w:tcW w:w="10260" w:type="dxa"/>
          </w:tcPr>
          <w:p w14:paraId="31DC164E" w14:textId="77777777" w:rsidR="001C49E9" w:rsidRDefault="001C49E9" w:rsidP="00C75ADB">
            <w:pPr>
              <w:rPr>
                <w:rFonts w:asciiTheme="minorHAnsi" w:hAnsiTheme="minorHAnsi"/>
                <w:sz w:val="22"/>
                <w:szCs w:val="22"/>
              </w:rPr>
            </w:pPr>
            <w:r w:rsidRPr="0096740B">
              <w:rPr>
                <w:rFonts w:asciiTheme="minorHAnsi" w:hAnsiTheme="minorHAnsi"/>
                <w:b/>
                <w:bCs/>
                <w:sz w:val="22"/>
                <w:szCs w:val="22"/>
              </w:rPr>
              <w:t>ATTENDANCE: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6740B">
              <w:rPr>
                <w:rFonts w:asciiTheme="minorHAnsi" w:hAnsiTheme="minorHAnsi"/>
                <w:sz w:val="22"/>
                <w:szCs w:val="22"/>
              </w:rPr>
              <w:t xml:space="preserve">Students are expected to attend each class. 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Attendance is taken</w:t>
            </w:r>
            <w:r w:rsidRPr="0096740B">
              <w:rPr>
                <w:rFonts w:asciiTheme="minorHAnsi" w:hAnsiTheme="minorHAnsi"/>
                <w:bCs/>
                <w:sz w:val="22"/>
                <w:szCs w:val="22"/>
              </w:rPr>
              <w:t xml:space="preserve"> by daily “sign-in” sheets.  If you do not sign, then you will be counted as absent; and this “absence” cannot be corrected after the class has dispersed for the day.   </w:t>
            </w:r>
            <w:r w:rsidRPr="0096740B">
              <w:rPr>
                <w:rFonts w:asciiTheme="minorHAnsi" w:hAnsiTheme="minorHAnsi"/>
                <w:sz w:val="22"/>
                <w:szCs w:val="22"/>
              </w:rPr>
              <w:t xml:space="preserve">Unexcused absences from </w:t>
            </w:r>
            <w:r w:rsidRPr="00242116">
              <w:rPr>
                <w:rFonts w:asciiTheme="minorHAnsi" w:hAnsiTheme="minorHAnsi"/>
                <w:b/>
                <w:sz w:val="22"/>
                <w:szCs w:val="22"/>
              </w:rPr>
              <w:t>four classes</w:t>
            </w:r>
            <w:r w:rsidRPr="0096740B">
              <w:rPr>
                <w:rFonts w:asciiTheme="minorHAnsi" w:hAnsiTheme="minorHAnsi"/>
                <w:sz w:val="22"/>
                <w:szCs w:val="22"/>
              </w:rPr>
              <w:t xml:space="preserve"> will result in a reduction of one letter grade for the semester; unexcused absences from </w:t>
            </w:r>
            <w:r w:rsidRPr="00242116">
              <w:rPr>
                <w:rFonts w:asciiTheme="minorHAnsi" w:hAnsiTheme="minorHAnsi"/>
                <w:b/>
                <w:sz w:val="22"/>
                <w:szCs w:val="22"/>
              </w:rPr>
              <w:t>six or more</w:t>
            </w:r>
            <w:r w:rsidRPr="0096740B">
              <w:rPr>
                <w:rFonts w:asciiTheme="minorHAnsi" w:hAnsiTheme="minorHAnsi"/>
                <w:sz w:val="22"/>
                <w:szCs w:val="22"/>
              </w:rPr>
              <w:t xml:space="preserve"> classes will result in an F.  </w:t>
            </w:r>
          </w:p>
          <w:p w14:paraId="6350833A" w14:textId="77777777" w:rsidR="001C49E9" w:rsidRDefault="001C49E9" w:rsidP="00C75AD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C7408F" w14:textId="61DB208B" w:rsidR="001C49E9" w:rsidRPr="00E21A0F" w:rsidRDefault="001C49E9" w:rsidP="00C75ADB">
            <w:pPr>
              <w:rPr>
                <w:rFonts w:asciiTheme="minorHAnsi" w:hAnsiTheme="minorHAnsi"/>
                <w:sz w:val="22"/>
                <w:szCs w:val="22"/>
              </w:rPr>
            </w:pPr>
            <w:r w:rsidRPr="0096740B">
              <w:rPr>
                <w:rFonts w:asciiTheme="minorHAnsi" w:hAnsiTheme="minorHAnsi"/>
                <w:sz w:val="22"/>
                <w:szCs w:val="22"/>
              </w:rPr>
              <w:t>To obtain an excused absence, please go to the Dean of Students’ Office in the MSC.  Students must no</w:t>
            </w:r>
            <w:r w:rsidR="00242116">
              <w:rPr>
                <w:rFonts w:asciiTheme="minorHAnsi" w:hAnsiTheme="minorHAnsi"/>
                <w:sz w:val="22"/>
                <w:szCs w:val="22"/>
              </w:rPr>
              <w:t xml:space="preserve">tify the instructor by phone or </w:t>
            </w:r>
            <w:r w:rsidRPr="0096740B">
              <w:rPr>
                <w:rFonts w:asciiTheme="minorHAnsi" w:hAnsiTheme="minorHAnsi"/>
                <w:sz w:val="22"/>
                <w:szCs w:val="22"/>
              </w:rPr>
              <w:t>e-mail prior to an exam if they cannot take a scheduled exam.  Students must present a serious reason for missing any exam</w:t>
            </w:r>
            <w:r w:rsidR="00242116">
              <w:rPr>
                <w:rFonts w:asciiTheme="minorHAnsi" w:hAnsiTheme="minorHAnsi"/>
                <w:sz w:val="22"/>
                <w:szCs w:val="22"/>
              </w:rPr>
              <w:t xml:space="preserve"> (illness with a doctor’s excuse, death in the family, university excused absence, etc.)</w:t>
            </w:r>
            <w:r w:rsidRPr="0096740B">
              <w:rPr>
                <w:rFonts w:asciiTheme="minorHAnsi" w:hAnsiTheme="minorHAnsi"/>
                <w:sz w:val="22"/>
                <w:szCs w:val="22"/>
              </w:rPr>
              <w:t xml:space="preserve">.  Makeup exams will be given to students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during the last week of the semester </w:t>
            </w:r>
            <w:r w:rsidRPr="0096740B">
              <w:rPr>
                <w:rFonts w:asciiTheme="minorHAnsi" w:hAnsiTheme="minorHAnsi"/>
                <w:sz w:val="22"/>
                <w:szCs w:val="22"/>
              </w:rPr>
              <w:t>at the convenience of the instructor.</w:t>
            </w:r>
          </w:p>
        </w:tc>
      </w:tr>
    </w:tbl>
    <w:p w14:paraId="13A83431" w14:textId="77777777" w:rsidR="00357BC5" w:rsidRDefault="00357BC5">
      <w:pPr>
        <w:widowControl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753A717" w14:textId="71242B90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3419F8">
        <w:trPr>
          <w:trHeight w:val="4175"/>
        </w:trPr>
        <w:tc>
          <w:tcPr>
            <w:tcW w:w="10260" w:type="dxa"/>
          </w:tcPr>
          <w:p w14:paraId="7B71FB94" w14:textId="77777777" w:rsidR="001A56D5" w:rsidRDefault="001A56D5" w:rsidP="001A56D5">
            <w:pPr>
              <w:pStyle w:val="NoSpacing"/>
              <w:rPr>
                <w:bCs/>
              </w:rPr>
            </w:pPr>
            <w:r w:rsidRPr="001A56D5">
              <w:rPr>
                <w:bCs/>
              </w:rPr>
              <w:t>A student’s grade is assessed by the following percentages earned from each of the categories below:</w:t>
            </w:r>
          </w:p>
          <w:p w14:paraId="7D0D35DA" w14:textId="77777777" w:rsidR="00242116" w:rsidRDefault="00242116" w:rsidP="001A56D5">
            <w:pPr>
              <w:pStyle w:val="NoSpacing"/>
              <w:rPr>
                <w:bCs/>
              </w:rPr>
            </w:pPr>
          </w:p>
          <w:p w14:paraId="1C9CA972" w14:textId="4BEEC38E" w:rsidR="00242116" w:rsidRPr="00242116" w:rsidRDefault="00242116" w:rsidP="00242116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  <w:lang w:eastAsia="zh-CN"/>
              </w:rPr>
            </w:pPr>
            <w:r w:rsidRPr="00242116">
              <w:rPr>
                <w:rFonts w:ascii="Calibri" w:eastAsia="MS Mincho" w:hAnsi="Calibri"/>
                <w:snapToGrid/>
                <w:sz w:val="22"/>
                <w:szCs w:val="22"/>
              </w:rPr>
              <w:t>Each exam (</w:t>
            </w:r>
            <w:r w:rsidRPr="00242116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>four in-class</w:t>
            </w:r>
            <w:r w:rsidRPr="00242116">
              <w:rPr>
                <w:rFonts w:ascii="Calibri" w:eastAsia="MS Mincho" w:hAnsi="Calibri"/>
                <w:snapToGrid/>
                <w:sz w:val="22"/>
                <w:szCs w:val="22"/>
              </w:rPr>
              <w:t xml:space="preserve"> </w:t>
            </w:r>
            <w:r w:rsidRPr="00242116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>exams</w:t>
            </w:r>
            <w:r w:rsidRPr="00242116">
              <w:rPr>
                <w:rFonts w:ascii="Calibri" w:eastAsia="MS Mincho" w:hAnsi="Calibri"/>
                <w:snapToGrid/>
                <w:sz w:val="22"/>
                <w:szCs w:val="22"/>
              </w:rPr>
              <w:t xml:space="preserve">) will be worth 10% of the semester grade.  </w:t>
            </w:r>
            <w:r w:rsidRPr="00242116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>Critical Thinking</w:t>
            </w:r>
            <w:r w:rsidR="006D7175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 xml:space="preserve"> Activities</w:t>
            </w:r>
            <w:r w:rsidRPr="00242116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 xml:space="preserve"> </w:t>
            </w:r>
            <w:r w:rsidRPr="00242116">
              <w:rPr>
                <w:rFonts w:ascii="Calibri" w:eastAsia="MS Mincho" w:hAnsi="Calibri"/>
                <w:snapToGrid/>
                <w:sz w:val="22"/>
                <w:szCs w:val="22"/>
              </w:rPr>
              <w:t xml:space="preserve">will be worth 15% of the semester grade.  </w:t>
            </w:r>
            <w:r w:rsidRPr="00242116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>Basic skills assessment</w:t>
            </w:r>
            <w:r w:rsidR="006D7175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>s</w:t>
            </w:r>
            <w:r w:rsidR="006D7175">
              <w:rPr>
                <w:rFonts w:ascii="Calibri" w:eastAsia="MS Mincho" w:hAnsi="Calibri"/>
                <w:snapToGrid/>
                <w:sz w:val="22"/>
                <w:szCs w:val="22"/>
              </w:rPr>
              <w:t xml:space="preserve"> will count as 15</w:t>
            </w:r>
            <w:r w:rsidRPr="00242116">
              <w:rPr>
                <w:rFonts w:ascii="Calibri" w:eastAsia="MS Mincho" w:hAnsi="Calibri"/>
                <w:snapToGrid/>
                <w:sz w:val="22"/>
                <w:szCs w:val="22"/>
              </w:rPr>
              <w:t xml:space="preserve">% of the semester grade.  </w:t>
            </w:r>
            <w:r w:rsidRPr="00242116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>Attendance</w:t>
            </w:r>
            <w:r w:rsidRPr="00242116">
              <w:rPr>
                <w:rFonts w:ascii="Calibri" w:eastAsia="MS Mincho" w:hAnsi="Calibri"/>
                <w:snapToGrid/>
                <w:sz w:val="22"/>
                <w:szCs w:val="22"/>
              </w:rPr>
              <w:t xml:space="preserve"> will count as 5% of the semester grade.  </w:t>
            </w:r>
            <w:r w:rsidRPr="00242116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>Participation</w:t>
            </w:r>
            <w:r w:rsidR="006D7175">
              <w:rPr>
                <w:rFonts w:ascii="Calibri" w:eastAsia="MS Mincho" w:hAnsi="Calibri"/>
                <w:snapToGrid/>
                <w:sz w:val="22"/>
                <w:szCs w:val="22"/>
              </w:rPr>
              <w:t xml:space="preserve"> will </w:t>
            </w:r>
            <w:r w:rsidRPr="00242116">
              <w:rPr>
                <w:rFonts w:ascii="Calibri" w:eastAsia="MS Mincho" w:hAnsi="Calibri"/>
                <w:snapToGrid/>
                <w:sz w:val="22"/>
                <w:szCs w:val="22"/>
              </w:rPr>
              <w:t xml:space="preserve">count for 5% of the semester grade.  The </w:t>
            </w:r>
            <w:r w:rsidRPr="00242116">
              <w:rPr>
                <w:rFonts w:ascii="Calibri" w:eastAsia="MS Mincho" w:hAnsi="Calibri"/>
                <w:b/>
                <w:snapToGrid/>
                <w:sz w:val="22"/>
                <w:szCs w:val="22"/>
              </w:rPr>
              <w:t>Final Exam</w:t>
            </w:r>
            <w:r w:rsidRPr="00242116">
              <w:rPr>
                <w:rFonts w:ascii="Calibri" w:eastAsia="MS Mincho" w:hAnsi="Calibri"/>
                <w:snapToGrid/>
                <w:sz w:val="22"/>
                <w:szCs w:val="22"/>
              </w:rPr>
              <w:t xml:space="preserve"> will count for 20% of the grade.</w:t>
            </w:r>
          </w:p>
          <w:p w14:paraId="7ED7E67A" w14:textId="77777777" w:rsidR="00242116" w:rsidRPr="001A56D5" w:rsidRDefault="00242116" w:rsidP="001A56D5">
            <w:pPr>
              <w:pStyle w:val="NoSpacing"/>
            </w:pPr>
          </w:p>
          <w:p w14:paraId="5ECD4DC2" w14:textId="77777777" w:rsidR="001A56D5" w:rsidRPr="001A56D5" w:rsidRDefault="001A56D5" w:rsidP="001A56D5">
            <w:pPr>
              <w:pStyle w:val="NoSpacing"/>
            </w:pPr>
          </w:p>
          <w:tbl>
            <w:tblPr>
              <w:tblStyle w:val="TableGrid"/>
              <w:tblW w:w="0" w:type="auto"/>
              <w:tblInd w:w="2538" w:type="dxa"/>
              <w:tblLook w:val="04A0" w:firstRow="1" w:lastRow="0" w:firstColumn="1" w:lastColumn="0" w:noHBand="0" w:noVBand="1"/>
            </w:tblPr>
            <w:tblGrid>
              <w:gridCol w:w="2652"/>
              <w:gridCol w:w="2388"/>
            </w:tblGrid>
            <w:tr w:rsidR="0096740B" w:rsidRPr="001A56D5" w14:paraId="43B63348" w14:textId="77777777" w:rsidTr="00AF3299">
              <w:tc>
                <w:tcPr>
                  <w:tcW w:w="2652" w:type="dxa"/>
                  <w:vAlign w:val="bottom"/>
                </w:tcPr>
                <w:p w14:paraId="052CE206" w14:textId="598A2FAA" w:rsidR="0096740B" w:rsidRPr="001A56D5" w:rsidRDefault="0096740B" w:rsidP="001A56D5">
                  <w:pPr>
                    <w:pStyle w:val="NoSpacing"/>
                    <w:rPr>
                      <w:b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2388" w:type="dxa"/>
                  <w:vAlign w:val="bottom"/>
                </w:tcPr>
                <w:p w14:paraId="25E7ABCA" w14:textId="0EB8A90C" w:rsidR="0096740B" w:rsidRPr="001A56D5" w:rsidRDefault="0096740B" w:rsidP="00BD5C57">
                  <w:pPr>
                    <w:pStyle w:val="NoSpacing"/>
                    <w:jc w:val="center"/>
                    <w:rPr>
                      <w:b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</w:tr>
            <w:tr w:rsidR="0096740B" w:rsidRPr="001A56D5" w14:paraId="1CCE3D1D" w14:textId="77777777" w:rsidTr="00AF3299">
              <w:tc>
                <w:tcPr>
                  <w:tcW w:w="2652" w:type="dxa"/>
                  <w:vAlign w:val="bottom"/>
                </w:tcPr>
                <w:p w14:paraId="3FDA3543" w14:textId="2CAE5C12" w:rsidR="0096740B" w:rsidRPr="001A56D5" w:rsidRDefault="0096740B" w:rsidP="001A56D5">
                  <w:pPr>
                    <w:pStyle w:val="NoSpacing"/>
                  </w:pPr>
                  <w:r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  <w:r w:rsidR="000D34AB">
                    <w:rPr>
                      <w:rFonts w:ascii="Calibri" w:hAnsi="Calibri" w:cs="Calibri"/>
                      <w:bCs/>
                    </w:rPr>
                    <w:t xml:space="preserve"> (4 at 15</w:t>
                  </w:r>
                  <w:r>
                    <w:rPr>
                      <w:rFonts w:ascii="Calibri" w:hAnsi="Calibri" w:cs="Calibri"/>
                      <w:bCs/>
                    </w:rPr>
                    <w:t>%)</w:t>
                  </w:r>
                </w:p>
              </w:tc>
              <w:tc>
                <w:tcPr>
                  <w:tcW w:w="2388" w:type="dxa"/>
                  <w:vAlign w:val="bottom"/>
                </w:tcPr>
                <w:p w14:paraId="313A1898" w14:textId="2E089931" w:rsidR="0096740B" w:rsidRPr="001A56D5" w:rsidRDefault="000D34AB" w:rsidP="00BD5C57">
                  <w:pPr>
                    <w:pStyle w:val="NoSpacing"/>
                    <w:jc w:val="center"/>
                  </w:pPr>
                  <w:r>
                    <w:rPr>
                      <w:rFonts w:ascii="Calibri" w:hAnsi="Calibri" w:cs="Calibri"/>
                      <w:bCs/>
                    </w:rPr>
                    <w:t>6</w:t>
                  </w:r>
                  <w:r w:rsidR="0096740B">
                    <w:rPr>
                      <w:rFonts w:ascii="Calibri" w:hAnsi="Calibri" w:cs="Calibri"/>
                      <w:bCs/>
                    </w:rPr>
                    <w:t>0</w:t>
                  </w:r>
                  <w:r w:rsidR="0096740B" w:rsidRPr="004E67C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96740B" w:rsidRPr="001A56D5" w14:paraId="68F4D542" w14:textId="77777777" w:rsidTr="00AF3299">
              <w:tc>
                <w:tcPr>
                  <w:tcW w:w="2652" w:type="dxa"/>
                  <w:vAlign w:val="bottom"/>
                </w:tcPr>
                <w:p w14:paraId="2F0B365C" w14:textId="0D15F181" w:rsidR="0096740B" w:rsidRPr="001A56D5" w:rsidRDefault="0096740B" w:rsidP="001A56D5">
                  <w:pPr>
                    <w:pStyle w:val="NoSpacing"/>
                  </w:pPr>
                  <w:r>
                    <w:rPr>
                      <w:rFonts w:ascii="Calibri" w:hAnsi="Calibri" w:cs="Calibri"/>
                      <w:bCs/>
                    </w:rPr>
                    <w:t>Attendance</w:t>
                  </w:r>
                </w:p>
              </w:tc>
              <w:tc>
                <w:tcPr>
                  <w:tcW w:w="2388" w:type="dxa"/>
                  <w:vAlign w:val="bottom"/>
                </w:tcPr>
                <w:p w14:paraId="5C31436F" w14:textId="7FC63441" w:rsidR="0096740B" w:rsidRPr="001A56D5" w:rsidRDefault="0096740B" w:rsidP="00BD5C57">
                  <w:pPr>
                    <w:pStyle w:val="NoSpacing"/>
                    <w:jc w:val="center"/>
                  </w:pPr>
                  <w:r>
                    <w:rPr>
                      <w:rFonts w:ascii="Calibri" w:hAnsi="Calibri" w:cs="Calibri"/>
                      <w:bCs/>
                    </w:rPr>
                    <w:t>5</w:t>
                  </w:r>
                  <w:r w:rsidRPr="004E67C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96740B" w:rsidRPr="001A56D5" w14:paraId="7A64CBAB" w14:textId="77777777" w:rsidTr="00AF3299">
              <w:tc>
                <w:tcPr>
                  <w:tcW w:w="2652" w:type="dxa"/>
                  <w:vAlign w:val="bottom"/>
                </w:tcPr>
                <w:p w14:paraId="75022851" w14:textId="4F814F59" w:rsidR="0096740B" w:rsidRPr="001A56D5" w:rsidRDefault="0096740B" w:rsidP="001A56D5">
                  <w:pPr>
                    <w:pStyle w:val="NoSpacing"/>
                  </w:pPr>
                  <w:r>
                    <w:rPr>
                      <w:rFonts w:ascii="Calibri" w:hAnsi="Calibri" w:cs="Calibri"/>
                      <w:bCs/>
                    </w:rPr>
                    <w:t>Basic Skills Assessments</w:t>
                  </w:r>
                </w:p>
              </w:tc>
              <w:tc>
                <w:tcPr>
                  <w:tcW w:w="2388" w:type="dxa"/>
                  <w:vAlign w:val="bottom"/>
                </w:tcPr>
                <w:p w14:paraId="6ED19C44" w14:textId="1EA700B0" w:rsidR="0096740B" w:rsidRPr="001A56D5" w:rsidRDefault="0041179D" w:rsidP="00BD5C57">
                  <w:pPr>
                    <w:pStyle w:val="NoSpacing"/>
                    <w:jc w:val="center"/>
                  </w:pPr>
                  <w:r>
                    <w:rPr>
                      <w:rFonts w:ascii="Calibri" w:hAnsi="Calibri" w:cs="Calibri"/>
                      <w:bCs/>
                    </w:rPr>
                    <w:t>10</w:t>
                  </w:r>
                  <w:r w:rsidR="0096740B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96740B" w:rsidRPr="001A56D5" w14:paraId="71AC0741" w14:textId="77777777" w:rsidTr="00AF3299">
              <w:tc>
                <w:tcPr>
                  <w:tcW w:w="2652" w:type="dxa"/>
                  <w:vAlign w:val="bottom"/>
                </w:tcPr>
                <w:p w14:paraId="07E65FC7" w14:textId="2756FA01" w:rsidR="0096740B" w:rsidRPr="001A56D5" w:rsidRDefault="0096740B" w:rsidP="001A56D5">
                  <w:pPr>
                    <w:pStyle w:val="NoSpacing"/>
                    <w:rPr>
                      <w:b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CT Activities</w:t>
                  </w:r>
                </w:p>
              </w:tc>
              <w:tc>
                <w:tcPr>
                  <w:tcW w:w="2388" w:type="dxa"/>
                  <w:vAlign w:val="bottom"/>
                </w:tcPr>
                <w:p w14:paraId="2BF50420" w14:textId="3E58FD24" w:rsidR="0096740B" w:rsidRPr="001A56D5" w:rsidRDefault="000D34AB" w:rsidP="00BD5C57">
                  <w:pPr>
                    <w:pStyle w:val="NoSpacing"/>
                    <w:jc w:val="center"/>
                  </w:pPr>
                  <w:r>
                    <w:rPr>
                      <w:rFonts w:ascii="Calibri" w:hAnsi="Calibri" w:cs="Calibri"/>
                      <w:bCs/>
                    </w:rPr>
                    <w:t>10</w:t>
                  </w:r>
                  <w:r w:rsidR="0096740B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96740B" w:rsidRPr="001A56D5" w14:paraId="56F92D7D" w14:textId="77777777" w:rsidTr="00AF3299">
              <w:tc>
                <w:tcPr>
                  <w:tcW w:w="2652" w:type="dxa"/>
                  <w:vAlign w:val="bottom"/>
                </w:tcPr>
                <w:p w14:paraId="1680742B" w14:textId="3052F897" w:rsidR="0096740B" w:rsidRDefault="0096740B" w:rsidP="001A56D5">
                  <w:pPr>
                    <w:pStyle w:val="NoSpacing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Comprehensive Final</w:t>
                  </w:r>
                </w:p>
              </w:tc>
              <w:tc>
                <w:tcPr>
                  <w:tcW w:w="2388" w:type="dxa"/>
                  <w:vAlign w:val="bottom"/>
                </w:tcPr>
                <w:p w14:paraId="58F55636" w14:textId="7E4FC67F" w:rsidR="0096740B" w:rsidRDefault="000D34AB" w:rsidP="00BD5C57">
                  <w:pPr>
                    <w:pStyle w:val="NoSpacing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</w:t>
                  </w:r>
                  <w:r w:rsidR="0096740B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</w:tbl>
          <w:p w14:paraId="6F9F3B53" w14:textId="77777777" w:rsidR="001A56D5" w:rsidRPr="001A56D5" w:rsidRDefault="001A56D5" w:rsidP="001A56D5">
            <w:pPr>
              <w:pStyle w:val="NoSpacing"/>
            </w:pPr>
          </w:p>
          <w:p w14:paraId="6210D4F2" w14:textId="77777777" w:rsidR="001A56D5" w:rsidRPr="001A56D5" w:rsidRDefault="001A56D5" w:rsidP="001A56D5">
            <w:pPr>
              <w:pStyle w:val="NoSpacing"/>
            </w:pPr>
            <w:r w:rsidRPr="001A56D5">
              <w:t>The Mathematics Department uses the following grade scale for its classes:</w:t>
            </w: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450"/>
              <w:gridCol w:w="360"/>
            </w:tblGrid>
            <w:tr w:rsidR="001A56D5" w:rsidRPr="001A56D5" w14:paraId="4B23C155" w14:textId="77777777" w:rsidTr="00B26575">
              <w:tc>
                <w:tcPr>
                  <w:tcW w:w="1170" w:type="dxa"/>
                </w:tcPr>
                <w:p w14:paraId="5E5FF6E7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90 – 100</w:t>
                  </w:r>
                </w:p>
              </w:tc>
              <w:tc>
                <w:tcPr>
                  <w:tcW w:w="450" w:type="dxa"/>
                </w:tcPr>
                <w:p w14:paraId="228FF322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=</w:t>
                  </w:r>
                </w:p>
              </w:tc>
              <w:tc>
                <w:tcPr>
                  <w:tcW w:w="360" w:type="dxa"/>
                </w:tcPr>
                <w:p w14:paraId="076F1275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A</w:t>
                  </w:r>
                </w:p>
              </w:tc>
            </w:tr>
            <w:tr w:rsidR="001A56D5" w:rsidRPr="001A56D5" w14:paraId="071CC4BE" w14:textId="77777777" w:rsidTr="00B26575">
              <w:tc>
                <w:tcPr>
                  <w:tcW w:w="1170" w:type="dxa"/>
                </w:tcPr>
                <w:p w14:paraId="35BCC7E0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 xml:space="preserve">80 – 89  </w:t>
                  </w:r>
                </w:p>
              </w:tc>
              <w:tc>
                <w:tcPr>
                  <w:tcW w:w="450" w:type="dxa"/>
                </w:tcPr>
                <w:p w14:paraId="264CA8BB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=</w:t>
                  </w:r>
                </w:p>
              </w:tc>
              <w:tc>
                <w:tcPr>
                  <w:tcW w:w="360" w:type="dxa"/>
                </w:tcPr>
                <w:p w14:paraId="65F1C4EE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B</w:t>
                  </w:r>
                </w:p>
              </w:tc>
            </w:tr>
            <w:tr w:rsidR="001A56D5" w:rsidRPr="001A56D5" w14:paraId="315C47B0" w14:textId="77777777" w:rsidTr="00B26575">
              <w:tc>
                <w:tcPr>
                  <w:tcW w:w="1170" w:type="dxa"/>
                </w:tcPr>
                <w:p w14:paraId="75B45E2C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70 – 79</w:t>
                  </w:r>
                </w:p>
              </w:tc>
              <w:tc>
                <w:tcPr>
                  <w:tcW w:w="450" w:type="dxa"/>
                </w:tcPr>
                <w:p w14:paraId="238DC42F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=</w:t>
                  </w:r>
                </w:p>
              </w:tc>
              <w:tc>
                <w:tcPr>
                  <w:tcW w:w="360" w:type="dxa"/>
                </w:tcPr>
                <w:p w14:paraId="10ABFED7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C</w:t>
                  </w:r>
                </w:p>
              </w:tc>
            </w:tr>
            <w:tr w:rsidR="001A56D5" w:rsidRPr="001A56D5" w14:paraId="1D03EA33" w14:textId="77777777" w:rsidTr="00B26575">
              <w:tc>
                <w:tcPr>
                  <w:tcW w:w="1170" w:type="dxa"/>
                </w:tcPr>
                <w:p w14:paraId="3C36ECA6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60 - 69</w:t>
                  </w:r>
                </w:p>
              </w:tc>
              <w:tc>
                <w:tcPr>
                  <w:tcW w:w="450" w:type="dxa"/>
                </w:tcPr>
                <w:p w14:paraId="2221819C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=</w:t>
                  </w:r>
                </w:p>
              </w:tc>
              <w:tc>
                <w:tcPr>
                  <w:tcW w:w="360" w:type="dxa"/>
                </w:tcPr>
                <w:p w14:paraId="7A760753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D</w:t>
                  </w:r>
                </w:p>
              </w:tc>
            </w:tr>
            <w:tr w:rsidR="001A56D5" w:rsidRPr="001A56D5" w14:paraId="1DB5797E" w14:textId="77777777" w:rsidTr="00B26575">
              <w:tc>
                <w:tcPr>
                  <w:tcW w:w="1170" w:type="dxa"/>
                </w:tcPr>
                <w:p w14:paraId="3A3C6159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Below 59</w:t>
                  </w:r>
                </w:p>
              </w:tc>
              <w:tc>
                <w:tcPr>
                  <w:tcW w:w="450" w:type="dxa"/>
                </w:tcPr>
                <w:p w14:paraId="396F5D5D" w14:textId="77777777" w:rsidR="001A56D5" w:rsidRPr="001A56D5" w:rsidRDefault="001A56D5" w:rsidP="001A56D5">
                  <w:pPr>
                    <w:pStyle w:val="NoSpacing"/>
                  </w:pPr>
                  <w:r w:rsidRPr="001A56D5">
                    <w:t>=</w:t>
                  </w:r>
                </w:p>
              </w:tc>
              <w:tc>
                <w:tcPr>
                  <w:tcW w:w="360" w:type="dxa"/>
                </w:tcPr>
                <w:p w14:paraId="7D416D6F" w14:textId="77777777" w:rsidR="001A56D5" w:rsidRDefault="001A56D5" w:rsidP="001A56D5">
                  <w:pPr>
                    <w:pStyle w:val="NoSpacing"/>
                  </w:pPr>
                  <w:r w:rsidRPr="001A56D5">
                    <w:t>F</w:t>
                  </w:r>
                </w:p>
                <w:p w14:paraId="005D7DF3" w14:textId="77777777" w:rsidR="001A56D5" w:rsidRPr="001A56D5" w:rsidRDefault="001A56D5" w:rsidP="001A56D5">
                  <w:pPr>
                    <w:pStyle w:val="NoSpacing"/>
                  </w:pPr>
                </w:p>
              </w:tc>
            </w:tr>
          </w:tbl>
          <w:p w14:paraId="5602A2AD" w14:textId="77777777" w:rsidR="001A56D5" w:rsidRPr="001A56D5" w:rsidRDefault="001A56D5" w:rsidP="001A56D5">
            <w:pPr>
              <w:pStyle w:val="NoSpacing"/>
            </w:pPr>
          </w:p>
          <w:p w14:paraId="3E27AF26" w14:textId="77777777" w:rsidR="001A56D5" w:rsidRPr="001A56D5" w:rsidRDefault="001A56D5" w:rsidP="001A56D5">
            <w:pPr>
              <w:pStyle w:val="NoSpacing"/>
            </w:pP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3419F8">
          <w:footerReference w:type="default" r:id="rId11"/>
          <w:endnotePr>
            <w:numFmt w:val="decimal"/>
          </w:endnotePr>
          <w:type w:val="continuous"/>
          <w:pgSz w:w="12240" w:h="15840"/>
          <w:pgMar w:top="990" w:right="1440" w:bottom="1350" w:left="1440" w:header="1440" w:footer="1440" w:gutter="0"/>
          <w:cols w:space="720"/>
          <w:noEndnote/>
        </w:sectPr>
      </w:pPr>
    </w:p>
    <w:p w14:paraId="7CE04C94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6CBEBC68" w14:textId="4F9F6C4C" w:rsidR="001951B1" w:rsidRPr="001951B1" w:rsidRDefault="001951B1" w:rsidP="001951B1">
      <w:pPr>
        <w:widowControl/>
        <w:ind w:left="-360"/>
        <w:rPr>
          <w:rFonts w:ascii="Calibri" w:eastAsia="SimSun" w:hAnsi="Calibri" w:cs="Calibri"/>
          <w:b/>
          <w:bCs/>
          <w:snapToGrid/>
          <w:sz w:val="22"/>
          <w:szCs w:val="22"/>
        </w:rPr>
      </w:pPr>
      <w:r w:rsidRPr="001951B1">
        <w:rPr>
          <w:rFonts w:ascii="Calibri" w:eastAsia="SimSun" w:hAnsi="Calibri" w:cs="Calibri"/>
          <w:b/>
          <w:bCs/>
          <w:snapToGrid/>
          <w:sz w:val="22"/>
          <w:szCs w:val="22"/>
        </w:rPr>
        <w:t xml:space="preserve">CRITICAL THINKING ACTIVITIES:  </w:t>
      </w:r>
      <w:r w:rsidRPr="001951B1">
        <w:rPr>
          <w:rFonts w:ascii="Calibri" w:eastAsia="SimSun" w:hAnsi="Calibri" w:cs="Calibri"/>
          <w:bCs/>
          <w:snapToGrid/>
          <w:sz w:val="22"/>
          <w:szCs w:val="22"/>
        </w:rPr>
        <w:t xml:space="preserve">Students will complete Five Critical Thinking (CT) Activities.  Each project should contain at least two pages of text, along with </w:t>
      </w:r>
      <w:r w:rsidR="00242116">
        <w:rPr>
          <w:rFonts w:ascii="Calibri" w:eastAsia="SimSun" w:hAnsi="Calibri" w:cs="Calibri"/>
          <w:bCs/>
          <w:snapToGrid/>
          <w:sz w:val="22"/>
          <w:szCs w:val="22"/>
        </w:rPr>
        <w:t xml:space="preserve">any supporting </w:t>
      </w:r>
      <w:r w:rsidRPr="001951B1">
        <w:rPr>
          <w:rFonts w:ascii="Calibri" w:eastAsia="SimSun" w:hAnsi="Calibri" w:cs="Calibri"/>
          <w:bCs/>
          <w:snapToGrid/>
          <w:sz w:val="22"/>
          <w:szCs w:val="22"/>
        </w:rPr>
        <w:t>ta</w:t>
      </w:r>
      <w:r w:rsidR="00242116">
        <w:rPr>
          <w:rFonts w:ascii="Calibri" w:eastAsia="SimSun" w:hAnsi="Calibri" w:cs="Calibri"/>
          <w:bCs/>
          <w:snapToGrid/>
          <w:sz w:val="22"/>
          <w:szCs w:val="22"/>
        </w:rPr>
        <w:t xml:space="preserve">bles and graphs.  Students will submit a paper </w:t>
      </w:r>
      <w:r w:rsidRPr="001951B1">
        <w:rPr>
          <w:rFonts w:ascii="Calibri" w:eastAsia="SimSun" w:hAnsi="Calibri" w:cs="Calibri"/>
          <w:bCs/>
          <w:snapToGrid/>
          <w:sz w:val="22"/>
          <w:szCs w:val="22"/>
        </w:rPr>
        <w:t xml:space="preserve">copy for hand grading AND </w:t>
      </w:r>
      <w:r>
        <w:rPr>
          <w:rFonts w:ascii="Calibri" w:eastAsia="SimSun" w:hAnsi="Calibri" w:cs="Calibri"/>
          <w:bCs/>
          <w:snapToGrid/>
          <w:sz w:val="22"/>
          <w:szCs w:val="22"/>
        </w:rPr>
        <w:t xml:space="preserve">possibly </w:t>
      </w:r>
      <w:r w:rsidRPr="001951B1">
        <w:rPr>
          <w:rFonts w:ascii="Calibri" w:eastAsia="SimSun" w:hAnsi="Calibri" w:cs="Calibri"/>
          <w:bCs/>
          <w:snapToGrid/>
          <w:sz w:val="22"/>
          <w:szCs w:val="22"/>
        </w:rPr>
        <w:t>an electronic version to be checked for plagiarism.</w:t>
      </w:r>
    </w:p>
    <w:p w14:paraId="4D47CFC5" w14:textId="77777777" w:rsidR="001951B1" w:rsidRDefault="001951B1" w:rsidP="001951B1">
      <w:pPr>
        <w:widowControl/>
        <w:ind w:left="-360"/>
        <w:rPr>
          <w:rFonts w:ascii="Calibri" w:eastAsia="SimSun" w:hAnsi="Calibri" w:cs="Calibri"/>
          <w:b/>
          <w:bCs/>
          <w:snapToGrid/>
          <w:sz w:val="22"/>
          <w:szCs w:val="22"/>
        </w:rPr>
      </w:pPr>
    </w:p>
    <w:p w14:paraId="547E7C46" w14:textId="77777777" w:rsidR="001951B1" w:rsidRDefault="00FF5242" w:rsidP="001951B1">
      <w:pPr>
        <w:widowControl/>
        <w:ind w:left="-360"/>
        <w:rPr>
          <w:rFonts w:ascii="Calibri" w:eastAsia="SimSun" w:hAnsi="Calibri" w:cs="Calibri"/>
          <w:snapToGrid/>
          <w:color w:val="000000"/>
          <w:sz w:val="22"/>
          <w:szCs w:val="22"/>
        </w:rPr>
      </w:pPr>
      <w:r w:rsidRPr="00FF5242">
        <w:rPr>
          <w:rFonts w:ascii="Calibri" w:eastAsia="SimSun" w:hAnsi="Calibri" w:cs="Calibri"/>
          <w:b/>
          <w:bCs/>
          <w:snapToGrid/>
          <w:sz w:val="22"/>
          <w:szCs w:val="22"/>
        </w:rPr>
        <w:t xml:space="preserve">CLASSROOM ETIQUETTE:  </w:t>
      </w:r>
      <w:r w:rsidRPr="00FF5242">
        <w:rPr>
          <w:rFonts w:ascii="Calibri" w:eastAsia="SimSun" w:hAnsi="Calibri" w:cs="Calibri"/>
          <w:snapToGrid/>
          <w:color w:val="000000"/>
          <w:sz w:val="22"/>
          <w:szCs w:val="22"/>
        </w:rPr>
        <w:t>During class, cell phones must be turned off and out of sight</w:t>
      </w:r>
      <w:r w:rsidRPr="00FF5242">
        <w:rPr>
          <w:rFonts w:ascii="Calibri" w:eastAsia="SimSun" w:hAnsi="Calibri" w:cs="Calibri"/>
          <w:b/>
          <w:snapToGrid/>
          <w:color w:val="000000"/>
          <w:sz w:val="22"/>
          <w:szCs w:val="22"/>
        </w:rPr>
        <w:t xml:space="preserve">.  </w:t>
      </w:r>
      <w:r w:rsidRPr="00FF5242">
        <w:rPr>
          <w:rFonts w:ascii="Calibri" w:eastAsia="SimSun" w:hAnsi="Calibri" w:cs="Calibri"/>
          <w:b/>
          <w:i/>
          <w:snapToGrid/>
          <w:color w:val="000000"/>
          <w:sz w:val="22"/>
          <w:szCs w:val="22"/>
          <w:u w:val="single"/>
        </w:rPr>
        <w:t>Any student seen using, viewing or texting on their cell phone will result in a pop quiz for the entire class.</w:t>
      </w:r>
      <w:r w:rsidRPr="00FF5242">
        <w:rPr>
          <w:rFonts w:ascii="Calibri" w:eastAsia="SimSun" w:hAnsi="Calibri" w:cs="Calibri"/>
          <w:snapToGrid/>
          <w:color w:val="000000"/>
          <w:sz w:val="22"/>
          <w:szCs w:val="22"/>
        </w:rPr>
        <w:t xml:space="preserve">  Please make the instructor aware ahead of time if you need access to these devices.</w:t>
      </w:r>
    </w:p>
    <w:p w14:paraId="296D9C2D" w14:textId="77777777" w:rsidR="001951B1" w:rsidRDefault="001951B1" w:rsidP="001951B1">
      <w:pPr>
        <w:widowControl/>
        <w:ind w:left="-360"/>
        <w:rPr>
          <w:rFonts w:ascii="Calibri" w:eastAsia="SimSun" w:hAnsi="Calibri" w:cs="Calibri"/>
          <w:b/>
          <w:snapToGrid/>
          <w:sz w:val="22"/>
          <w:szCs w:val="22"/>
          <w:lang w:eastAsia="zh-CN"/>
        </w:rPr>
      </w:pPr>
    </w:p>
    <w:p w14:paraId="2DD03BB6" w14:textId="3D43C614" w:rsidR="001951B1" w:rsidRDefault="00FF5242" w:rsidP="001951B1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  <w:r w:rsidRPr="00FF5242">
        <w:rPr>
          <w:rFonts w:ascii="Calibri" w:eastAsia="SimSun" w:hAnsi="Calibri" w:cs="Calibri"/>
          <w:b/>
          <w:snapToGrid/>
          <w:sz w:val="22"/>
          <w:szCs w:val="22"/>
          <w:lang w:eastAsia="zh-CN"/>
        </w:rPr>
        <w:t>FINAL EXAM:</w:t>
      </w:r>
      <w:r w:rsidRPr="00FF5242">
        <w:rPr>
          <w:rFonts w:ascii="Calibri" w:eastAsia="SimSun" w:hAnsi="Calibri" w:cs="Calibri"/>
          <w:snapToGrid/>
          <w:sz w:val="22"/>
          <w:szCs w:val="22"/>
          <w:lang w:eastAsia="zh-CN"/>
        </w:rPr>
        <w:t xml:space="preserve"> The final will be comprehensive and will be administered during exam week</w:t>
      </w:r>
      <w:r w:rsidR="001951B1">
        <w:rPr>
          <w:rFonts w:ascii="Calibri" w:eastAsia="SimSun" w:hAnsi="Calibri" w:cs="Calibri"/>
          <w:snapToGrid/>
          <w:sz w:val="22"/>
          <w:szCs w:val="22"/>
          <w:lang w:eastAsia="zh-CN"/>
        </w:rPr>
        <w:t xml:space="preserve"> on </w:t>
      </w:r>
      <w:r w:rsidR="000D34AB">
        <w:rPr>
          <w:rFonts w:ascii="Calibri" w:eastAsia="SimSun" w:hAnsi="Calibri" w:cs="Calibri"/>
          <w:snapToGrid/>
          <w:sz w:val="22"/>
          <w:szCs w:val="22"/>
          <w:lang w:eastAsia="zh-CN"/>
        </w:rPr>
        <w:t>Dec</w:t>
      </w:r>
      <w:r w:rsidR="001951B1">
        <w:rPr>
          <w:rFonts w:ascii="Calibri" w:eastAsia="SimSun" w:hAnsi="Calibri" w:cs="Calibri"/>
          <w:snapToGrid/>
          <w:sz w:val="22"/>
          <w:szCs w:val="22"/>
          <w:lang w:eastAsia="zh-CN"/>
        </w:rPr>
        <w:t xml:space="preserve"> </w:t>
      </w:r>
      <w:r w:rsidR="000D34AB">
        <w:rPr>
          <w:rFonts w:ascii="Calibri" w:eastAsia="SimSun" w:hAnsi="Calibri" w:cs="Calibri"/>
          <w:snapToGrid/>
          <w:sz w:val="22"/>
          <w:szCs w:val="22"/>
          <w:lang w:eastAsia="zh-CN"/>
        </w:rPr>
        <w:t>11, 2015</w:t>
      </w:r>
      <w:r w:rsidR="00CE375F">
        <w:rPr>
          <w:rFonts w:ascii="Calibri" w:eastAsia="SimSun" w:hAnsi="Calibri" w:cs="Calibri"/>
          <w:snapToGrid/>
          <w:sz w:val="22"/>
          <w:szCs w:val="22"/>
          <w:lang w:eastAsia="zh-CN"/>
        </w:rPr>
        <w:t xml:space="preserve"> at 8:00 am – 10:00 a</w:t>
      </w:r>
      <w:r w:rsidR="001951B1">
        <w:rPr>
          <w:rFonts w:ascii="Calibri" w:eastAsia="SimSun" w:hAnsi="Calibri" w:cs="Calibri"/>
          <w:snapToGrid/>
          <w:sz w:val="22"/>
          <w:szCs w:val="22"/>
          <w:lang w:eastAsia="zh-CN"/>
        </w:rPr>
        <w:t>m</w:t>
      </w:r>
      <w:r w:rsidR="000D34AB">
        <w:rPr>
          <w:rFonts w:ascii="Calibri" w:eastAsia="SimSun" w:hAnsi="Calibri" w:cs="Calibri"/>
          <w:snapToGrid/>
          <w:sz w:val="22"/>
          <w:szCs w:val="22"/>
          <w:lang w:eastAsia="zh-CN"/>
        </w:rPr>
        <w:t xml:space="preserve"> in our classroom</w:t>
      </w:r>
      <w:r w:rsidRPr="00FF5242">
        <w:rPr>
          <w:rFonts w:ascii="Calibri" w:eastAsia="SimSun" w:hAnsi="Calibri" w:cs="Calibri"/>
          <w:snapToGrid/>
          <w:sz w:val="22"/>
          <w:szCs w:val="22"/>
          <w:lang w:eastAsia="zh-CN"/>
        </w:rPr>
        <w:t xml:space="preserve">.  </w:t>
      </w:r>
    </w:p>
    <w:p w14:paraId="22EB4707" w14:textId="77777777" w:rsidR="001951B1" w:rsidRDefault="001951B1" w:rsidP="001951B1">
      <w:pPr>
        <w:widowControl/>
        <w:ind w:left="-360"/>
        <w:rPr>
          <w:rFonts w:asciiTheme="minorHAnsi" w:hAnsiTheme="minorHAnsi"/>
          <w:b/>
          <w:sz w:val="22"/>
          <w:szCs w:val="22"/>
        </w:rPr>
      </w:pPr>
    </w:p>
    <w:p w14:paraId="3A861015" w14:textId="77777777" w:rsidR="001C49E9" w:rsidRDefault="00B21971" w:rsidP="001C49E9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Policy</w:t>
      </w:r>
    </w:p>
    <w:p w14:paraId="2D5C5A73" w14:textId="77777777" w:rsidR="001C49E9" w:rsidRDefault="001C49E9" w:rsidP="001C49E9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</w:p>
    <w:p w14:paraId="59482211" w14:textId="77777777" w:rsidR="001C49E9" w:rsidRDefault="00B21971" w:rsidP="001C49E9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  <w:r w:rsidRPr="00B21971">
        <w:rPr>
          <w:rFonts w:asciiTheme="minorHAnsi" w:hAnsiTheme="minorHAnsi"/>
          <w:sz w:val="22"/>
          <w:szCs w:val="22"/>
        </w:rPr>
        <w:t xml:space="preserve">Marshall University provides multiple options for free on-campus tutoring.  It is the student’s responsibility to take advantage of these facilities in addition to utilizing office hours.  </w:t>
      </w:r>
    </w:p>
    <w:p w14:paraId="7468E9E3" w14:textId="77777777" w:rsidR="001C49E9" w:rsidRDefault="001C49E9" w:rsidP="001C49E9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</w:p>
    <w:p w14:paraId="23A79FCB" w14:textId="77777777" w:rsidR="001C49E9" w:rsidRDefault="00B21971" w:rsidP="001C49E9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  <w:r w:rsidRPr="00B21971">
        <w:rPr>
          <w:rFonts w:asciiTheme="minorHAnsi" w:hAnsiTheme="minorHAnsi"/>
          <w:sz w:val="22"/>
          <w:szCs w:val="22"/>
        </w:rPr>
        <w:t>The Mathematics Department tutoring lab is located in in Smith Music Hall 115. The current schedule can be found at www.marshall.edu/math/tutoringlab.asp. Schedules for the new semester are usually posted during the second week of classes.</w:t>
      </w:r>
    </w:p>
    <w:p w14:paraId="4097B389" w14:textId="77777777" w:rsidR="001C49E9" w:rsidRDefault="001C49E9" w:rsidP="001C49E9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</w:p>
    <w:p w14:paraId="6B0B49CB" w14:textId="77777777" w:rsidR="00CC3EC0" w:rsidRDefault="00B21971" w:rsidP="00CC3EC0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  <w:r w:rsidRPr="00B21971">
        <w:rPr>
          <w:rFonts w:asciiTheme="minorHAnsi" w:hAnsiTheme="minorHAnsi"/>
          <w:sz w:val="22"/>
          <w:szCs w:val="22"/>
        </w:rPr>
        <w:t xml:space="preserve">The University College has a tutoring lab on the first floor of Laidley Hall.  Information regarding this facility can be found at http://www.marshall.edu/wpmu/uc/tutoring-services </w:t>
      </w:r>
    </w:p>
    <w:p w14:paraId="70BDBADF" w14:textId="77777777" w:rsidR="00CC3EC0" w:rsidRDefault="00CC3EC0" w:rsidP="00CC3EC0">
      <w:pPr>
        <w:widowControl/>
        <w:ind w:left="-360"/>
        <w:rPr>
          <w:rFonts w:asciiTheme="minorHAnsi" w:hAnsiTheme="minorHAnsi"/>
          <w:b/>
          <w:sz w:val="22"/>
          <w:szCs w:val="22"/>
          <w:lang w:val="en"/>
        </w:rPr>
      </w:pPr>
    </w:p>
    <w:p w14:paraId="6D38FAA8" w14:textId="77777777" w:rsidR="00CC3EC0" w:rsidRPr="001C49E9" w:rsidRDefault="00CC3EC0" w:rsidP="00CC3EC0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  <w:r w:rsidRPr="00EE1A0F">
        <w:rPr>
          <w:rFonts w:asciiTheme="minorHAnsi" w:hAnsiTheme="minorHAnsi"/>
          <w:b/>
          <w:sz w:val="22"/>
          <w:szCs w:val="22"/>
          <w:lang w:val="en"/>
        </w:rPr>
        <w:t>NEED HELP WITH MyMathLab?</w:t>
      </w:r>
    </w:p>
    <w:p w14:paraId="3DF4E2FC" w14:textId="77777777" w:rsidR="00CC3EC0" w:rsidRPr="00357BC5" w:rsidRDefault="00CC3EC0" w:rsidP="00CC3EC0">
      <w:pPr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357BC5">
        <w:rPr>
          <w:rFonts w:asciiTheme="minorHAnsi" w:hAnsiTheme="minorHAnsi"/>
          <w:sz w:val="22"/>
          <w:szCs w:val="22"/>
        </w:rPr>
        <w:t xml:space="preserve">Visit </w:t>
      </w:r>
      <w:hyperlink r:id="rId12" w:history="1">
        <w:r w:rsidRPr="00357BC5">
          <w:rPr>
            <w:rStyle w:val="Hyperlink"/>
            <w:rFonts w:asciiTheme="minorHAnsi" w:hAnsiTheme="minorHAnsi"/>
            <w:sz w:val="22"/>
            <w:szCs w:val="22"/>
          </w:rPr>
          <w:t>www.mymathlab.com/get-registered</w:t>
        </w:r>
      </w:hyperlink>
      <w:r w:rsidRPr="00357BC5">
        <w:rPr>
          <w:rFonts w:asciiTheme="minorHAnsi" w:hAnsiTheme="minorHAnsi"/>
          <w:sz w:val="22"/>
          <w:szCs w:val="22"/>
        </w:rPr>
        <w:t xml:space="preserve"> for:</w:t>
      </w:r>
    </w:p>
    <w:p w14:paraId="76B4C339" w14:textId="77777777" w:rsidR="00CC3EC0" w:rsidRPr="00357BC5" w:rsidRDefault="00CC3EC0" w:rsidP="00CC3EC0">
      <w:pPr>
        <w:numPr>
          <w:ilvl w:val="1"/>
          <w:numId w:val="26"/>
        </w:numPr>
        <w:rPr>
          <w:rFonts w:asciiTheme="minorHAnsi" w:hAnsiTheme="minorHAnsi"/>
          <w:sz w:val="22"/>
          <w:szCs w:val="22"/>
        </w:rPr>
      </w:pPr>
      <w:r w:rsidRPr="00357BC5">
        <w:rPr>
          <w:rFonts w:asciiTheme="minorHAnsi" w:hAnsiTheme="minorHAnsi"/>
          <w:sz w:val="22"/>
          <w:szCs w:val="22"/>
        </w:rPr>
        <w:t>Helpful videos</w:t>
      </w:r>
    </w:p>
    <w:p w14:paraId="0FB24E35" w14:textId="77777777" w:rsidR="00CC3EC0" w:rsidRPr="00357BC5" w:rsidRDefault="00CC3EC0" w:rsidP="00CC3EC0">
      <w:pPr>
        <w:numPr>
          <w:ilvl w:val="1"/>
          <w:numId w:val="26"/>
        </w:numPr>
        <w:rPr>
          <w:rFonts w:asciiTheme="minorHAnsi" w:hAnsiTheme="minorHAnsi"/>
          <w:sz w:val="22"/>
          <w:szCs w:val="22"/>
        </w:rPr>
      </w:pPr>
      <w:r w:rsidRPr="00357BC5">
        <w:rPr>
          <w:rFonts w:asciiTheme="minorHAnsi" w:hAnsiTheme="minorHAnsi"/>
          <w:sz w:val="22"/>
          <w:szCs w:val="22"/>
        </w:rPr>
        <w:t>Frequently Asked Questions</w:t>
      </w:r>
    </w:p>
    <w:p w14:paraId="466EFB54" w14:textId="77777777" w:rsidR="00CC3EC0" w:rsidRPr="00357BC5" w:rsidRDefault="00CC3EC0" w:rsidP="00CC3EC0">
      <w:pPr>
        <w:numPr>
          <w:ilvl w:val="1"/>
          <w:numId w:val="26"/>
        </w:numPr>
        <w:rPr>
          <w:rFonts w:asciiTheme="minorHAnsi" w:hAnsiTheme="minorHAnsi"/>
          <w:sz w:val="22"/>
          <w:szCs w:val="22"/>
        </w:rPr>
      </w:pPr>
      <w:r w:rsidRPr="00357BC5">
        <w:rPr>
          <w:rFonts w:asciiTheme="minorHAnsi" w:hAnsiTheme="minorHAnsi"/>
          <w:sz w:val="22"/>
          <w:szCs w:val="22"/>
        </w:rPr>
        <w:t>System Requirements</w:t>
      </w:r>
    </w:p>
    <w:p w14:paraId="2AACA893" w14:textId="77777777" w:rsidR="00CC3EC0" w:rsidRPr="00357BC5" w:rsidRDefault="00CC3EC0" w:rsidP="00CC3EC0">
      <w:pPr>
        <w:numPr>
          <w:ilvl w:val="1"/>
          <w:numId w:val="26"/>
        </w:numPr>
        <w:rPr>
          <w:rFonts w:asciiTheme="minorHAnsi" w:hAnsiTheme="minorHAnsi"/>
          <w:sz w:val="22"/>
          <w:szCs w:val="22"/>
        </w:rPr>
      </w:pPr>
      <w:r w:rsidRPr="00357BC5">
        <w:rPr>
          <w:rFonts w:asciiTheme="minorHAnsi" w:hAnsiTheme="minorHAnsi"/>
          <w:sz w:val="22"/>
          <w:szCs w:val="22"/>
        </w:rPr>
        <w:t>Other Helpful “getting started” info.</w:t>
      </w:r>
    </w:p>
    <w:p w14:paraId="3CCBC7D3" w14:textId="77777777" w:rsidR="00CC3EC0" w:rsidRDefault="00CC3EC0" w:rsidP="00CC3EC0">
      <w:pPr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357BC5">
        <w:rPr>
          <w:rFonts w:asciiTheme="minorHAnsi" w:hAnsiTheme="minorHAnsi"/>
          <w:sz w:val="22"/>
          <w:szCs w:val="22"/>
        </w:rPr>
        <w:t xml:space="preserve">Or, visit their 24/7 Technical Support site at </w:t>
      </w:r>
      <w:hyperlink r:id="rId13" w:history="1">
        <w:r w:rsidRPr="00E061A1">
          <w:rPr>
            <w:rStyle w:val="Hyperlink"/>
            <w:rFonts w:asciiTheme="minorHAnsi" w:hAnsiTheme="minorHAnsi"/>
            <w:sz w:val="22"/>
            <w:szCs w:val="22"/>
          </w:rPr>
          <w:t>http://247pearsoned.custhelp.com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41BD417E" w14:textId="77777777" w:rsidR="00CC3EC0" w:rsidRDefault="00CC3EC0" w:rsidP="00CC3EC0">
      <w:pPr>
        <w:widowControl/>
        <w:ind w:left="-360"/>
        <w:rPr>
          <w:rFonts w:ascii="Calibri" w:eastAsia="SimSun" w:hAnsi="Calibri" w:cs="Calibri"/>
          <w:bCs/>
          <w:snapToGrid/>
          <w:sz w:val="22"/>
          <w:szCs w:val="22"/>
        </w:rPr>
      </w:pPr>
    </w:p>
    <w:p w14:paraId="74A82AF2" w14:textId="77777777" w:rsidR="00D32A4D" w:rsidRDefault="00D32A4D" w:rsidP="00CC3EC0">
      <w:pPr>
        <w:widowControl/>
        <w:ind w:left="-360"/>
        <w:rPr>
          <w:rFonts w:asciiTheme="minorHAnsi" w:hAnsiTheme="minorHAnsi"/>
          <w:b/>
          <w:sz w:val="22"/>
          <w:szCs w:val="22"/>
        </w:rPr>
      </w:pPr>
    </w:p>
    <w:p w14:paraId="036C396A" w14:textId="5A6BCD19" w:rsidR="001951B1" w:rsidRDefault="00CC3EC0" w:rsidP="00CC3EC0">
      <w:pPr>
        <w:widowControl/>
        <w:ind w:left="-360"/>
        <w:rPr>
          <w:rFonts w:ascii="Calibri" w:eastAsia="SimSun" w:hAnsi="Calibri" w:cs="Calibri"/>
          <w:b/>
          <w:bCs/>
          <w:snapToGrid/>
          <w:sz w:val="22"/>
          <w:szCs w:val="22"/>
        </w:rPr>
      </w:pPr>
      <w:r w:rsidRPr="00CC3EC0">
        <w:rPr>
          <w:rFonts w:asciiTheme="minorHAnsi" w:hAnsiTheme="minorHAnsi"/>
          <w:b/>
          <w:sz w:val="22"/>
          <w:szCs w:val="22"/>
        </w:rPr>
        <w:t>SCHEDULE</w:t>
      </w:r>
      <w:r w:rsidR="00D32A4D">
        <w:rPr>
          <w:rFonts w:asciiTheme="minorHAnsi" w:hAnsiTheme="minorHAnsi"/>
          <w:b/>
          <w:sz w:val="22"/>
          <w:szCs w:val="22"/>
        </w:rPr>
        <w:t xml:space="preserve"> (Subject to Change):</w:t>
      </w:r>
    </w:p>
    <w:p w14:paraId="5F714DCF" w14:textId="77777777" w:rsidR="00CC3EC0" w:rsidRDefault="00CC3EC0" w:rsidP="00CC3EC0">
      <w:pPr>
        <w:widowControl/>
        <w:ind w:left="-360"/>
        <w:rPr>
          <w:rFonts w:ascii="Calibri" w:eastAsia="SimSun" w:hAnsi="Calibri" w:cs="Calibri"/>
          <w:b/>
          <w:bCs/>
          <w:snapToGrid/>
          <w:sz w:val="22"/>
          <w:szCs w:val="22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278"/>
        <w:gridCol w:w="3510"/>
        <w:gridCol w:w="1980"/>
        <w:gridCol w:w="2808"/>
      </w:tblGrid>
      <w:tr w:rsidR="00CC3EC0" w14:paraId="42215458" w14:textId="77777777" w:rsidTr="00CC3EC0">
        <w:tc>
          <w:tcPr>
            <w:tcW w:w="1278" w:type="dxa"/>
          </w:tcPr>
          <w:p w14:paraId="29A76A77" w14:textId="71B9A045" w:rsidR="00CC3EC0" w:rsidRDefault="00CC3EC0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Week of:</w:t>
            </w:r>
          </w:p>
        </w:tc>
        <w:tc>
          <w:tcPr>
            <w:tcW w:w="3510" w:type="dxa"/>
          </w:tcPr>
          <w:p w14:paraId="16AC2097" w14:textId="20EB3C8A" w:rsidR="00CC3EC0" w:rsidRDefault="00CC3EC0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Topic(s) Covered</w:t>
            </w:r>
          </w:p>
        </w:tc>
        <w:tc>
          <w:tcPr>
            <w:tcW w:w="1980" w:type="dxa"/>
          </w:tcPr>
          <w:p w14:paraId="646AEDA9" w14:textId="65E63ADE" w:rsidR="00CC3EC0" w:rsidRDefault="00CC3EC0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Week of:</w:t>
            </w:r>
          </w:p>
        </w:tc>
        <w:tc>
          <w:tcPr>
            <w:tcW w:w="2808" w:type="dxa"/>
          </w:tcPr>
          <w:p w14:paraId="752C5E0F" w14:textId="36DE7AD9" w:rsidR="00CC3EC0" w:rsidRDefault="00CC3EC0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Topic(s) Covered</w:t>
            </w:r>
          </w:p>
        </w:tc>
      </w:tr>
      <w:tr w:rsidR="00AF7CE4" w14:paraId="47296C3A" w14:textId="77777777" w:rsidTr="00CC3EC0">
        <w:tc>
          <w:tcPr>
            <w:tcW w:w="1278" w:type="dxa"/>
          </w:tcPr>
          <w:p w14:paraId="13AD8738" w14:textId="490283F7" w:rsidR="00AF7CE4" w:rsidRDefault="004D334D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Aug 24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03291B41" w14:textId="0FA65B8F" w:rsidR="00AF7CE4" w:rsidRPr="00AF7CE4" w:rsidRDefault="00AF7CE4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Syllabus Review, Basic Skills Material and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Quiz</w:t>
            </w:r>
          </w:p>
        </w:tc>
        <w:tc>
          <w:tcPr>
            <w:tcW w:w="1980" w:type="dxa"/>
          </w:tcPr>
          <w:p w14:paraId="5B075106" w14:textId="51720F52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Oct 19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42BC26CD" w14:textId="08FAE329" w:rsidR="00AF7CE4" w:rsidRPr="00AF7CE4" w:rsidRDefault="00AF7CE4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6A, 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Statistics Review and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Quiz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, </w:t>
            </w: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6B</w:t>
            </w:r>
          </w:p>
        </w:tc>
      </w:tr>
      <w:tr w:rsidR="00AF7CE4" w14:paraId="5F486D31" w14:textId="77777777" w:rsidTr="00CC3EC0">
        <w:tc>
          <w:tcPr>
            <w:tcW w:w="1278" w:type="dxa"/>
          </w:tcPr>
          <w:p w14:paraId="1B29BA2D" w14:textId="52D3FDD5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Aug 31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2AD8004E" w14:textId="066AD90E" w:rsidR="00AF7CE4" w:rsidRPr="00AF7CE4" w:rsidRDefault="00AF7CE4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Fraction Review </w:t>
            </w: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and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Quiz</w:t>
            </w:r>
          </w:p>
        </w:tc>
        <w:tc>
          <w:tcPr>
            <w:tcW w:w="1980" w:type="dxa"/>
          </w:tcPr>
          <w:p w14:paraId="3B906D67" w14:textId="406694A3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Oct 26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2EC1E3AF" w14:textId="5158DDA0" w:rsidR="00AF7CE4" w:rsidRP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6C, 7A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, Probability Review and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Quiz</w:t>
            </w:r>
          </w:p>
        </w:tc>
      </w:tr>
      <w:tr w:rsidR="00AF7CE4" w14:paraId="79B26D83" w14:textId="77777777" w:rsidTr="00CC3EC0">
        <w:tc>
          <w:tcPr>
            <w:tcW w:w="1278" w:type="dxa"/>
          </w:tcPr>
          <w:p w14:paraId="7891C89D" w14:textId="6BF318AD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Sep 7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0BCA2ABF" w14:textId="16A46954" w:rsidR="00AF7CE4" w:rsidRPr="00AF7CE4" w:rsidRDefault="00AF7CE4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2A, 2B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, Exponent Review and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Quiz</w:t>
            </w:r>
          </w:p>
        </w:tc>
        <w:tc>
          <w:tcPr>
            <w:tcW w:w="1980" w:type="dxa"/>
          </w:tcPr>
          <w:p w14:paraId="65D690AA" w14:textId="6CA56387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Nov 2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7378BB32" w14:textId="134F6A35" w:rsidR="00AF7CE4" w:rsidRPr="00AF7CE4" w:rsidRDefault="000D34AB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7B, 7E</w:t>
            </w:r>
          </w:p>
        </w:tc>
      </w:tr>
      <w:tr w:rsidR="00AF7CE4" w14:paraId="5E79EA69" w14:textId="77777777" w:rsidTr="00CC3EC0">
        <w:tc>
          <w:tcPr>
            <w:tcW w:w="1278" w:type="dxa"/>
          </w:tcPr>
          <w:p w14:paraId="4D2040A3" w14:textId="7042010A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Sep 14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695C8567" w14:textId="4C15A169" w:rsidR="00AF7CE4" w:rsidRPr="00AF7CE4" w:rsidRDefault="00AF7CE4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3A, 3B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, Scientific Notation Review and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Quiz</w:t>
            </w:r>
          </w:p>
        </w:tc>
        <w:tc>
          <w:tcPr>
            <w:tcW w:w="1980" w:type="dxa"/>
          </w:tcPr>
          <w:p w14:paraId="1D76B89B" w14:textId="4B58F385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Nov 9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6E94D345" w14:textId="341197E3" w:rsidR="00AF7CE4" w:rsidRPr="00AF7CE4" w:rsidRDefault="000D34AB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Exam 3</w:t>
            </w: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, 8A</w:t>
            </w:r>
          </w:p>
        </w:tc>
      </w:tr>
      <w:tr w:rsidR="00AF7CE4" w14:paraId="5114A48C" w14:textId="77777777" w:rsidTr="00CC3EC0">
        <w:tc>
          <w:tcPr>
            <w:tcW w:w="1278" w:type="dxa"/>
          </w:tcPr>
          <w:p w14:paraId="0622B103" w14:textId="21A2AE34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Sep 21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7BED8505" w14:textId="49F66A36" w:rsidR="00AF7CE4" w:rsidRPr="00AF7CE4" w:rsidRDefault="00AF7CE4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3C,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Exam 1</w:t>
            </w:r>
          </w:p>
        </w:tc>
        <w:tc>
          <w:tcPr>
            <w:tcW w:w="1980" w:type="dxa"/>
          </w:tcPr>
          <w:p w14:paraId="62151537" w14:textId="1A4FB7D0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Nov 16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5DDBB752" w14:textId="0F3AE69E" w:rsidR="00AF7CE4" w:rsidRPr="00AF7CE4" w:rsidRDefault="000D34AB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8B, 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Logarithm Review and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Quiz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, </w:t>
            </w: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1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B</w:t>
            </w:r>
          </w:p>
        </w:tc>
      </w:tr>
      <w:tr w:rsidR="00AF7CE4" w14:paraId="1BEDB1AB" w14:textId="77777777" w:rsidTr="00CC3EC0">
        <w:tc>
          <w:tcPr>
            <w:tcW w:w="1278" w:type="dxa"/>
          </w:tcPr>
          <w:p w14:paraId="1FF96DF2" w14:textId="30D6A0DB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Sep 28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3EFBA3A6" w14:textId="74DE233D" w:rsidR="00AF7CE4" w:rsidRPr="00AF7CE4" w:rsidRDefault="00AF7CE4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4B, 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Equation Review Material and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Quiz</w:t>
            </w: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, </w:t>
            </w: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4C</w:t>
            </w:r>
          </w:p>
        </w:tc>
        <w:tc>
          <w:tcPr>
            <w:tcW w:w="1980" w:type="dxa"/>
          </w:tcPr>
          <w:p w14:paraId="56C1DCC3" w14:textId="0020643A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Nov 23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663F0D4A" w14:textId="1B54CD83" w:rsidR="00AF7CE4" w:rsidRPr="000D34AB" w:rsidRDefault="000D34AB" w:rsidP="00AF7CE4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 w:rsidRPr="000D34AB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Thanksgiving Break – No Classes</w:t>
            </w:r>
          </w:p>
        </w:tc>
      </w:tr>
      <w:tr w:rsidR="00AF7CE4" w14:paraId="7CA48DF7" w14:textId="77777777" w:rsidTr="00CC3EC0">
        <w:tc>
          <w:tcPr>
            <w:tcW w:w="1278" w:type="dxa"/>
          </w:tcPr>
          <w:p w14:paraId="74132B65" w14:textId="27A0D9AF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Oct 5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1E74A6EC" w14:textId="57ACF09D" w:rsidR="00AF7CE4" w:rsidRPr="00AF7CE4" w:rsidRDefault="00AF7CE4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4D, 4E</w:t>
            </w:r>
          </w:p>
        </w:tc>
        <w:tc>
          <w:tcPr>
            <w:tcW w:w="1980" w:type="dxa"/>
          </w:tcPr>
          <w:p w14:paraId="7C346E7E" w14:textId="3C415991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Nov 30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027FD1E9" w14:textId="72F6F5C0" w:rsidR="00AF7CE4" w:rsidRPr="00AF7CE4" w:rsidRDefault="000D34AB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Exam 4</w:t>
            </w: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 and Review for Final</w:t>
            </w:r>
          </w:p>
        </w:tc>
      </w:tr>
      <w:tr w:rsidR="00AF7CE4" w14:paraId="07A38EB8" w14:textId="77777777" w:rsidTr="00CC3EC0">
        <w:tc>
          <w:tcPr>
            <w:tcW w:w="1278" w:type="dxa"/>
          </w:tcPr>
          <w:p w14:paraId="36535145" w14:textId="2AFBFFB7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Oct 12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3561A2ED" w14:textId="20979872" w:rsidR="00AF7CE4" w:rsidRPr="00AF7CE4" w:rsidRDefault="00AF7CE4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 w:rsidRPr="00AF7CE4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 xml:space="preserve">5C, </w:t>
            </w:r>
            <w:r w:rsidRP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Exam 2</w:t>
            </w:r>
          </w:p>
        </w:tc>
        <w:tc>
          <w:tcPr>
            <w:tcW w:w="1980" w:type="dxa"/>
          </w:tcPr>
          <w:p w14:paraId="7DB43649" w14:textId="7BC86BBE" w:rsidR="00AF7CE4" w:rsidRDefault="000D34AB" w:rsidP="00CC3EC0">
            <w:pPr>
              <w:widowControl/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>On Dec 11</w:t>
            </w:r>
            <w:r w:rsidR="00AF7CE4">
              <w:rPr>
                <w:rFonts w:ascii="Calibri" w:eastAsia="SimSun" w:hAnsi="Calibri" w:cs="Calibri"/>
                <w:b/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</w:tcPr>
          <w:p w14:paraId="059386B5" w14:textId="2548212F" w:rsidR="00AF7CE4" w:rsidRPr="00AF7CE4" w:rsidRDefault="00CE375F" w:rsidP="00CC3EC0">
            <w:pPr>
              <w:widowControl/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</w:pPr>
            <w:r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Final (8:00am – 10:00a</w:t>
            </w:r>
            <w:bookmarkStart w:id="0" w:name="_GoBack"/>
            <w:bookmarkEnd w:id="0"/>
            <w:r w:rsidR="000D34AB">
              <w:rPr>
                <w:rFonts w:ascii="Calibri" w:eastAsia="SimSun" w:hAnsi="Calibri" w:cs="Calibri"/>
                <w:bCs/>
                <w:snapToGrid/>
                <w:sz w:val="22"/>
                <w:szCs w:val="22"/>
              </w:rPr>
              <w:t>m)</w:t>
            </w:r>
          </w:p>
        </w:tc>
      </w:tr>
    </w:tbl>
    <w:p w14:paraId="18C2EAEC" w14:textId="4065488E" w:rsidR="00CC3EC0" w:rsidRPr="00CC3EC0" w:rsidRDefault="00CC3EC0" w:rsidP="00CC3EC0">
      <w:pPr>
        <w:widowControl/>
        <w:ind w:left="-360"/>
        <w:rPr>
          <w:rFonts w:ascii="Calibri" w:eastAsia="SimSun" w:hAnsi="Calibri" w:cs="Calibri"/>
          <w:b/>
          <w:bCs/>
          <w:snapToGrid/>
          <w:sz w:val="22"/>
          <w:szCs w:val="22"/>
        </w:rPr>
      </w:pPr>
      <w:r>
        <w:rPr>
          <w:rFonts w:ascii="Calibri" w:eastAsia="SimSun" w:hAnsi="Calibri" w:cs="Calibri"/>
          <w:b/>
          <w:bCs/>
          <w:snapToGrid/>
          <w:sz w:val="22"/>
          <w:szCs w:val="22"/>
        </w:rPr>
        <w:tab/>
      </w:r>
    </w:p>
    <w:p w14:paraId="751FD5CF" w14:textId="77777777" w:rsidR="00EE1A0F" w:rsidRPr="00603B11" w:rsidRDefault="00EE1A0F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EE1A0F" w:rsidRPr="00603B11" w:rsidSect="001951B1">
      <w:endnotePr>
        <w:numFmt w:val="decimal"/>
      </w:endnotePr>
      <w:type w:val="continuous"/>
      <w:pgSz w:w="12240" w:h="15840"/>
      <w:pgMar w:top="1440" w:right="1440" w:bottom="99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A2225" w14:textId="77777777" w:rsidR="00D66553" w:rsidRDefault="00D66553">
      <w:r>
        <w:separator/>
      </w:r>
    </w:p>
  </w:endnote>
  <w:endnote w:type="continuationSeparator" w:id="0">
    <w:p w14:paraId="400A18C0" w14:textId="77777777" w:rsidR="00D66553" w:rsidRDefault="00D6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9691" w14:textId="77777777" w:rsidR="00F7497C" w:rsidRDefault="00F7497C">
    <w:pPr>
      <w:spacing w:line="240" w:lineRule="exact"/>
    </w:pPr>
  </w:p>
  <w:p w14:paraId="39B14039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A4DB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5FF994CF" w14:textId="77777777"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3DC3" w14:textId="77777777" w:rsidR="00F7497C" w:rsidRDefault="00F7497C">
    <w:pPr>
      <w:spacing w:line="240" w:lineRule="exact"/>
    </w:pPr>
  </w:p>
  <w:p w14:paraId="396507C1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F229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73E74D81" w14:textId="77777777"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0B9B" w14:textId="77777777" w:rsidR="00D66553" w:rsidRDefault="00D66553">
      <w:r>
        <w:separator/>
      </w:r>
    </w:p>
  </w:footnote>
  <w:footnote w:type="continuationSeparator" w:id="0">
    <w:p w14:paraId="472EC8E8" w14:textId="77777777" w:rsidR="00D66553" w:rsidRDefault="00D6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ADB"/>
    <w:multiLevelType w:val="multilevel"/>
    <w:tmpl w:val="F48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73B"/>
    <w:multiLevelType w:val="hybridMultilevel"/>
    <w:tmpl w:val="0C6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452A"/>
    <w:multiLevelType w:val="hybridMultilevel"/>
    <w:tmpl w:val="098C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97C6A"/>
    <w:multiLevelType w:val="hybridMultilevel"/>
    <w:tmpl w:val="3D7C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7C7A"/>
    <w:multiLevelType w:val="hybridMultilevel"/>
    <w:tmpl w:val="CE46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05E00"/>
    <w:multiLevelType w:val="hybridMultilevel"/>
    <w:tmpl w:val="C6D6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600B5"/>
    <w:multiLevelType w:val="hybridMultilevel"/>
    <w:tmpl w:val="08A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56BA"/>
    <w:multiLevelType w:val="hybridMultilevel"/>
    <w:tmpl w:val="99A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0995"/>
    <w:multiLevelType w:val="hybridMultilevel"/>
    <w:tmpl w:val="B36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50178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399D0AD4"/>
    <w:multiLevelType w:val="hybridMultilevel"/>
    <w:tmpl w:val="C32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57901"/>
    <w:multiLevelType w:val="hybridMultilevel"/>
    <w:tmpl w:val="3438B6AE"/>
    <w:lvl w:ilvl="0" w:tplc="A0D249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0DE34E8"/>
    <w:multiLevelType w:val="hybridMultilevel"/>
    <w:tmpl w:val="AAC6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A4494"/>
    <w:multiLevelType w:val="hybridMultilevel"/>
    <w:tmpl w:val="4D4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35C74"/>
    <w:multiLevelType w:val="hybridMultilevel"/>
    <w:tmpl w:val="4A3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26E1"/>
    <w:multiLevelType w:val="hybridMultilevel"/>
    <w:tmpl w:val="5C0A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3"/>
  </w:num>
  <w:num w:numId="4">
    <w:abstractNumId w:val="34"/>
  </w:num>
  <w:num w:numId="5">
    <w:abstractNumId w:val="24"/>
  </w:num>
  <w:num w:numId="6">
    <w:abstractNumId w:val="35"/>
  </w:num>
  <w:num w:numId="7">
    <w:abstractNumId w:val="29"/>
  </w:num>
  <w:num w:numId="8">
    <w:abstractNumId w:val="25"/>
  </w:num>
  <w:num w:numId="9">
    <w:abstractNumId w:val="20"/>
  </w:num>
  <w:num w:numId="10">
    <w:abstractNumId w:val="22"/>
  </w:num>
  <w:num w:numId="11">
    <w:abstractNumId w:val="3"/>
  </w:num>
  <w:num w:numId="12">
    <w:abstractNumId w:val="19"/>
  </w:num>
  <w:num w:numId="13">
    <w:abstractNumId w:val="36"/>
  </w:num>
  <w:num w:numId="14">
    <w:abstractNumId w:val="18"/>
  </w:num>
  <w:num w:numId="15">
    <w:abstractNumId w:val="1"/>
  </w:num>
  <w:num w:numId="16">
    <w:abstractNumId w:val="11"/>
  </w:num>
  <w:num w:numId="17">
    <w:abstractNumId w:val="32"/>
  </w:num>
  <w:num w:numId="18">
    <w:abstractNumId w:val="27"/>
  </w:num>
  <w:num w:numId="19">
    <w:abstractNumId w:val="30"/>
  </w:num>
  <w:num w:numId="20">
    <w:abstractNumId w:val="0"/>
  </w:num>
  <w:num w:numId="21">
    <w:abstractNumId w:val="4"/>
  </w:num>
  <w:num w:numId="22">
    <w:abstractNumId w:val="28"/>
  </w:num>
  <w:num w:numId="23">
    <w:abstractNumId w:val="14"/>
  </w:num>
  <w:num w:numId="24">
    <w:abstractNumId w:val="16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</w:num>
  <w:num w:numId="28">
    <w:abstractNumId w:val="10"/>
  </w:num>
  <w:num w:numId="29">
    <w:abstractNumId w:val="21"/>
  </w:num>
  <w:num w:numId="30">
    <w:abstractNumId w:val="31"/>
  </w:num>
  <w:num w:numId="31">
    <w:abstractNumId w:val="9"/>
  </w:num>
  <w:num w:numId="32">
    <w:abstractNumId w:val="26"/>
  </w:num>
  <w:num w:numId="33">
    <w:abstractNumId w:val="13"/>
  </w:num>
  <w:num w:numId="34">
    <w:abstractNumId w:val="8"/>
  </w:num>
  <w:num w:numId="35">
    <w:abstractNumId w:val="7"/>
  </w:num>
  <w:num w:numId="36">
    <w:abstractNumId w:val="12"/>
  </w:num>
  <w:num w:numId="37">
    <w:abstractNumId w:val="17"/>
  </w:num>
  <w:num w:numId="3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0D34AB"/>
    <w:rsid w:val="00106FBB"/>
    <w:rsid w:val="00120DF1"/>
    <w:rsid w:val="0012788A"/>
    <w:rsid w:val="0014633D"/>
    <w:rsid w:val="00166277"/>
    <w:rsid w:val="0016798C"/>
    <w:rsid w:val="00171DC1"/>
    <w:rsid w:val="001951B1"/>
    <w:rsid w:val="001A0191"/>
    <w:rsid w:val="001A0D52"/>
    <w:rsid w:val="001A18BD"/>
    <w:rsid w:val="001A56D5"/>
    <w:rsid w:val="001C1789"/>
    <w:rsid w:val="001C49E9"/>
    <w:rsid w:val="001C5C7C"/>
    <w:rsid w:val="001E7217"/>
    <w:rsid w:val="001F6F5B"/>
    <w:rsid w:val="00200328"/>
    <w:rsid w:val="002014CF"/>
    <w:rsid w:val="00213E3D"/>
    <w:rsid w:val="002244CF"/>
    <w:rsid w:val="00232437"/>
    <w:rsid w:val="002349FF"/>
    <w:rsid w:val="0023753C"/>
    <w:rsid w:val="00242116"/>
    <w:rsid w:val="0024267A"/>
    <w:rsid w:val="002428DD"/>
    <w:rsid w:val="0025125A"/>
    <w:rsid w:val="00254153"/>
    <w:rsid w:val="00256D23"/>
    <w:rsid w:val="00262095"/>
    <w:rsid w:val="0026652B"/>
    <w:rsid w:val="00287406"/>
    <w:rsid w:val="00297E3A"/>
    <w:rsid w:val="002B36D1"/>
    <w:rsid w:val="002C2389"/>
    <w:rsid w:val="002D3151"/>
    <w:rsid w:val="002E7EA6"/>
    <w:rsid w:val="002F038D"/>
    <w:rsid w:val="002F3E38"/>
    <w:rsid w:val="002F4875"/>
    <w:rsid w:val="00300CDD"/>
    <w:rsid w:val="003042E3"/>
    <w:rsid w:val="00311ECC"/>
    <w:rsid w:val="0031623F"/>
    <w:rsid w:val="0032720C"/>
    <w:rsid w:val="003419F8"/>
    <w:rsid w:val="00353413"/>
    <w:rsid w:val="00357BC5"/>
    <w:rsid w:val="003603DC"/>
    <w:rsid w:val="00360433"/>
    <w:rsid w:val="003610F4"/>
    <w:rsid w:val="003716C7"/>
    <w:rsid w:val="00381039"/>
    <w:rsid w:val="003870C9"/>
    <w:rsid w:val="003A017F"/>
    <w:rsid w:val="003A0AA8"/>
    <w:rsid w:val="003B7956"/>
    <w:rsid w:val="003C26F8"/>
    <w:rsid w:val="003C6852"/>
    <w:rsid w:val="003E0A8A"/>
    <w:rsid w:val="003E10F5"/>
    <w:rsid w:val="003F3C67"/>
    <w:rsid w:val="00402EEF"/>
    <w:rsid w:val="004076C0"/>
    <w:rsid w:val="0041174C"/>
    <w:rsid w:val="0041179D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135A"/>
    <w:rsid w:val="004B497D"/>
    <w:rsid w:val="004B569E"/>
    <w:rsid w:val="004C1F79"/>
    <w:rsid w:val="004C4C08"/>
    <w:rsid w:val="004C6B5B"/>
    <w:rsid w:val="004D334D"/>
    <w:rsid w:val="004D6215"/>
    <w:rsid w:val="004E119F"/>
    <w:rsid w:val="004E3BA0"/>
    <w:rsid w:val="004E696D"/>
    <w:rsid w:val="004E6D91"/>
    <w:rsid w:val="004F229A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A4DBB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D7175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94806"/>
    <w:rsid w:val="008A0F86"/>
    <w:rsid w:val="008A261B"/>
    <w:rsid w:val="008A3355"/>
    <w:rsid w:val="008B289E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6740B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AF7CE4"/>
    <w:rsid w:val="00B02C6D"/>
    <w:rsid w:val="00B0354A"/>
    <w:rsid w:val="00B11466"/>
    <w:rsid w:val="00B17164"/>
    <w:rsid w:val="00B21971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D5C57"/>
    <w:rsid w:val="00BE308E"/>
    <w:rsid w:val="00BF4431"/>
    <w:rsid w:val="00C04F78"/>
    <w:rsid w:val="00C07200"/>
    <w:rsid w:val="00C14835"/>
    <w:rsid w:val="00C63D80"/>
    <w:rsid w:val="00C65E3C"/>
    <w:rsid w:val="00C84B57"/>
    <w:rsid w:val="00C91A85"/>
    <w:rsid w:val="00CA2DB0"/>
    <w:rsid w:val="00CA7B3B"/>
    <w:rsid w:val="00CC3EC0"/>
    <w:rsid w:val="00CD67B5"/>
    <w:rsid w:val="00CE375F"/>
    <w:rsid w:val="00CF3CB3"/>
    <w:rsid w:val="00CF6C20"/>
    <w:rsid w:val="00D016BF"/>
    <w:rsid w:val="00D14272"/>
    <w:rsid w:val="00D32A4D"/>
    <w:rsid w:val="00D434AC"/>
    <w:rsid w:val="00D4419B"/>
    <w:rsid w:val="00D66553"/>
    <w:rsid w:val="00D81F27"/>
    <w:rsid w:val="00D8625E"/>
    <w:rsid w:val="00D916FF"/>
    <w:rsid w:val="00DA4E24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E1A0F"/>
    <w:rsid w:val="00EF542D"/>
    <w:rsid w:val="00EF639F"/>
    <w:rsid w:val="00F04AAD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C2EAC"/>
    <w:rsid w:val="00FC616A"/>
    <w:rsid w:val="00FE4268"/>
    <w:rsid w:val="00FF3634"/>
    <w:rsid w:val="00FF5242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58DF14"/>
  <w15:docId w15:val="{C5A007C2-E17D-4565-A573-64CD7180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2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E1A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F5242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hyperlink" Target="http://247pearsoned.custhel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pleto@marshall.edu" TargetMode="External"/><Relationship Id="rId12" Type="http://schemas.openxmlformats.org/officeDocument/2006/relationships/hyperlink" Target="http://www.mymathlab.com/get-registe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?page_id=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8506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Stapleton, Laura</cp:lastModifiedBy>
  <cp:revision>2</cp:revision>
  <cp:lastPrinted>2014-01-12T22:10:00Z</cp:lastPrinted>
  <dcterms:created xsi:type="dcterms:W3CDTF">2015-09-17T13:37:00Z</dcterms:created>
  <dcterms:modified xsi:type="dcterms:W3CDTF">2015-09-17T13:37:00Z</dcterms:modified>
</cp:coreProperties>
</file>