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77777777" w:rsidR="00771E69" w:rsidRPr="000C309A" w:rsidRDefault="00714966" w:rsidP="00771E69">
      <w:pPr>
        <w:pStyle w:val="NoSpacing"/>
        <w:jc w:val="center"/>
        <w:rPr>
          <w:b/>
        </w:rPr>
      </w:pPr>
      <w:r>
        <w:rPr>
          <w:b/>
        </w:rPr>
        <w:t>M</w:t>
      </w:r>
      <w:r w:rsidR="00771E69" w:rsidRPr="000C309A">
        <w:rPr>
          <w:b/>
        </w:rPr>
        <w:t>arshall University</w:t>
      </w:r>
    </w:p>
    <w:p w14:paraId="2AD7DC0C" w14:textId="08C6DBC2" w:rsidR="00771E69" w:rsidRPr="000C309A" w:rsidRDefault="00213119" w:rsidP="00771E69">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332785">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559F3788"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0C6F15F4" w:rsidR="00771E69" w:rsidRDefault="00332785" w:rsidP="00771E69">
            <w:pPr>
              <w:pStyle w:val="NoSpacing"/>
            </w:pPr>
            <w:r>
              <w:t>Summer Intercession</w:t>
            </w:r>
            <w:r w:rsidR="007B58C0">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3FAF1906" w:rsidR="00070762" w:rsidRPr="00D359E4" w:rsidRDefault="00332785" w:rsidP="00771E69">
            <w:pPr>
              <w:pStyle w:val="NoSpacing"/>
            </w:pPr>
            <w:r>
              <w:t>Section 301, CRN 3072</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3B5FD206" w:rsidR="00771E69" w:rsidRPr="00D359E4" w:rsidRDefault="00332785" w:rsidP="00771E69">
            <w:pPr>
              <w:pStyle w:val="NoSpacing"/>
            </w:pPr>
            <w:r>
              <w:t>MTWRF, 10:30am-11:30am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1BAEB0D1" w:rsidR="00213119" w:rsidRPr="00D359E4" w:rsidRDefault="00332785" w:rsidP="00213119">
            <w:pPr>
              <w:pStyle w:val="NoSpacing"/>
            </w:pPr>
            <w:r>
              <w:t>Smith Hall, SH 624</w:t>
            </w:r>
          </w:p>
        </w:tc>
      </w:tr>
      <w:tr w:rsidR="00AE5175" w14:paraId="1A64D83B" w14:textId="77777777" w:rsidTr="00070762">
        <w:trPr>
          <w:jc w:val="center"/>
        </w:trPr>
        <w:tc>
          <w:tcPr>
            <w:tcW w:w="2151" w:type="dxa"/>
          </w:tcPr>
          <w:p w14:paraId="2DBEB091" w14:textId="3E0E0E54" w:rsidR="00AE5175" w:rsidRPr="00DC3DFA" w:rsidRDefault="00AE5175" w:rsidP="00AE5175">
            <w:pPr>
              <w:pStyle w:val="NoSpacing"/>
              <w:rPr>
                <w:b/>
              </w:rPr>
            </w:pPr>
            <w:r w:rsidRPr="00DC3DFA">
              <w:rPr>
                <w:b/>
              </w:rPr>
              <w:t>Instructor</w:t>
            </w:r>
          </w:p>
        </w:tc>
        <w:tc>
          <w:tcPr>
            <w:tcW w:w="7199" w:type="dxa"/>
          </w:tcPr>
          <w:p w14:paraId="07887E60" w14:textId="43CD5473" w:rsidR="00AE5175" w:rsidRPr="00D359E4" w:rsidRDefault="00AE5175" w:rsidP="00AE5175">
            <w:pPr>
              <w:pStyle w:val="NoSpacing"/>
            </w:pPr>
            <w:r>
              <w:t>Jacob Rodeheffer</w:t>
            </w:r>
          </w:p>
        </w:tc>
      </w:tr>
      <w:tr w:rsidR="00AE5175" w14:paraId="47149E35" w14:textId="77777777" w:rsidTr="00070762">
        <w:trPr>
          <w:jc w:val="center"/>
        </w:trPr>
        <w:tc>
          <w:tcPr>
            <w:tcW w:w="2151" w:type="dxa"/>
          </w:tcPr>
          <w:p w14:paraId="29C8217B" w14:textId="69B90799" w:rsidR="00AE5175" w:rsidRPr="00DC3DFA" w:rsidRDefault="00AE5175" w:rsidP="00AE5175">
            <w:pPr>
              <w:pStyle w:val="NoSpacing"/>
              <w:rPr>
                <w:b/>
              </w:rPr>
            </w:pPr>
            <w:r>
              <w:rPr>
                <w:b/>
              </w:rPr>
              <w:t>Email</w:t>
            </w:r>
          </w:p>
        </w:tc>
        <w:tc>
          <w:tcPr>
            <w:tcW w:w="7199" w:type="dxa"/>
          </w:tcPr>
          <w:p w14:paraId="7DB9418C" w14:textId="1D4B5D12" w:rsidR="00AE5175" w:rsidRPr="00D359E4" w:rsidRDefault="00AE5175" w:rsidP="00AE5175">
            <w:pPr>
              <w:pStyle w:val="NoSpacing"/>
            </w:pPr>
            <w:r>
              <w:t>rodeheffer@marshall.edu</w:t>
            </w:r>
          </w:p>
        </w:tc>
      </w:tr>
      <w:tr w:rsidR="00AE5175" w14:paraId="6248CE6E" w14:textId="77777777" w:rsidTr="00070762">
        <w:trPr>
          <w:jc w:val="center"/>
        </w:trPr>
        <w:tc>
          <w:tcPr>
            <w:tcW w:w="2151" w:type="dxa"/>
          </w:tcPr>
          <w:p w14:paraId="7D0624F3" w14:textId="42789D47" w:rsidR="00AE5175" w:rsidRPr="00DC3DFA" w:rsidRDefault="00AE5175" w:rsidP="00AE5175">
            <w:pPr>
              <w:pStyle w:val="NoSpacing"/>
              <w:rPr>
                <w:b/>
              </w:rPr>
            </w:pPr>
            <w:r>
              <w:rPr>
                <w:b/>
              </w:rPr>
              <w:t>Co-Instructor</w:t>
            </w:r>
          </w:p>
        </w:tc>
        <w:tc>
          <w:tcPr>
            <w:tcW w:w="7199" w:type="dxa"/>
          </w:tcPr>
          <w:p w14:paraId="6FC48C57" w14:textId="4D22DA2E" w:rsidR="00AE5175" w:rsidRPr="00D359E4" w:rsidRDefault="00AE5175" w:rsidP="00AE5175">
            <w:pPr>
              <w:pStyle w:val="NoSpacing"/>
              <w:tabs>
                <w:tab w:val="left" w:pos="1800"/>
              </w:tabs>
            </w:pPr>
            <w:r>
              <w:t>Elizabeth Otunuga</w:t>
            </w:r>
          </w:p>
        </w:tc>
      </w:tr>
      <w:tr w:rsidR="00AE5175" w14:paraId="3C051B45" w14:textId="77777777" w:rsidTr="00070762">
        <w:trPr>
          <w:jc w:val="center"/>
        </w:trPr>
        <w:tc>
          <w:tcPr>
            <w:tcW w:w="2151" w:type="dxa"/>
          </w:tcPr>
          <w:p w14:paraId="1E24304C" w14:textId="52A2CDF1" w:rsidR="00AE5175" w:rsidRPr="00DC3DFA" w:rsidRDefault="00AE5175" w:rsidP="00AE5175">
            <w:pPr>
              <w:pStyle w:val="NoSpacing"/>
              <w:rPr>
                <w:b/>
              </w:rPr>
            </w:pPr>
            <w:r>
              <w:rPr>
                <w:b/>
              </w:rPr>
              <w:t>Co-Instructor Email</w:t>
            </w:r>
          </w:p>
        </w:tc>
        <w:tc>
          <w:tcPr>
            <w:tcW w:w="7199" w:type="dxa"/>
          </w:tcPr>
          <w:p w14:paraId="6D5DA162" w14:textId="4A19D734" w:rsidR="00AE5175" w:rsidRPr="00D359E4" w:rsidRDefault="00AE5175" w:rsidP="00AE5175">
            <w:pPr>
              <w:pStyle w:val="NoSpacing"/>
            </w:pPr>
            <w:r>
              <w:t>otunuga1@marshall.edu</w:t>
            </w:r>
          </w:p>
        </w:tc>
      </w:tr>
      <w:tr w:rsidR="00AE5175" w14:paraId="0D972612" w14:textId="77777777" w:rsidTr="00070762">
        <w:trPr>
          <w:jc w:val="center"/>
        </w:trPr>
        <w:tc>
          <w:tcPr>
            <w:tcW w:w="2151" w:type="dxa"/>
          </w:tcPr>
          <w:p w14:paraId="2AF40AD9" w14:textId="2BA68A62" w:rsidR="00AE5175" w:rsidRPr="00DC3DFA" w:rsidRDefault="00AE5175" w:rsidP="00AE5175">
            <w:pPr>
              <w:pStyle w:val="NoSpacing"/>
              <w:rPr>
                <w:b/>
              </w:rPr>
            </w:pPr>
            <w:r>
              <w:rPr>
                <w:b/>
              </w:rPr>
              <w:t>Extra Help</w:t>
            </w:r>
            <w:r w:rsidRPr="00DC3DFA">
              <w:rPr>
                <w:b/>
              </w:rPr>
              <w:t xml:space="preserve"> Hours</w:t>
            </w:r>
          </w:p>
        </w:tc>
        <w:tc>
          <w:tcPr>
            <w:tcW w:w="7199" w:type="dxa"/>
          </w:tcPr>
          <w:p w14:paraId="6F50E612" w14:textId="3EA2A54A" w:rsidR="00AE5175" w:rsidRPr="00D359E4" w:rsidRDefault="00AE5175" w:rsidP="00AE5175">
            <w:pPr>
              <w:pStyle w:val="NoSpacing"/>
            </w:pPr>
            <w:r w:rsidRPr="00DB7F3E">
              <w:t>MTWRF, 1</w:t>
            </w:r>
            <w:r w:rsidR="005D00C5">
              <w:t>1</w:t>
            </w:r>
            <w:r w:rsidRPr="00DB7F3E">
              <w:t>:30pm-2:30pm</w:t>
            </w:r>
            <w:r>
              <w:t xml:space="preserve"> (the</w:t>
            </w:r>
            <w:r w:rsidR="005D00C5">
              <w:t xml:space="preserve"> 3</w:t>
            </w:r>
            <w:r>
              <w:t xml:space="preserve"> hour</w:t>
            </w:r>
            <w:r w:rsidR="005D00C5">
              <w:t>s</w:t>
            </w:r>
            <w:r>
              <w:t xml:space="preserve"> after class)</w:t>
            </w:r>
            <w:bookmarkStart w:id="0" w:name="_GoBack"/>
            <w:bookmarkEnd w:id="0"/>
          </w:p>
        </w:tc>
      </w:tr>
      <w:tr w:rsidR="00AE5175" w14:paraId="320A7D91" w14:textId="77777777" w:rsidTr="00070762">
        <w:trPr>
          <w:jc w:val="center"/>
        </w:trPr>
        <w:tc>
          <w:tcPr>
            <w:tcW w:w="2151" w:type="dxa"/>
          </w:tcPr>
          <w:p w14:paraId="156A1EAB" w14:textId="577FF2E0" w:rsidR="00AE5175" w:rsidRDefault="00AE5175" w:rsidP="00AE5175">
            <w:pPr>
              <w:pStyle w:val="NoSpacing"/>
              <w:rPr>
                <w:b/>
              </w:rPr>
            </w:pPr>
            <w:r>
              <w:rPr>
                <w:b/>
              </w:rPr>
              <w:t>Extra Help Location</w:t>
            </w:r>
          </w:p>
        </w:tc>
        <w:tc>
          <w:tcPr>
            <w:tcW w:w="7199" w:type="dxa"/>
          </w:tcPr>
          <w:p w14:paraId="23273434" w14:textId="629554FD" w:rsidR="00AE5175" w:rsidRPr="00DB7F3E" w:rsidRDefault="00AE5175" w:rsidP="00AE5175">
            <w:pPr>
              <w:pStyle w:val="NoSpacing"/>
            </w:pPr>
            <w:r>
              <w:t>Smith Hall, SH 624</w:t>
            </w:r>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rsidRPr="00332785" w14:paraId="69D483F1" w14:textId="77777777" w:rsidTr="00070762">
        <w:trPr>
          <w:jc w:val="center"/>
        </w:trPr>
        <w:tc>
          <w:tcPr>
            <w:tcW w:w="2151" w:type="dxa"/>
          </w:tcPr>
          <w:p w14:paraId="32DB4A87" w14:textId="77777777" w:rsidR="00213119" w:rsidRPr="00332785" w:rsidRDefault="00213119" w:rsidP="00213119">
            <w:pPr>
              <w:pStyle w:val="NoSpacing"/>
              <w:rPr>
                <w:b/>
                <w:sz w:val="18"/>
                <w:szCs w:val="18"/>
              </w:rPr>
            </w:pPr>
            <w:r w:rsidRPr="00332785">
              <w:rPr>
                <w:b/>
                <w:sz w:val="18"/>
                <w:szCs w:val="18"/>
              </w:rPr>
              <w:t>University Policies</w:t>
            </w:r>
          </w:p>
        </w:tc>
        <w:tc>
          <w:tcPr>
            <w:tcW w:w="7199" w:type="dxa"/>
          </w:tcPr>
          <w:p w14:paraId="21C6FC94" w14:textId="77777777" w:rsidR="00213119" w:rsidRPr="00332785" w:rsidRDefault="00213119" w:rsidP="00213119">
            <w:pPr>
              <w:pStyle w:val="NoSpacing"/>
              <w:rPr>
                <w:sz w:val="18"/>
                <w:szCs w:val="18"/>
              </w:rPr>
            </w:pPr>
            <w:r w:rsidRPr="00332785">
              <w:rPr>
                <w:sz w:val="18"/>
                <w:szCs w:val="18"/>
              </w:rPr>
              <w:t xml:space="preserve">By enrolling in this course, you agree to the University Policies listed below.  Please read the full text of each policy by going to </w:t>
            </w:r>
            <w:hyperlink r:id="rId8" w:history="1">
              <w:r w:rsidRPr="00332785">
                <w:rPr>
                  <w:rStyle w:val="Hyperlink"/>
                  <w:sz w:val="18"/>
                  <w:szCs w:val="18"/>
                </w:rPr>
                <w:t>www.marshall.edu/academic-affairs</w:t>
              </w:r>
            </w:hyperlink>
            <w:r w:rsidRPr="00332785">
              <w:rPr>
                <w:sz w:val="18"/>
                <w:szCs w:val="18"/>
              </w:rPr>
              <w:t xml:space="preserve"> and clicking on “Marshall University Policies.”  Or, you can access the policies directly by going to </w:t>
            </w:r>
            <w:hyperlink r:id="rId9" w:history="1">
              <w:r w:rsidRPr="00332785">
                <w:rPr>
                  <w:rStyle w:val="Hyperlink"/>
                  <w:sz w:val="18"/>
                  <w:szCs w:val="18"/>
                </w:rPr>
                <w:t>www.marshall.edu/academic-affairs/policies/</w:t>
              </w:r>
            </w:hyperlink>
            <w:r w:rsidRPr="00332785">
              <w:rPr>
                <w:sz w:val="18"/>
                <w:szCs w:val="18"/>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Pr="00332785" w:rsidRDefault="00FE7401" w:rsidP="00771E69">
      <w:pPr>
        <w:pStyle w:val="NoSpacing"/>
        <w:rPr>
          <w:sz w:val="18"/>
          <w:szCs w:val="18"/>
        </w:rPr>
      </w:pPr>
    </w:p>
    <w:p w14:paraId="7EDE6D6C" w14:textId="77777777" w:rsidR="00771E69" w:rsidRPr="00332785" w:rsidRDefault="00771E69" w:rsidP="00771E69">
      <w:pPr>
        <w:pStyle w:val="NoSpacing"/>
        <w:rPr>
          <w:b/>
          <w:sz w:val="18"/>
          <w:szCs w:val="18"/>
        </w:rPr>
      </w:pPr>
      <w:r w:rsidRPr="00332785">
        <w:rPr>
          <w:b/>
          <w:sz w:val="18"/>
          <w:szCs w:val="18"/>
        </w:rPr>
        <w:t>Course Description: From Catalog</w:t>
      </w:r>
    </w:p>
    <w:tbl>
      <w:tblPr>
        <w:tblStyle w:val="TableGrid"/>
        <w:tblW w:w="0" w:type="auto"/>
        <w:tblLook w:val="04A0" w:firstRow="1" w:lastRow="0" w:firstColumn="1" w:lastColumn="0" w:noHBand="0" w:noVBand="1"/>
      </w:tblPr>
      <w:tblGrid>
        <w:gridCol w:w="9350"/>
      </w:tblGrid>
      <w:tr w:rsidR="00771E69" w:rsidRPr="00332785" w14:paraId="6DD45931" w14:textId="77777777" w:rsidTr="00771E69">
        <w:tc>
          <w:tcPr>
            <w:tcW w:w="9576" w:type="dxa"/>
          </w:tcPr>
          <w:p w14:paraId="3618BB40" w14:textId="5B76759E" w:rsidR="00FE5606" w:rsidRPr="00332785" w:rsidRDefault="00BD2A2A" w:rsidP="00CE16EE">
            <w:pPr>
              <w:pStyle w:val="NoSpacing"/>
              <w:rPr>
                <w:rFonts w:eastAsia="Times New Roman" w:cs="Times New Roman"/>
                <w:sz w:val="18"/>
                <w:szCs w:val="18"/>
                <w:shd w:val="clear" w:color="auto" w:fill="FFFFFF"/>
              </w:rPr>
            </w:pPr>
            <w:r w:rsidRPr="00332785">
              <w:rPr>
                <w:snapToGrid w:val="0"/>
                <w:sz w:val="18"/>
                <w:szCs w:val="18"/>
              </w:rPr>
              <w:t>A</w:t>
            </w:r>
            <w:r w:rsidR="00401084" w:rsidRPr="00332785">
              <w:rPr>
                <w:snapToGrid w:val="0"/>
                <w:sz w:val="18"/>
                <w:szCs w:val="18"/>
              </w:rPr>
              <w:t>n abridged</w:t>
            </w:r>
            <w:r w:rsidRPr="00332785">
              <w:rPr>
                <w:snapToGrid w:val="0"/>
                <w:sz w:val="18"/>
                <w:szCs w:val="18"/>
              </w:rPr>
              <w:t xml:space="preserve"> mastery</w:t>
            </w:r>
            <w:r w:rsidR="00C85634" w:rsidRPr="00332785">
              <w:rPr>
                <w:snapToGrid w:val="0"/>
                <w:sz w:val="18"/>
                <w:szCs w:val="18"/>
              </w:rPr>
              <w:t>-</w:t>
            </w:r>
            <w:r w:rsidRPr="00332785">
              <w:rPr>
                <w:snapToGrid w:val="0"/>
                <w:sz w:val="18"/>
                <w:szCs w:val="18"/>
              </w:rPr>
              <w:t xml:space="preserve">based course that will prepare students for College Algebra.  Prerequisite: </w:t>
            </w:r>
            <w:r w:rsidR="00A055CF" w:rsidRPr="00332785">
              <w:rPr>
                <w:rFonts w:eastAsia="Times New Roman" w:cs="Times New Roman"/>
                <w:sz w:val="18"/>
                <w:szCs w:val="18"/>
                <w:shd w:val="clear" w:color="auto" w:fill="FFFFFF"/>
              </w:rPr>
              <w:t>MTH 098 or MTH 100 or MTH 121 or MTH 121B</w:t>
            </w:r>
            <w:r w:rsidR="003F7FA2" w:rsidRPr="00332785">
              <w:rPr>
                <w:rFonts w:eastAsia="Times New Roman" w:cs="Times New Roman"/>
                <w:sz w:val="18"/>
                <w:szCs w:val="18"/>
                <w:shd w:val="clear" w:color="auto" w:fill="FFFFFF"/>
              </w:rPr>
              <w:t xml:space="preserve">.  </w:t>
            </w:r>
            <w:r w:rsidR="002878E6" w:rsidRPr="00332785">
              <w:rPr>
                <w:rFonts w:eastAsia="Times New Roman" w:cs="Times New Roman"/>
                <w:sz w:val="18"/>
                <w:szCs w:val="18"/>
                <w:shd w:val="clear" w:color="auto" w:fill="FFFFFF"/>
              </w:rPr>
              <w:t>1 credit</w:t>
            </w:r>
            <w:r w:rsidR="003F7FA2" w:rsidRPr="00332785">
              <w:rPr>
                <w:rFonts w:eastAsia="Times New Roman" w:cs="Times New Roman"/>
                <w:sz w:val="18"/>
                <w:szCs w:val="18"/>
                <w:shd w:val="clear" w:color="auto" w:fill="FFFFFF"/>
              </w:rPr>
              <w:t xml:space="preserve"> hour</w:t>
            </w:r>
            <w:r w:rsidR="002878E6" w:rsidRPr="00332785">
              <w:rPr>
                <w:rFonts w:eastAsia="Times New Roman" w:cs="Times New Roman"/>
                <w:sz w:val="18"/>
                <w:szCs w:val="18"/>
                <w:shd w:val="clear" w:color="auto" w:fill="FFFFFF"/>
              </w:rPr>
              <w:t>.</w:t>
            </w:r>
          </w:p>
        </w:tc>
      </w:tr>
    </w:tbl>
    <w:p w14:paraId="6E7F704E" w14:textId="77777777" w:rsidR="004C0BEE" w:rsidRPr="00332785" w:rsidRDefault="004C0BEE" w:rsidP="00771E69">
      <w:pPr>
        <w:pStyle w:val="NoSpacing"/>
        <w:rPr>
          <w:b/>
          <w:sz w:val="18"/>
          <w:szCs w:val="18"/>
        </w:rPr>
      </w:pPr>
    </w:p>
    <w:tbl>
      <w:tblPr>
        <w:tblStyle w:val="TableGrid"/>
        <w:tblW w:w="0" w:type="auto"/>
        <w:tblLook w:val="04A0" w:firstRow="1" w:lastRow="0" w:firstColumn="1" w:lastColumn="0" w:noHBand="0" w:noVBand="1"/>
      </w:tblPr>
      <w:tblGrid>
        <w:gridCol w:w="9350"/>
      </w:tblGrid>
      <w:tr w:rsidR="00CE16EE" w:rsidRPr="00332785" w14:paraId="376DC78F" w14:textId="77777777" w:rsidTr="00CE16EE">
        <w:tc>
          <w:tcPr>
            <w:tcW w:w="9350" w:type="dxa"/>
          </w:tcPr>
          <w:p w14:paraId="45786955" w14:textId="77A1A5FB" w:rsidR="00CE16EE" w:rsidRPr="00332785" w:rsidRDefault="00CE16EE" w:rsidP="00771E69">
            <w:pPr>
              <w:pStyle w:val="NoSpacing"/>
              <w:rPr>
                <w:b/>
                <w:sz w:val="18"/>
                <w:szCs w:val="18"/>
              </w:rPr>
            </w:pPr>
            <w:r w:rsidRPr="00332785">
              <w:rPr>
                <w:sz w:val="18"/>
                <w:szCs w:val="18"/>
              </w:rPr>
              <w:t>This course is intended to prepare students for MTH 127 or MTH 160.  It will prepare students</w:t>
            </w:r>
            <w:r w:rsidR="00C00443" w:rsidRPr="00332785">
              <w:rPr>
                <w:sz w:val="18"/>
                <w:szCs w:val="18"/>
              </w:rPr>
              <w:t xml:space="preserve"> for courses that use algebra.  </w:t>
            </w:r>
          </w:p>
        </w:tc>
      </w:tr>
    </w:tbl>
    <w:p w14:paraId="65DCDD73" w14:textId="77777777" w:rsidR="00FE7401" w:rsidRDefault="00FE7401"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1D88CF31" w14:textId="77777777" w:rsidR="00FE7401" w:rsidRDefault="00FE7401" w:rsidP="00771E69">
      <w:pPr>
        <w:pStyle w:val="NoSpacing"/>
      </w:pPr>
    </w:p>
    <w:p w14:paraId="3527EE09" w14:textId="77777777" w:rsidR="006950D4" w:rsidRDefault="006950D4" w:rsidP="00771E69">
      <w:pPr>
        <w:pStyle w:val="NoSpacing"/>
      </w:pPr>
    </w:p>
    <w:p w14:paraId="57E3A895" w14:textId="77777777" w:rsidR="006950D4" w:rsidRDefault="006950D4" w:rsidP="00771E69">
      <w:pPr>
        <w:pStyle w:val="NoSpacing"/>
      </w:pPr>
    </w:p>
    <w:p w14:paraId="53C749C0" w14:textId="77777777" w:rsidR="006950D4" w:rsidRDefault="006950D4" w:rsidP="00771E69">
      <w:pPr>
        <w:pStyle w:val="NoSpacing"/>
      </w:pPr>
    </w:p>
    <w:p w14:paraId="3EC2BA3B" w14:textId="77777777" w:rsidR="0054325E" w:rsidRDefault="0054325E" w:rsidP="0054325E">
      <w:pPr>
        <w:pStyle w:val="NoSpacing"/>
        <w:rPr>
          <w:b/>
        </w:rPr>
      </w:pPr>
      <w:r>
        <w:rPr>
          <w:b/>
        </w:rPr>
        <w:lastRenderedPageBreak/>
        <w:t>Hawkes Learning</w:t>
      </w:r>
    </w:p>
    <w:tbl>
      <w:tblPr>
        <w:tblStyle w:val="TableGrid"/>
        <w:tblW w:w="0" w:type="auto"/>
        <w:tblLook w:val="04A0" w:firstRow="1" w:lastRow="0" w:firstColumn="1" w:lastColumn="0" w:noHBand="0" w:noVBand="1"/>
      </w:tblPr>
      <w:tblGrid>
        <w:gridCol w:w="9350"/>
      </w:tblGrid>
      <w:tr w:rsidR="0054325E" w14:paraId="50A2A431" w14:textId="77777777" w:rsidTr="00A03FB3">
        <w:tc>
          <w:tcPr>
            <w:tcW w:w="9576" w:type="dxa"/>
          </w:tcPr>
          <w:p w14:paraId="1AFAB5B7" w14:textId="77777777" w:rsidR="00BC1A61" w:rsidRDefault="00BC1A61" w:rsidP="00BC1A61">
            <w:pPr>
              <w:pStyle w:val="NoSpacing"/>
            </w:pPr>
            <w:r>
              <w:t>To access the Hawkes Learning software used in this course, log in to MUOnline, select this course, select Course Content, and click on the Hawkes Learning link. In Hawkes Learning, this course is called Developmental Math.</w:t>
            </w:r>
          </w:p>
          <w:p w14:paraId="1F1A005A" w14:textId="77777777" w:rsidR="00BC1A61" w:rsidRDefault="00BC1A61" w:rsidP="00BC1A61">
            <w:pPr>
              <w:pStyle w:val="NoSpacing"/>
            </w:pPr>
          </w:p>
          <w:p w14:paraId="438C527D" w14:textId="77777777" w:rsidR="00BC1A61" w:rsidRDefault="00BC1A61" w:rsidP="00BC1A61">
            <w:pPr>
              <w:pStyle w:val="NoSpacing"/>
            </w:pPr>
            <w:r>
              <w:t>The Hawkes course is divided into units, called modules, and each module has four types of to-do items: diagnostic tests, lessons, practice tests, and module tests.</w:t>
            </w:r>
          </w:p>
          <w:p w14:paraId="79455E6C" w14:textId="77777777" w:rsidR="00BC1A61" w:rsidRDefault="00BC1A61" w:rsidP="00BC1A61">
            <w:pPr>
              <w:pStyle w:val="NoSpacing"/>
            </w:pPr>
          </w:p>
          <w:p w14:paraId="75444D57" w14:textId="77777777" w:rsidR="00BC1A61" w:rsidRDefault="00BC1A61" w:rsidP="00BC1A61">
            <w:pPr>
              <w:pStyle w:val="NoSpacing"/>
            </w:pPr>
            <w:r w:rsidRPr="007863E1">
              <w:rPr>
                <w:u w:val="single"/>
              </w:rPr>
              <w:t>Diagnostic tests</w:t>
            </w:r>
            <w:r>
              <w:t>: Diagnostic tests are optional and are not graded. Students can choose to take them at the beginning of each module to show what they already know and pass out of those lessons.</w:t>
            </w:r>
          </w:p>
          <w:p w14:paraId="58580966" w14:textId="77777777" w:rsidR="00BC1A61" w:rsidRDefault="00BC1A61" w:rsidP="00BC1A61">
            <w:pPr>
              <w:pStyle w:val="NoSpacing"/>
            </w:pPr>
          </w:p>
          <w:p w14:paraId="446D8591" w14:textId="77777777" w:rsidR="00BC1A61" w:rsidRDefault="00BC1A61" w:rsidP="00BC1A61">
            <w:pPr>
              <w:pStyle w:val="NoSpacing"/>
            </w:pPr>
            <w:r w:rsidRPr="007863E1">
              <w:rPr>
                <w:u w:val="single"/>
              </w:rPr>
              <w:t>Lessons</w:t>
            </w:r>
            <w:r>
              <w:t>: Lessons have three stages: Learn, Practice, and Certify. In Learn, students can read the lesson information, or listen to a video lecture by pressing the Watch button. (Please use headphones.) Students should take notes. Once they are doing well with the Practice problems, students can move on to Certify, which is like the lesson’s quiz.</w:t>
            </w:r>
          </w:p>
          <w:p w14:paraId="38A9DAA7" w14:textId="77777777" w:rsidR="00BC1A61" w:rsidRDefault="00BC1A61" w:rsidP="00BC1A61">
            <w:pPr>
              <w:pStyle w:val="NoSpacing"/>
            </w:pPr>
          </w:p>
          <w:p w14:paraId="6735FD60" w14:textId="77777777" w:rsidR="00BC1A61" w:rsidRDefault="00BC1A61" w:rsidP="00BC1A61">
            <w:pPr>
              <w:pStyle w:val="NoSpacing"/>
            </w:pPr>
            <w:r w:rsidRPr="007863E1">
              <w:rPr>
                <w:u w:val="single"/>
              </w:rPr>
              <w:t>Practice tests</w:t>
            </w:r>
            <w:r>
              <w:t>: Practice tests are exactly like the module tests but are optional, are not graded, do not require instructor supervision, and can be taken as many times as wanted. They are a good rehearsal for module tests.</w:t>
            </w:r>
          </w:p>
          <w:p w14:paraId="1D463B5F" w14:textId="77777777" w:rsidR="00BC1A61" w:rsidRDefault="00BC1A61" w:rsidP="00BC1A61">
            <w:pPr>
              <w:pStyle w:val="NoSpacing"/>
            </w:pPr>
          </w:p>
          <w:p w14:paraId="53070DA0" w14:textId="19AF6D64" w:rsidR="0054325E" w:rsidRDefault="00067C12" w:rsidP="00BC1A61">
            <w:pPr>
              <w:pStyle w:val="NoSpacing"/>
            </w:pPr>
            <w:r w:rsidRPr="007863E1">
              <w:rPr>
                <w:u w:val="single"/>
              </w:rPr>
              <w:t>Module tests</w:t>
            </w:r>
            <w:r>
              <w:t>: Module tests are the main way students are graded in this course. For test-taking rules, see section below.</w:t>
            </w:r>
          </w:p>
        </w:tc>
      </w:tr>
    </w:tbl>
    <w:p w14:paraId="2D16463D" w14:textId="77777777" w:rsidR="0054325E" w:rsidRDefault="0054325E" w:rsidP="00771E69">
      <w:pPr>
        <w:pStyle w:val="NoSpacing"/>
        <w:rPr>
          <w:b/>
        </w:rPr>
      </w:pPr>
    </w:p>
    <w:p w14:paraId="3558D350" w14:textId="31BF8EEC" w:rsidR="0054325E" w:rsidRDefault="0054325E" w:rsidP="0054325E">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4325E" w14:paraId="048F6ED6" w14:textId="77777777" w:rsidTr="00A03FB3">
        <w:tc>
          <w:tcPr>
            <w:tcW w:w="9576" w:type="dxa"/>
            <w:tcBorders>
              <w:top w:val="single" w:sz="4" w:space="0" w:color="auto"/>
              <w:left w:val="single" w:sz="4" w:space="0" w:color="auto"/>
              <w:bottom w:val="single" w:sz="4" w:space="0" w:color="auto"/>
              <w:right w:val="single" w:sz="4" w:space="0" w:color="auto"/>
            </w:tcBorders>
            <w:hideMark/>
          </w:tcPr>
          <w:p w14:paraId="2BAF7104" w14:textId="5C415FA8" w:rsidR="0054325E" w:rsidRDefault="0054325E" w:rsidP="00E13D5B">
            <w:pPr>
              <w:pStyle w:val="NoSpacing"/>
            </w:pPr>
            <w:r w:rsidRPr="00557D26">
              <w:rPr>
                <w:rFonts w:cstheme="minorHAnsi"/>
              </w:rPr>
              <w:t xml:space="preserve">Students </w:t>
            </w:r>
            <w:r>
              <w:rPr>
                <w:rFonts w:cstheme="minorHAnsi"/>
              </w:rPr>
              <w:t xml:space="preserve">may work together on the Learn, Practice, and Certification of each lesson and on practice exams.  Students may not work together, receive help, or use any resources (web, text, notes, etc) on Diagnostic Tests, Module Test, or the Final Test.  Any students who are discovered cheating will be given a 0 on the </w:t>
            </w:r>
            <w:r w:rsidR="00E13D5B">
              <w:rPr>
                <w:rFonts w:cstheme="minorHAnsi"/>
              </w:rPr>
              <w:t>test</w:t>
            </w:r>
            <w:r>
              <w:rPr>
                <w:rFonts w:cstheme="minorHAnsi"/>
              </w:rPr>
              <w:t xml:space="preserve">, which will count towards your final course grade; students caught cheating must still master the material of the assignment before moving on.  A second cheating offense will result in an F for the course.  Notice of any cheating offense will be sent to Academic Affairs.  </w:t>
            </w:r>
          </w:p>
        </w:tc>
      </w:tr>
    </w:tbl>
    <w:p w14:paraId="74EFFA0E" w14:textId="77777777" w:rsidR="0054325E" w:rsidRDefault="0054325E" w:rsidP="00771E69">
      <w:pPr>
        <w:pStyle w:val="NoSpacing"/>
        <w:rPr>
          <w:b/>
        </w:rPr>
      </w:pPr>
    </w:p>
    <w:p w14:paraId="14CB611D" w14:textId="77777777" w:rsidR="000E4CFC" w:rsidRDefault="000E4CFC" w:rsidP="000E4CFC">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0E4CFC" w14:paraId="068D41CD" w14:textId="77777777" w:rsidTr="006C3361">
        <w:trPr>
          <w:trHeight w:val="341"/>
        </w:trPr>
        <w:tc>
          <w:tcPr>
            <w:tcW w:w="9576" w:type="dxa"/>
          </w:tcPr>
          <w:p w14:paraId="5959603D" w14:textId="7726C56B" w:rsidR="000E4CFC" w:rsidRDefault="000E4CFC" w:rsidP="006C3361">
            <w:pPr>
              <w:pStyle w:val="NoSpacing"/>
            </w:pPr>
            <w:r w:rsidRPr="003F078B">
              <w:t xml:space="preserve">Students </w:t>
            </w:r>
            <w:r>
              <w:t xml:space="preserve">must complete all certifications, all module tests (K, L, M, and N), and the final examination to earn a passing grade in the course.  </w:t>
            </w:r>
          </w:p>
          <w:p w14:paraId="54CDE1AB" w14:textId="77777777" w:rsidR="000E4CFC" w:rsidRDefault="000E4CFC" w:rsidP="006C3361">
            <w:pPr>
              <w:pStyle w:val="NoSpacing"/>
            </w:pPr>
          </w:p>
          <w:p w14:paraId="79575155" w14:textId="0EAE457A" w:rsidR="000E4CFC" w:rsidRDefault="000E4CFC" w:rsidP="006C3361">
            <w:pPr>
              <w:pStyle w:val="NoSpacing"/>
            </w:pPr>
            <w:r>
              <w:t xml:space="preserve">Students </w:t>
            </w:r>
            <w:r w:rsidRPr="003F078B">
              <w:t xml:space="preserve">will complete the </w:t>
            </w:r>
            <w:r>
              <w:t>certifications with mastery 80%</w:t>
            </w:r>
            <w:r w:rsidRPr="003F078B">
              <w:t xml:space="preserve"> or higher</w:t>
            </w:r>
            <w:r>
              <w:t xml:space="preserve">, the </w:t>
            </w:r>
            <w:r w:rsidR="008A3D2F">
              <w:t>4</w:t>
            </w:r>
            <w:r>
              <w:t xml:space="preserve"> module tests with mastery 75% or higher, and the final exam.  Students have unlimited attempts to master the certifications.  Students have 3 attempts to master each of the </w:t>
            </w:r>
            <w:r w:rsidR="008A3D2F">
              <w:t>4</w:t>
            </w:r>
            <w:r>
              <w:t xml:space="preserve"> module tests.  The final exam may only be attempted once.</w:t>
            </w:r>
          </w:p>
          <w:p w14:paraId="25D81F85" w14:textId="77777777" w:rsidR="000E4CFC" w:rsidRDefault="000E4CFC" w:rsidP="006C3361">
            <w:pPr>
              <w:pStyle w:val="NoSpacing"/>
            </w:pPr>
          </w:p>
          <w:p w14:paraId="6F3DEBAF" w14:textId="77777777" w:rsidR="000E4CFC" w:rsidRDefault="000E4CFC" w:rsidP="006C3361">
            <w:pPr>
              <w:pStyle w:val="NoSpacing"/>
            </w:pPr>
            <w:r>
              <w:t>All certifications for a particular module must be mastered before attempting the module test, and each module test must be mastered before progressing to the next module (or final exam). If mastery on the test is not achieved in 3 attempts, then all certifications for the module and the diagnostic test will be reset; the student will work through the module again until mastery is achieved.</w:t>
            </w:r>
          </w:p>
          <w:p w14:paraId="35878585" w14:textId="77777777" w:rsidR="000E4CFC" w:rsidRDefault="000E4CFC" w:rsidP="006C3361">
            <w:pPr>
              <w:pStyle w:val="NoSpacing"/>
            </w:pPr>
          </w:p>
          <w:p w14:paraId="2B1A1D5A" w14:textId="77777777" w:rsidR="000E4CFC" w:rsidRDefault="000E4CFC" w:rsidP="006C3361">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 xml:space="preserve">exams before the suggested dates, if they have completed the appropriate prerequisites. </w:t>
            </w:r>
            <w:r>
              <w:t>Students may work ahead and finish the course early.</w:t>
            </w:r>
          </w:p>
          <w:p w14:paraId="23E4DDF6" w14:textId="77777777" w:rsidR="000E4CFC" w:rsidRDefault="000E4CFC" w:rsidP="006C3361">
            <w:pPr>
              <w:pStyle w:val="NoSpacing"/>
            </w:pPr>
          </w:p>
          <w:p w14:paraId="1E23FF29" w14:textId="29239FD5" w:rsidR="000E4CFC" w:rsidRDefault="000E4CFC" w:rsidP="006C3361">
            <w:pPr>
              <w:pStyle w:val="NoSpacing"/>
            </w:pPr>
            <w:r>
              <w:t>Students are expected to work outside of class 1 – 2 hours each week on lessons in place of homework assignments. Otherwise there may not be enough time for students to complete the course.</w:t>
            </w:r>
          </w:p>
          <w:p w14:paraId="660084BC" w14:textId="77777777" w:rsidR="000E4CFC" w:rsidRDefault="000E4CFC" w:rsidP="006C3361">
            <w:pPr>
              <w:pStyle w:val="NoSpacing"/>
            </w:pPr>
          </w:p>
          <w:p w14:paraId="3CF10D05" w14:textId="77777777" w:rsidR="000E4CFC" w:rsidRDefault="000E4CFC" w:rsidP="006C3361">
            <w:pPr>
              <w:pStyle w:val="NoSpacing"/>
            </w:pPr>
            <w:r>
              <w:t>All course assignments, including the final, must be completed by the end of class on Friday, June 3.</w:t>
            </w:r>
          </w:p>
        </w:tc>
      </w:tr>
    </w:tbl>
    <w:p w14:paraId="2FA862C5" w14:textId="77777777" w:rsidR="00FE7401" w:rsidRDefault="00FE7401" w:rsidP="00771E69">
      <w:pPr>
        <w:pStyle w:val="NoSpacing"/>
        <w:rPr>
          <w:b/>
        </w:rPr>
      </w:pPr>
    </w:p>
    <w:p w14:paraId="2500DD06" w14:textId="77777777" w:rsidR="00197977" w:rsidRDefault="00197977" w:rsidP="00197977">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197977" w14:paraId="0C33812C" w14:textId="77777777" w:rsidTr="006C04A0">
        <w:tc>
          <w:tcPr>
            <w:tcW w:w="9576" w:type="dxa"/>
          </w:tcPr>
          <w:p w14:paraId="2D2BF04B" w14:textId="77777777" w:rsidR="00197977" w:rsidRDefault="00197977" w:rsidP="006C04A0">
            <w:r>
              <w:t>S</w:t>
            </w:r>
            <w:r w:rsidRPr="003F078B">
              <w:t>tudent</w:t>
            </w:r>
            <w:r>
              <w:t>s</w:t>
            </w:r>
            <w:r w:rsidRPr="003F078B">
              <w:t xml:space="preserve"> </w:t>
            </w:r>
            <w:r>
              <w:t>have unlimited attempts to achieve mastery of 80% or higher in</w:t>
            </w:r>
            <w:r w:rsidRPr="003F078B">
              <w:t xml:space="preserve"> each </w:t>
            </w:r>
            <w:r>
              <w:t>lesson certification, and once mastery is achieved, is recorded in the gradebook at 100%.  Students have 3 attempts to achieve mastery of 75% or higher in each of the 6 module tests, and once mastery is achieved, the highest of the 3 attempts is recorded in the gradebook.  Students have 1 attempt to take the final exam and the score earned is recorded in the gradebook.</w:t>
            </w:r>
          </w:p>
          <w:p w14:paraId="09AE412B" w14:textId="77777777" w:rsidR="00197977" w:rsidRDefault="00197977" w:rsidP="006C04A0"/>
          <w:p w14:paraId="7D06D2E1" w14:textId="77777777" w:rsidR="00197977" w:rsidRDefault="00197977" w:rsidP="006C04A0">
            <w:r w:rsidRPr="003F078B">
              <w:t xml:space="preserve">Semester grades will be based on </w:t>
            </w:r>
            <w:r>
              <w:t>certifications (15%)</w:t>
            </w:r>
            <w:r w:rsidRPr="003F078B">
              <w:t xml:space="preserve">, </w:t>
            </w:r>
            <w:r>
              <w:t>module tests (15% each for a total of 60%), the final exam (20%)</w:t>
            </w:r>
            <w:r w:rsidRPr="004F098B">
              <w:t>, and attendance (5%; note 1% point will be lost each day of missed class).</w:t>
            </w:r>
          </w:p>
          <w:p w14:paraId="09D4EDCA" w14:textId="77777777" w:rsidR="00197977" w:rsidRDefault="00197977" w:rsidP="006C04A0">
            <w:r>
              <w:t>Grading scale:  90 – 100      A</w:t>
            </w:r>
          </w:p>
          <w:p w14:paraId="48B30F29" w14:textId="77777777" w:rsidR="00197977" w:rsidRDefault="00197977" w:rsidP="006C04A0">
            <w:r>
              <w:t xml:space="preserve">                           80 – 89.99   B</w:t>
            </w:r>
          </w:p>
          <w:p w14:paraId="18597B41" w14:textId="77777777" w:rsidR="00197977" w:rsidRDefault="00197977" w:rsidP="006C04A0">
            <w:r>
              <w:t xml:space="preserve">                           70 – 79.99   C</w:t>
            </w:r>
          </w:p>
          <w:p w14:paraId="3BDA1A8B" w14:textId="77777777" w:rsidR="00197977" w:rsidRDefault="00197977" w:rsidP="006C04A0">
            <w:r>
              <w:t xml:space="preserve">                           60 – 69.99   D</w:t>
            </w:r>
          </w:p>
          <w:p w14:paraId="39392D99" w14:textId="77777777" w:rsidR="00197977" w:rsidRDefault="00197977" w:rsidP="006C04A0">
            <w:pPr>
              <w:ind w:firstLine="1340"/>
            </w:pPr>
            <w:r>
              <w:t>Below 60     F</w:t>
            </w:r>
          </w:p>
          <w:p w14:paraId="61971E06" w14:textId="77777777" w:rsidR="00197977" w:rsidRDefault="00197977" w:rsidP="006C04A0">
            <w:pPr>
              <w:ind w:firstLine="1340"/>
            </w:pPr>
          </w:p>
          <w:p w14:paraId="7D67A50B" w14:textId="77777777" w:rsidR="00197977" w:rsidRPr="00976D1D" w:rsidRDefault="00197977" w:rsidP="006C04A0">
            <w:r>
              <w:t xml:space="preserve">At the end of the semester, students who have not completed the course materials will be assigned a grade of F.     </w:t>
            </w:r>
          </w:p>
        </w:tc>
      </w:tr>
    </w:tbl>
    <w:p w14:paraId="125E5EA7" w14:textId="7622C874" w:rsidR="00566E08" w:rsidRPr="0054325E" w:rsidRDefault="00566E08" w:rsidP="00771E69">
      <w:pPr>
        <w:pStyle w:val="NoSpacing"/>
        <w:rPr>
          <w:b/>
        </w:rPr>
      </w:pPr>
    </w:p>
    <w:p w14:paraId="7300B721" w14:textId="77777777" w:rsidR="00113CC4" w:rsidRDefault="00113CC4" w:rsidP="00113CC4">
      <w:pPr>
        <w:pStyle w:val="NoSpacing"/>
        <w:rPr>
          <w:b/>
        </w:rPr>
      </w:pPr>
      <w:r w:rsidRPr="00D402CD">
        <w:rPr>
          <w:b/>
        </w:rPr>
        <w:t>Required Texts, Additional Reading, and Other Material</w:t>
      </w:r>
      <w:r>
        <w:rPr>
          <w:b/>
        </w:rPr>
        <w:t>s</w:t>
      </w:r>
    </w:p>
    <w:tbl>
      <w:tblPr>
        <w:tblStyle w:val="TableGrid"/>
        <w:tblW w:w="0" w:type="auto"/>
        <w:tblLook w:val="04A0" w:firstRow="1" w:lastRow="0" w:firstColumn="1" w:lastColumn="0" w:noHBand="0" w:noVBand="1"/>
      </w:tblPr>
      <w:tblGrid>
        <w:gridCol w:w="9350"/>
      </w:tblGrid>
      <w:tr w:rsidR="00113CC4" w14:paraId="0DC0CA66" w14:textId="77777777" w:rsidTr="00A03FB3">
        <w:tc>
          <w:tcPr>
            <w:tcW w:w="9576" w:type="dxa"/>
          </w:tcPr>
          <w:p w14:paraId="7D7E5A3B" w14:textId="77777777" w:rsidR="00113CC4" w:rsidRDefault="00113CC4" w:rsidP="00A03FB3">
            <w:pPr>
              <w:pStyle w:val="NoSpacing"/>
            </w:pPr>
            <w:r>
              <w:t>(1) Software License – All students must purchase the software license within 3 weeks of the first class. There is a Purchase License link when you first enter Hawkes Learning from MUOnline; click it and select Developmental Mathematics. You can also purchase the OPTIONAL e-textbook for the course at the same link. Course software license and optional e-textbook can also be purchased at the Marshall University Bookstore at a higher price.</w:t>
            </w:r>
          </w:p>
          <w:p w14:paraId="73588357" w14:textId="77777777" w:rsidR="00113CC4" w:rsidRDefault="00113CC4" w:rsidP="00A03FB3">
            <w:pPr>
              <w:pStyle w:val="NoSpacing"/>
            </w:pPr>
          </w:p>
          <w:p w14:paraId="25B38ED4" w14:textId="77777777" w:rsidR="00113CC4" w:rsidRDefault="00113CC4" w:rsidP="00A03FB3">
            <w:pPr>
              <w:pStyle w:val="NoSpacing"/>
            </w:pPr>
            <w:r>
              <w:t xml:space="preserve">(2) Calculator – A calculator is allowed on all assignments and tests.  No internet-enabled devices may be used as a calculator during tests. </w:t>
            </w:r>
          </w:p>
          <w:p w14:paraId="747B15FB" w14:textId="77777777" w:rsidR="00113CC4" w:rsidRDefault="00113CC4" w:rsidP="00A03FB3">
            <w:pPr>
              <w:pStyle w:val="NoSpacing"/>
            </w:pPr>
          </w:p>
          <w:p w14:paraId="31073C84" w14:textId="77777777" w:rsidR="00113CC4" w:rsidRDefault="00113CC4" w:rsidP="00A03FB3">
            <w:pPr>
              <w:pStyle w:val="NoSpacing"/>
            </w:pPr>
            <w:r>
              <w:t>(3) Headphones – Students who want to watch the HawkesTV instructional videos during class, as part of learning the course material, must use headphones. Students may also listen to music during class using headphones.</w:t>
            </w:r>
          </w:p>
          <w:p w14:paraId="7DA95104" w14:textId="77777777" w:rsidR="00113CC4" w:rsidRDefault="00113CC4" w:rsidP="00A03FB3">
            <w:pPr>
              <w:pStyle w:val="NoSpacing"/>
            </w:pPr>
          </w:p>
          <w:p w14:paraId="63960814" w14:textId="77777777" w:rsidR="00113CC4" w:rsidRDefault="00113CC4" w:rsidP="00A03FB3">
            <w:pPr>
              <w:pStyle w:val="NoSpacing"/>
              <w:rPr>
                <w:b/>
              </w:rPr>
            </w:pPr>
            <w:r>
              <w:t xml:space="preserve">(4) Notebook – </w:t>
            </w:r>
            <w:r w:rsidRPr="00703746">
              <w:t>Although this course involves computer-assisted instruction</w:t>
            </w:r>
            <w:r>
              <w:t>, students should have and use note taking materials in every class.  Notes should be taken on each lesson.  Problems should be worked out neatly in your notebook and discussed with the Instructor as needed.</w:t>
            </w:r>
          </w:p>
        </w:tc>
      </w:tr>
    </w:tbl>
    <w:p w14:paraId="38216A72" w14:textId="77777777" w:rsidR="00113CC4" w:rsidRDefault="00113CC4" w:rsidP="00113CC4">
      <w:pPr>
        <w:pStyle w:val="NoSpacing"/>
        <w:rPr>
          <w:b/>
          <w:sz w:val="18"/>
          <w:szCs w:val="18"/>
        </w:rPr>
      </w:pPr>
    </w:p>
    <w:p w14:paraId="74FD6483" w14:textId="77777777" w:rsidR="00113CC4" w:rsidRDefault="00113CC4" w:rsidP="00113CC4">
      <w:pPr>
        <w:pStyle w:val="NoSpacing"/>
      </w:pPr>
    </w:p>
    <w:p w14:paraId="0445FB2D" w14:textId="77777777" w:rsidR="008A3D2F" w:rsidRDefault="008A3D2F" w:rsidP="008A3D2F">
      <w:pPr>
        <w:pStyle w:val="NoSpacing"/>
        <w:rPr>
          <w:b/>
        </w:rPr>
      </w:pPr>
      <w:r w:rsidRPr="00976D1D">
        <w:rPr>
          <w:b/>
        </w:rPr>
        <w:t>Attendance Policy</w:t>
      </w:r>
      <w:r>
        <w:rPr>
          <w:b/>
        </w:rPr>
        <w:t xml:space="preserve"> </w:t>
      </w:r>
    </w:p>
    <w:tbl>
      <w:tblPr>
        <w:tblStyle w:val="TableGrid"/>
        <w:tblW w:w="0" w:type="auto"/>
        <w:tblLook w:val="04A0" w:firstRow="1" w:lastRow="0" w:firstColumn="1" w:lastColumn="0" w:noHBand="0" w:noVBand="1"/>
      </w:tblPr>
      <w:tblGrid>
        <w:gridCol w:w="9350"/>
      </w:tblGrid>
      <w:tr w:rsidR="008A3D2F" w14:paraId="1E159265" w14:textId="77777777" w:rsidTr="006C3361">
        <w:tc>
          <w:tcPr>
            <w:tcW w:w="9576" w:type="dxa"/>
          </w:tcPr>
          <w:p w14:paraId="0BC19FA1" w14:textId="7A4C565C" w:rsidR="008A3D2F" w:rsidRPr="00976D1D" w:rsidRDefault="008A3D2F" w:rsidP="006C3361">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 xml:space="preserve">Students with no unexcused absences will earn a perfect attendance grade; each unexcused absence hurts that grade. Students with a University Excused Absence must provide evidence to justify a University Excused Absence on the first day you return to </w:t>
            </w:r>
            <w:r>
              <w:rPr>
                <w:rFonts w:cstheme="minorHAnsi"/>
              </w:rPr>
              <w:lastRenderedPageBreak/>
              <w:t xml:space="preserve">class.  </w:t>
            </w:r>
            <w:r w:rsidR="00AD4254">
              <w:rPr>
                <w:rFonts w:cstheme="minorHAnsi"/>
              </w:rPr>
              <w:t>Late arrivals, early departures, and excessively long breaks can add up</w:t>
            </w:r>
            <w:r w:rsidR="006950D4">
              <w:rPr>
                <w:rFonts w:cstheme="minorHAnsi"/>
              </w:rPr>
              <w:t xml:space="preserve"> to</w:t>
            </w:r>
            <w:r w:rsidR="00AD4254">
              <w:rPr>
                <w:rFonts w:cstheme="minorHAnsi"/>
              </w:rPr>
              <w:t xml:space="preserve"> an unexcused absence, at the instructor’s discretion. </w:t>
            </w:r>
            <w:r>
              <w:rPr>
                <w:rFonts w:cstheme="minorHAnsi"/>
              </w:rPr>
              <w:t xml:space="preserve"> Students do not need to attend class a</w:t>
            </w:r>
            <w:r w:rsidRPr="00D71699">
              <w:t xml:space="preserve">fter successful completion </w:t>
            </w:r>
            <w:r>
              <w:t xml:space="preserve">of </w:t>
            </w:r>
            <w:r w:rsidRPr="00D71699">
              <w:t>all modules</w:t>
            </w:r>
            <w:r>
              <w:t>, module tests, and the final exam</w:t>
            </w:r>
            <w:r w:rsidRPr="00D71699">
              <w:t>.</w:t>
            </w:r>
          </w:p>
        </w:tc>
      </w:tr>
    </w:tbl>
    <w:p w14:paraId="159FE70A" w14:textId="77777777" w:rsidR="00113CC4" w:rsidRDefault="00113CC4" w:rsidP="00113CC4">
      <w:pPr>
        <w:pStyle w:val="NoSpacing"/>
      </w:pPr>
    </w:p>
    <w:p w14:paraId="326F1C16" w14:textId="77777777" w:rsidR="00113CC4" w:rsidRDefault="00113CC4" w:rsidP="00113CC4">
      <w:pPr>
        <w:pStyle w:val="NoSpacing"/>
        <w:rPr>
          <w:b/>
        </w:rPr>
      </w:pPr>
      <w:r>
        <w:rPr>
          <w:b/>
        </w:rPr>
        <w:t>Technical Assistance</w:t>
      </w:r>
    </w:p>
    <w:tbl>
      <w:tblPr>
        <w:tblStyle w:val="TableGrid"/>
        <w:tblW w:w="0" w:type="auto"/>
        <w:tblLook w:val="04A0" w:firstRow="1" w:lastRow="0" w:firstColumn="1" w:lastColumn="0" w:noHBand="0" w:noVBand="1"/>
      </w:tblPr>
      <w:tblGrid>
        <w:gridCol w:w="9350"/>
      </w:tblGrid>
      <w:tr w:rsidR="00113CC4" w14:paraId="59C4B1CF" w14:textId="77777777" w:rsidTr="00A03FB3">
        <w:tc>
          <w:tcPr>
            <w:tcW w:w="9350" w:type="dxa"/>
          </w:tcPr>
          <w:p w14:paraId="6B954D55" w14:textId="77777777" w:rsidR="00113CC4" w:rsidRPr="0074372E" w:rsidRDefault="00113CC4" w:rsidP="00A03FB3">
            <w:pPr>
              <w:pStyle w:val="NoSpacing"/>
            </w:pPr>
            <w:r w:rsidRPr="00B74BF8">
              <w:t xml:space="preserve">Students requiring technical assistance with the Hawkes software should contact Hawkes directly </w:t>
            </w:r>
            <w:r>
              <w:t>by live chat. Log in to Hawkes, click on your name in the upper-right corner, and select Live Support; or, if you are not able to log in, go to learn.hawkeslearning.com and click Live Chat 24/7 near the bottom.</w:t>
            </w:r>
          </w:p>
        </w:tc>
      </w:tr>
    </w:tbl>
    <w:p w14:paraId="69E63CD2" w14:textId="77777777" w:rsidR="00113CC4" w:rsidRDefault="00113CC4" w:rsidP="00113CC4">
      <w:pPr>
        <w:pStyle w:val="NoSpacing"/>
      </w:pPr>
    </w:p>
    <w:p w14:paraId="40B83056" w14:textId="77777777" w:rsidR="00113CC4" w:rsidRDefault="00113CC4" w:rsidP="00113CC4">
      <w:pPr>
        <w:pStyle w:val="NoSpacing"/>
        <w:rPr>
          <w:b/>
        </w:rPr>
      </w:pPr>
      <w:r>
        <w:rPr>
          <w:b/>
        </w:rPr>
        <w:t xml:space="preserve">Tutoring  </w:t>
      </w:r>
    </w:p>
    <w:tbl>
      <w:tblPr>
        <w:tblStyle w:val="TableGrid"/>
        <w:tblW w:w="9408" w:type="dxa"/>
        <w:tblLook w:val="04A0" w:firstRow="1" w:lastRow="0" w:firstColumn="1" w:lastColumn="0" w:noHBand="0" w:noVBand="1"/>
      </w:tblPr>
      <w:tblGrid>
        <w:gridCol w:w="9408"/>
      </w:tblGrid>
      <w:tr w:rsidR="00113CC4" w14:paraId="126F97F9" w14:textId="77777777" w:rsidTr="00A03FB3">
        <w:trPr>
          <w:trHeight w:val="972"/>
        </w:trPr>
        <w:tc>
          <w:tcPr>
            <w:tcW w:w="9408" w:type="dxa"/>
          </w:tcPr>
          <w:p w14:paraId="394F3866" w14:textId="77777777" w:rsidR="009463DB" w:rsidRPr="00330A5D" w:rsidRDefault="009463DB" w:rsidP="009463DB">
            <w:pPr>
              <w:pStyle w:val="NoSpacing"/>
              <w:rPr>
                <w:rFonts w:cstheme="minorHAnsi"/>
                <w:u w:val="single"/>
              </w:rPr>
            </w:pPr>
            <w:r w:rsidRPr="00330A5D">
              <w:rPr>
                <w:rFonts w:cstheme="minorHAnsi"/>
                <w:u w:val="single"/>
              </w:rPr>
              <w:t>Math Department Open Computer Lab</w:t>
            </w:r>
          </w:p>
          <w:p w14:paraId="2F336192" w14:textId="77777777" w:rsidR="009463DB" w:rsidRPr="003C4AD8" w:rsidRDefault="009463DB" w:rsidP="009463DB">
            <w:pPr>
              <w:pStyle w:val="NoSpacing"/>
              <w:rPr>
                <w:rFonts w:cstheme="minorHAnsi"/>
              </w:rPr>
            </w:pPr>
            <w:r w:rsidRPr="003C4AD8">
              <w:rPr>
                <w:rFonts w:cstheme="minorHAnsi"/>
              </w:rPr>
              <w:t>Location: Smith Hall 620</w:t>
            </w:r>
          </w:p>
          <w:p w14:paraId="6132E093" w14:textId="77777777" w:rsidR="009463DB" w:rsidRDefault="009463DB" w:rsidP="009463DB">
            <w:pPr>
              <w:pStyle w:val="NoSpacing"/>
              <w:rPr>
                <w:rFonts w:cstheme="minorHAnsi"/>
              </w:rPr>
            </w:pPr>
            <w:r w:rsidRPr="003C4AD8">
              <w:rPr>
                <w:rFonts w:cstheme="minorHAnsi"/>
              </w:rPr>
              <w:t>Hours:  MTWR</w:t>
            </w:r>
            <w:r>
              <w:rPr>
                <w:rFonts w:cstheme="minorHAnsi"/>
              </w:rPr>
              <w:t>F</w:t>
            </w:r>
            <w:r w:rsidRPr="003C4AD8">
              <w:rPr>
                <w:rFonts w:cstheme="minorHAnsi"/>
              </w:rPr>
              <w:t xml:space="preserve"> </w:t>
            </w:r>
            <w:r>
              <w:rPr>
                <w:rFonts w:cstheme="minorHAnsi"/>
              </w:rPr>
              <w:t xml:space="preserve">12pm-4pm </w:t>
            </w:r>
          </w:p>
          <w:p w14:paraId="42109D4E" w14:textId="77DE4CA1" w:rsidR="00113CC4" w:rsidRPr="00073B9C" w:rsidRDefault="009463DB" w:rsidP="009463DB">
            <w:pPr>
              <w:pStyle w:val="NoSpacing"/>
              <w:rPr>
                <w:rFonts w:cstheme="minorHAnsi"/>
              </w:rPr>
            </w:pPr>
            <w:r>
              <w:rPr>
                <w:rFonts w:cstheme="minorHAnsi"/>
              </w:rPr>
              <w:t xml:space="preserve">Students will need to sign-in and show ID to the persons staffing the lab to be able to take tests.  </w:t>
            </w:r>
          </w:p>
        </w:tc>
      </w:tr>
    </w:tbl>
    <w:p w14:paraId="331B90B6" w14:textId="77777777" w:rsidR="00B03039" w:rsidRDefault="00B03039" w:rsidP="00771E69">
      <w:pPr>
        <w:pStyle w:val="NoSpacing"/>
        <w:rPr>
          <w:b/>
        </w:rPr>
      </w:pPr>
    </w:p>
    <w:p w14:paraId="2301580F" w14:textId="77777777" w:rsidR="00963F8F" w:rsidRDefault="00963F8F" w:rsidP="00771E69">
      <w:pPr>
        <w:pStyle w:val="NoSpacing"/>
        <w:rPr>
          <w:b/>
        </w:rPr>
      </w:pPr>
    </w:p>
    <w:p w14:paraId="653CEC62" w14:textId="77777777" w:rsidR="00113CC4" w:rsidRPr="00113CC4" w:rsidRDefault="00113CC4" w:rsidP="00113CC4">
      <w:pPr>
        <w:pStyle w:val="NoSpacing"/>
        <w:rPr>
          <w:b/>
          <w:sz w:val="18"/>
          <w:szCs w:val="18"/>
        </w:rPr>
      </w:pPr>
      <w:r w:rsidRPr="00113CC4">
        <w:rPr>
          <w:b/>
          <w:sz w:val="18"/>
          <w:szCs w:val="18"/>
        </w:rPr>
        <w:t>The table below shows the following relationships:  How each student learning outcome will be practiced and assessed in the course.</w:t>
      </w:r>
    </w:p>
    <w:tbl>
      <w:tblPr>
        <w:tblStyle w:val="TableGrid"/>
        <w:tblW w:w="9360" w:type="dxa"/>
        <w:jc w:val="center"/>
        <w:tblLook w:val="04A0" w:firstRow="1" w:lastRow="0" w:firstColumn="1" w:lastColumn="0" w:noHBand="0" w:noVBand="1"/>
      </w:tblPr>
      <w:tblGrid>
        <w:gridCol w:w="3110"/>
        <w:gridCol w:w="3125"/>
        <w:gridCol w:w="3125"/>
      </w:tblGrid>
      <w:tr w:rsidR="00113CC4" w:rsidRPr="00113CC4" w14:paraId="37B67F4A" w14:textId="77777777" w:rsidTr="00A03FB3">
        <w:trPr>
          <w:jc w:val="center"/>
        </w:trPr>
        <w:tc>
          <w:tcPr>
            <w:tcW w:w="3110" w:type="dxa"/>
          </w:tcPr>
          <w:p w14:paraId="6D455D44" w14:textId="77777777" w:rsidR="00113CC4" w:rsidRPr="00113CC4" w:rsidRDefault="00113CC4" w:rsidP="00A03FB3">
            <w:pPr>
              <w:outlineLvl w:val="0"/>
              <w:rPr>
                <w:b/>
                <w:sz w:val="18"/>
                <w:szCs w:val="18"/>
              </w:rPr>
            </w:pPr>
            <w:r w:rsidRPr="00113CC4">
              <w:rPr>
                <w:b/>
                <w:sz w:val="18"/>
                <w:szCs w:val="18"/>
              </w:rPr>
              <w:t xml:space="preserve">Course Student Learning Outcomes </w:t>
            </w:r>
          </w:p>
        </w:tc>
        <w:tc>
          <w:tcPr>
            <w:tcW w:w="3125" w:type="dxa"/>
          </w:tcPr>
          <w:p w14:paraId="1917E89A" w14:textId="77777777" w:rsidR="00113CC4" w:rsidRPr="00113CC4" w:rsidRDefault="00113CC4" w:rsidP="00A03FB3">
            <w:pPr>
              <w:outlineLvl w:val="0"/>
              <w:rPr>
                <w:b/>
                <w:sz w:val="18"/>
                <w:szCs w:val="18"/>
              </w:rPr>
            </w:pPr>
            <w:r w:rsidRPr="00113CC4">
              <w:rPr>
                <w:b/>
                <w:sz w:val="18"/>
                <w:szCs w:val="18"/>
              </w:rPr>
              <w:t>How students will practice each outcome in this Course</w:t>
            </w:r>
          </w:p>
        </w:tc>
        <w:tc>
          <w:tcPr>
            <w:tcW w:w="3125" w:type="dxa"/>
          </w:tcPr>
          <w:p w14:paraId="454308D4" w14:textId="77777777" w:rsidR="00113CC4" w:rsidRPr="00113CC4" w:rsidRDefault="00113CC4" w:rsidP="00A03FB3">
            <w:pPr>
              <w:outlineLvl w:val="0"/>
              <w:rPr>
                <w:b/>
                <w:sz w:val="18"/>
                <w:szCs w:val="18"/>
              </w:rPr>
            </w:pPr>
            <w:r w:rsidRPr="00113CC4">
              <w:rPr>
                <w:b/>
                <w:sz w:val="18"/>
                <w:szCs w:val="18"/>
              </w:rPr>
              <w:t>How student achievement of each outcome will be  assessed  in this Course</w:t>
            </w:r>
          </w:p>
        </w:tc>
      </w:tr>
      <w:tr w:rsidR="00113CC4" w:rsidRPr="00113CC4" w14:paraId="40058C39" w14:textId="77777777" w:rsidTr="00A03FB3">
        <w:trPr>
          <w:jc w:val="center"/>
        </w:trPr>
        <w:tc>
          <w:tcPr>
            <w:tcW w:w="3110" w:type="dxa"/>
          </w:tcPr>
          <w:p w14:paraId="6F3DFE4A" w14:textId="77777777" w:rsidR="00113CC4" w:rsidRPr="00113CC4" w:rsidRDefault="00113CC4" w:rsidP="00A03FB3">
            <w:pPr>
              <w:outlineLvl w:val="0"/>
              <w:rPr>
                <w:sz w:val="18"/>
                <w:szCs w:val="18"/>
              </w:rPr>
            </w:pPr>
            <w:r w:rsidRPr="00113CC4">
              <w:rPr>
                <w:sz w:val="18"/>
                <w:szCs w:val="18"/>
              </w:rPr>
              <w:t>Students will s</w:t>
            </w:r>
            <w:r w:rsidRPr="00113CC4">
              <w:rPr>
                <w:bCs/>
                <w:sz w:val="18"/>
                <w:szCs w:val="18"/>
              </w:rPr>
              <w:t xml:space="preserve">olve equations and use </w:t>
            </w:r>
            <w:r w:rsidRPr="00113CC4">
              <w:rPr>
                <w:sz w:val="18"/>
                <w:szCs w:val="18"/>
              </w:rPr>
              <w:t>graphical techniques to arrive at solutions of algebra problems.</w:t>
            </w:r>
          </w:p>
        </w:tc>
        <w:tc>
          <w:tcPr>
            <w:tcW w:w="3125" w:type="dxa"/>
          </w:tcPr>
          <w:p w14:paraId="385156DE" w14:textId="77777777" w:rsidR="00113CC4" w:rsidRPr="00113CC4" w:rsidRDefault="00113CC4" w:rsidP="00A03FB3">
            <w:pPr>
              <w:outlineLvl w:val="0"/>
              <w:rPr>
                <w:sz w:val="18"/>
                <w:szCs w:val="18"/>
                <w:highlight w:val="yellow"/>
              </w:rPr>
            </w:pPr>
            <w:r w:rsidRPr="00113CC4">
              <w:rPr>
                <w:sz w:val="18"/>
                <w:szCs w:val="18"/>
              </w:rPr>
              <w:t>Both outside and inside the classroom, students will practice to master these concepts.  These ideas are covered in Module K.</w:t>
            </w:r>
          </w:p>
        </w:tc>
        <w:tc>
          <w:tcPr>
            <w:tcW w:w="3125" w:type="dxa"/>
          </w:tcPr>
          <w:p w14:paraId="237E5166" w14:textId="77777777" w:rsidR="00113CC4" w:rsidRPr="00113CC4" w:rsidRDefault="00113CC4" w:rsidP="00A03FB3">
            <w:pPr>
              <w:outlineLvl w:val="0"/>
              <w:rPr>
                <w:sz w:val="18"/>
                <w:szCs w:val="18"/>
                <w:highlight w:val="yellow"/>
              </w:rPr>
            </w:pPr>
            <w:r w:rsidRPr="00113CC4">
              <w:rPr>
                <w:sz w:val="18"/>
                <w:szCs w:val="18"/>
              </w:rPr>
              <w:t>Students must certify in each lesson at the mastery level with a minimum grade of 80%. Students must demonstrate mastery of 75% on each module test.</w:t>
            </w:r>
          </w:p>
        </w:tc>
      </w:tr>
      <w:tr w:rsidR="00113CC4" w:rsidRPr="00113CC4" w14:paraId="441AB2A6" w14:textId="77777777" w:rsidTr="00A03FB3">
        <w:trPr>
          <w:jc w:val="center"/>
        </w:trPr>
        <w:tc>
          <w:tcPr>
            <w:tcW w:w="3110" w:type="dxa"/>
          </w:tcPr>
          <w:p w14:paraId="2FE13C34" w14:textId="77777777" w:rsidR="00113CC4" w:rsidRPr="00113CC4" w:rsidRDefault="00113CC4" w:rsidP="00A03FB3">
            <w:pPr>
              <w:outlineLvl w:val="0"/>
              <w:rPr>
                <w:b/>
                <w:sz w:val="18"/>
                <w:szCs w:val="18"/>
              </w:rPr>
            </w:pPr>
            <w:r w:rsidRPr="00113CC4">
              <w:rPr>
                <w:sz w:val="18"/>
                <w:szCs w:val="18"/>
              </w:rPr>
              <w:t xml:space="preserve">Students will learn the basics of polynomials and their applications.  </w:t>
            </w:r>
          </w:p>
        </w:tc>
        <w:tc>
          <w:tcPr>
            <w:tcW w:w="3125" w:type="dxa"/>
          </w:tcPr>
          <w:p w14:paraId="6ECF5408" w14:textId="77777777" w:rsidR="00113CC4" w:rsidRPr="00113CC4" w:rsidRDefault="00113CC4" w:rsidP="00A03FB3">
            <w:pPr>
              <w:outlineLvl w:val="0"/>
              <w:rPr>
                <w:sz w:val="18"/>
                <w:szCs w:val="18"/>
                <w:highlight w:val="yellow"/>
              </w:rPr>
            </w:pPr>
            <w:r w:rsidRPr="00113CC4">
              <w:rPr>
                <w:sz w:val="18"/>
                <w:szCs w:val="18"/>
              </w:rPr>
              <w:t>Both outside and inside the classroom, students will practice to master these concepts.  These ideas are covered in Module L.</w:t>
            </w:r>
          </w:p>
        </w:tc>
        <w:tc>
          <w:tcPr>
            <w:tcW w:w="3125" w:type="dxa"/>
          </w:tcPr>
          <w:p w14:paraId="22D79924" w14:textId="77777777" w:rsidR="00113CC4" w:rsidRPr="00113CC4" w:rsidRDefault="00113CC4" w:rsidP="00A03FB3">
            <w:pPr>
              <w:outlineLvl w:val="0"/>
              <w:rPr>
                <w:sz w:val="18"/>
                <w:szCs w:val="18"/>
                <w:highlight w:val="yellow"/>
              </w:rPr>
            </w:pPr>
            <w:r w:rsidRPr="00113CC4">
              <w:rPr>
                <w:sz w:val="18"/>
                <w:szCs w:val="18"/>
              </w:rPr>
              <w:t>Students must certify in each lesson at the mastery level with a minimum grade of 80%. Students must demonstrate mastery of 75% on each module test.</w:t>
            </w:r>
          </w:p>
        </w:tc>
      </w:tr>
      <w:tr w:rsidR="00113CC4" w:rsidRPr="00113CC4" w14:paraId="016956B9" w14:textId="77777777" w:rsidTr="00A03FB3">
        <w:trPr>
          <w:jc w:val="center"/>
        </w:trPr>
        <w:tc>
          <w:tcPr>
            <w:tcW w:w="3110" w:type="dxa"/>
          </w:tcPr>
          <w:p w14:paraId="4F446977" w14:textId="77777777" w:rsidR="00113CC4" w:rsidRPr="00113CC4" w:rsidRDefault="00113CC4" w:rsidP="00A03FB3">
            <w:pPr>
              <w:outlineLvl w:val="0"/>
              <w:rPr>
                <w:sz w:val="18"/>
                <w:szCs w:val="18"/>
              </w:rPr>
            </w:pPr>
            <w:r w:rsidRPr="00113CC4">
              <w:rPr>
                <w:sz w:val="18"/>
                <w:szCs w:val="18"/>
              </w:rPr>
              <w:t>Students will factor polynomials using multiple techniques.</w:t>
            </w:r>
          </w:p>
        </w:tc>
        <w:tc>
          <w:tcPr>
            <w:tcW w:w="3125" w:type="dxa"/>
          </w:tcPr>
          <w:p w14:paraId="0E8EC7EF" w14:textId="77777777" w:rsidR="00113CC4" w:rsidRPr="00113CC4" w:rsidRDefault="00113CC4" w:rsidP="00A03FB3">
            <w:pPr>
              <w:outlineLvl w:val="0"/>
              <w:rPr>
                <w:sz w:val="18"/>
                <w:szCs w:val="18"/>
                <w:highlight w:val="yellow"/>
              </w:rPr>
            </w:pPr>
            <w:r w:rsidRPr="00113CC4">
              <w:rPr>
                <w:sz w:val="18"/>
                <w:szCs w:val="18"/>
              </w:rPr>
              <w:t>Both outside and inside the classroom, students will practice to master these concepts.  These ideas are covered in Module M.</w:t>
            </w:r>
          </w:p>
        </w:tc>
        <w:tc>
          <w:tcPr>
            <w:tcW w:w="3125" w:type="dxa"/>
          </w:tcPr>
          <w:p w14:paraId="1698DD2A" w14:textId="77777777" w:rsidR="00113CC4" w:rsidRPr="00113CC4" w:rsidRDefault="00113CC4" w:rsidP="00A03FB3">
            <w:pPr>
              <w:outlineLvl w:val="0"/>
              <w:rPr>
                <w:sz w:val="18"/>
                <w:szCs w:val="18"/>
                <w:highlight w:val="yellow"/>
              </w:rPr>
            </w:pPr>
            <w:r w:rsidRPr="00113CC4">
              <w:rPr>
                <w:sz w:val="18"/>
                <w:szCs w:val="18"/>
              </w:rPr>
              <w:t>Students must certify in each lesson at the mastery level with a minimum grade of 80%. Students must demonstrate mastery of 75% on each module test.</w:t>
            </w:r>
          </w:p>
        </w:tc>
      </w:tr>
      <w:tr w:rsidR="00113CC4" w:rsidRPr="00113CC4" w14:paraId="48049132" w14:textId="77777777" w:rsidTr="00A03FB3">
        <w:trPr>
          <w:jc w:val="center"/>
        </w:trPr>
        <w:tc>
          <w:tcPr>
            <w:tcW w:w="3110" w:type="dxa"/>
          </w:tcPr>
          <w:p w14:paraId="4130AF1B" w14:textId="77777777" w:rsidR="00113CC4" w:rsidRPr="00113CC4" w:rsidRDefault="00113CC4" w:rsidP="00A03FB3">
            <w:pPr>
              <w:outlineLvl w:val="0"/>
              <w:rPr>
                <w:sz w:val="18"/>
                <w:szCs w:val="18"/>
              </w:rPr>
            </w:pPr>
            <w:r w:rsidRPr="00113CC4">
              <w:rPr>
                <w:sz w:val="18"/>
                <w:szCs w:val="18"/>
              </w:rPr>
              <w:t>Students will perform algebraic operations on rational and radical expressions, and solve application problems involving quadratic equations.</w:t>
            </w:r>
          </w:p>
        </w:tc>
        <w:tc>
          <w:tcPr>
            <w:tcW w:w="3125" w:type="dxa"/>
          </w:tcPr>
          <w:p w14:paraId="03BA659F" w14:textId="77777777" w:rsidR="00113CC4" w:rsidRPr="00113CC4" w:rsidRDefault="00113CC4" w:rsidP="00A03FB3">
            <w:pPr>
              <w:outlineLvl w:val="0"/>
              <w:rPr>
                <w:sz w:val="18"/>
                <w:szCs w:val="18"/>
                <w:highlight w:val="yellow"/>
              </w:rPr>
            </w:pPr>
            <w:r w:rsidRPr="00113CC4">
              <w:rPr>
                <w:sz w:val="18"/>
                <w:szCs w:val="18"/>
              </w:rPr>
              <w:t>Both outside and inside the classroom, students will practice to master these concepts.  These ideas are covered in Module N.</w:t>
            </w:r>
          </w:p>
        </w:tc>
        <w:tc>
          <w:tcPr>
            <w:tcW w:w="3125" w:type="dxa"/>
          </w:tcPr>
          <w:p w14:paraId="20D9364B" w14:textId="77777777" w:rsidR="00113CC4" w:rsidRPr="00113CC4" w:rsidRDefault="00113CC4" w:rsidP="00A03FB3">
            <w:pPr>
              <w:outlineLvl w:val="0"/>
              <w:rPr>
                <w:sz w:val="18"/>
                <w:szCs w:val="18"/>
              </w:rPr>
            </w:pPr>
            <w:r w:rsidRPr="00113CC4">
              <w:rPr>
                <w:sz w:val="18"/>
                <w:szCs w:val="18"/>
              </w:rPr>
              <w:t>Students must certify in each lesson at the mastery level with a minimum grade of 80%. Students must demonstrate mastery of 75% on each module test.</w:t>
            </w:r>
          </w:p>
        </w:tc>
      </w:tr>
    </w:tbl>
    <w:p w14:paraId="04239CA4" w14:textId="77777777" w:rsidR="00113CC4" w:rsidRDefault="00113CC4" w:rsidP="00771E69">
      <w:pPr>
        <w:pStyle w:val="NoSpacing"/>
        <w:rPr>
          <w:b/>
        </w:rPr>
      </w:pPr>
    </w:p>
    <w:p w14:paraId="58586C7C" w14:textId="77777777" w:rsidR="00FE7401" w:rsidRDefault="00FE7401" w:rsidP="00F3798F">
      <w:pPr>
        <w:pStyle w:val="NoSpacing"/>
        <w:rPr>
          <w:b/>
        </w:rPr>
      </w:pPr>
    </w:p>
    <w:p w14:paraId="059C077A" w14:textId="77777777" w:rsidR="00963F8F" w:rsidRDefault="00963F8F" w:rsidP="00F3798F">
      <w:pPr>
        <w:pStyle w:val="NoSpacing"/>
        <w:rPr>
          <w:b/>
        </w:rPr>
      </w:pPr>
    </w:p>
    <w:p w14:paraId="4DD7867F" w14:textId="77777777" w:rsidR="00963F8F" w:rsidRDefault="00963F8F" w:rsidP="00F3798F">
      <w:pPr>
        <w:pStyle w:val="NoSpacing"/>
        <w:rPr>
          <w:b/>
        </w:rPr>
      </w:pPr>
    </w:p>
    <w:p w14:paraId="604F924C" w14:textId="77777777" w:rsidR="00963F8F" w:rsidRDefault="00963F8F" w:rsidP="00F3798F">
      <w:pPr>
        <w:pStyle w:val="NoSpacing"/>
        <w:rPr>
          <w:b/>
        </w:rPr>
      </w:pPr>
    </w:p>
    <w:p w14:paraId="67AC577B" w14:textId="77777777" w:rsidR="00963F8F" w:rsidRDefault="00963F8F" w:rsidP="00F3798F">
      <w:pPr>
        <w:pStyle w:val="NoSpacing"/>
        <w:rPr>
          <w:b/>
        </w:rPr>
      </w:pPr>
    </w:p>
    <w:p w14:paraId="59A4FCC6" w14:textId="77777777" w:rsidR="00963F8F" w:rsidRDefault="00963F8F" w:rsidP="00F3798F">
      <w:pPr>
        <w:pStyle w:val="NoSpacing"/>
        <w:rPr>
          <w:b/>
        </w:rPr>
      </w:pPr>
    </w:p>
    <w:p w14:paraId="298211C5" w14:textId="77777777" w:rsidR="00963F8F" w:rsidRDefault="00963F8F" w:rsidP="00F3798F">
      <w:pPr>
        <w:pStyle w:val="NoSpacing"/>
        <w:rPr>
          <w:b/>
        </w:rPr>
      </w:pPr>
    </w:p>
    <w:p w14:paraId="7DF0843C" w14:textId="77777777" w:rsidR="00963F8F" w:rsidRDefault="00963F8F" w:rsidP="00F3798F">
      <w:pPr>
        <w:pStyle w:val="NoSpacing"/>
        <w:rPr>
          <w:b/>
        </w:rPr>
      </w:pPr>
    </w:p>
    <w:p w14:paraId="0F0DF18E" w14:textId="77777777" w:rsidR="00963F8F" w:rsidRDefault="00963F8F" w:rsidP="00F3798F">
      <w:pPr>
        <w:pStyle w:val="NoSpacing"/>
        <w:rPr>
          <w:b/>
        </w:rPr>
      </w:pPr>
    </w:p>
    <w:p w14:paraId="58C68145" w14:textId="77777777" w:rsidR="00881146" w:rsidRDefault="00881146" w:rsidP="00F3798F">
      <w:pPr>
        <w:pStyle w:val="NoSpacing"/>
        <w:rPr>
          <w:b/>
        </w:rPr>
      </w:pPr>
    </w:p>
    <w:tbl>
      <w:tblPr>
        <w:tblStyle w:val="TableGrid"/>
        <w:tblW w:w="9738" w:type="dxa"/>
        <w:tblLook w:val="04A0" w:firstRow="1" w:lastRow="0" w:firstColumn="1" w:lastColumn="0" w:noHBand="0" w:noVBand="1"/>
      </w:tblPr>
      <w:tblGrid>
        <w:gridCol w:w="1016"/>
        <w:gridCol w:w="6742"/>
        <w:gridCol w:w="1432"/>
        <w:gridCol w:w="548"/>
      </w:tblGrid>
      <w:tr w:rsidR="00197977" w14:paraId="526EEAB4" w14:textId="77777777" w:rsidTr="006C04A0">
        <w:tc>
          <w:tcPr>
            <w:tcW w:w="9738" w:type="dxa"/>
            <w:gridSpan w:val="4"/>
            <w:tcBorders>
              <w:top w:val="single" w:sz="18" w:space="0" w:color="auto"/>
            </w:tcBorders>
            <w:vAlign w:val="center"/>
          </w:tcPr>
          <w:p w14:paraId="365ABF70" w14:textId="77777777" w:rsidR="00197977" w:rsidRDefault="00197977" w:rsidP="006C04A0">
            <w:pPr>
              <w:jc w:val="center"/>
              <w:rPr>
                <w:b/>
              </w:rPr>
            </w:pPr>
            <w:r>
              <w:rPr>
                <w:b/>
              </w:rPr>
              <w:lastRenderedPageBreak/>
              <w:t>Summer 2016 MTH 102B Course Schedule for Sections Meeting MTWRF</w:t>
            </w:r>
          </w:p>
        </w:tc>
      </w:tr>
      <w:tr w:rsidR="00197977" w14:paraId="7FF3A68D" w14:textId="77777777" w:rsidTr="006C04A0">
        <w:tc>
          <w:tcPr>
            <w:tcW w:w="1016" w:type="dxa"/>
            <w:vAlign w:val="center"/>
          </w:tcPr>
          <w:p w14:paraId="042ECC04" w14:textId="77777777" w:rsidR="00197977" w:rsidRPr="001421BE" w:rsidRDefault="00197977" w:rsidP="006C04A0">
            <w:pPr>
              <w:jc w:val="center"/>
              <w:rPr>
                <w:b/>
              </w:rPr>
            </w:pPr>
            <w:r>
              <w:rPr>
                <w:b/>
              </w:rPr>
              <w:t>Module</w:t>
            </w:r>
          </w:p>
        </w:tc>
        <w:tc>
          <w:tcPr>
            <w:tcW w:w="6742" w:type="dxa"/>
            <w:vAlign w:val="center"/>
          </w:tcPr>
          <w:p w14:paraId="12557A04" w14:textId="77777777" w:rsidR="00197977" w:rsidRPr="001421BE" w:rsidRDefault="00197977" w:rsidP="006C04A0">
            <w:pPr>
              <w:jc w:val="center"/>
              <w:rPr>
                <w:b/>
              </w:rPr>
            </w:pPr>
            <w:r>
              <w:rPr>
                <w:b/>
              </w:rPr>
              <w:t>Lessons and Tests</w:t>
            </w:r>
          </w:p>
        </w:tc>
        <w:tc>
          <w:tcPr>
            <w:tcW w:w="1432" w:type="dxa"/>
            <w:vAlign w:val="center"/>
          </w:tcPr>
          <w:p w14:paraId="7436A6A5" w14:textId="77777777" w:rsidR="00197977" w:rsidRPr="001421BE" w:rsidRDefault="00197977" w:rsidP="006C04A0">
            <w:pPr>
              <w:jc w:val="center"/>
              <w:rPr>
                <w:b/>
              </w:rPr>
            </w:pPr>
            <w:r>
              <w:rPr>
                <w:b/>
              </w:rPr>
              <w:t>Complete on or before</w:t>
            </w:r>
          </w:p>
        </w:tc>
        <w:tc>
          <w:tcPr>
            <w:tcW w:w="548" w:type="dxa"/>
            <w:vAlign w:val="center"/>
          </w:tcPr>
          <w:p w14:paraId="6FA3F4CF" w14:textId="77777777" w:rsidR="00197977" w:rsidRDefault="00197977" w:rsidP="006C04A0">
            <w:pPr>
              <w:jc w:val="center"/>
              <w:rPr>
                <w:b/>
              </w:rPr>
            </w:pPr>
            <w:r>
              <w:rPr>
                <w:b/>
              </w:rPr>
              <w:sym w:font="Wingdings" w:char="F0FC"/>
            </w:r>
          </w:p>
        </w:tc>
      </w:tr>
      <w:tr w:rsidR="00197977" w:rsidRPr="00920659" w14:paraId="74B88B7F" w14:textId="77777777" w:rsidTr="006C04A0">
        <w:trPr>
          <w:trHeight w:val="207"/>
        </w:trPr>
        <w:tc>
          <w:tcPr>
            <w:tcW w:w="1016" w:type="dxa"/>
            <w:vMerge w:val="restart"/>
          </w:tcPr>
          <w:p w14:paraId="41496B14" w14:textId="77777777" w:rsidR="00197977" w:rsidRPr="00FC52DE" w:rsidRDefault="00197977" w:rsidP="006C04A0">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389DC1D9" w14:textId="77777777" w:rsidR="00197977" w:rsidRDefault="00197977" w:rsidP="006C04A0">
            <w:pPr>
              <w:jc w:val="center"/>
              <w:rPr>
                <w:sz w:val="16"/>
                <w:szCs w:val="16"/>
              </w:rPr>
            </w:pPr>
          </w:p>
          <w:p w14:paraId="172264AC" w14:textId="77777777" w:rsidR="00197977" w:rsidRDefault="00197977" w:rsidP="006C04A0">
            <w:pPr>
              <w:jc w:val="center"/>
              <w:rPr>
                <w:sz w:val="16"/>
                <w:szCs w:val="16"/>
              </w:rPr>
            </w:pPr>
            <w:r>
              <w:rPr>
                <w:sz w:val="16"/>
                <w:szCs w:val="16"/>
              </w:rPr>
              <w:t>Solving</w:t>
            </w:r>
          </w:p>
          <w:p w14:paraId="1D7CCEDD" w14:textId="77777777" w:rsidR="00197977" w:rsidRDefault="00197977" w:rsidP="006C04A0">
            <w:pPr>
              <w:jc w:val="center"/>
            </w:pPr>
            <w:r>
              <w:rPr>
                <w:sz w:val="16"/>
                <w:szCs w:val="16"/>
              </w:rPr>
              <w:t>Equations</w:t>
            </w:r>
          </w:p>
          <w:p w14:paraId="5818A67C" w14:textId="77777777" w:rsidR="00197977" w:rsidRDefault="00197977" w:rsidP="006C04A0">
            <w:pPr>
              <w:jc w:val="center"/>
            </w:pPr>
          </w:p>
          <w:p w14:paraId="44B7D7B6" w14:textId="77777777" w:rsidR="00197977" w:rsidRDefault="00197977" w:rsidP="006C04A0">
            <w:pPr>
              <w:jc w:val="center"/>
              <w:rPr>
                <w:sz w:val="16"/>
                <w:szCs w:val="16"/>
              </w:rPr>
            </w:pPr>
            <w:r>
              <w:rPr>
                <w:sz w:val="16"/>
                <w:szCs w:val="16"/>
              </w:rPr>
              <w:t>Geometry</w:t>
            </w:r>
          </w:p>
          <w:p w14:paraId="5BDB33D6" w14:textId="77777777" w:rsidR="00197977" w:rsidRDefault="00197977" w:rsidP="006C04A0">
            <w:pPr>
              <w:jc w:val="center"/>
              <w:rPr>
                <w:sz w:val="16"/>
                <w:szCs w:val="16"/>
              </w:rPr>
            </w:pPr>
          </w:p>
          <w:p w14:paraId="036086F7" w14:textId="77777777" w:rsidR="00197977" w:rsidRPr="00D75407" w:rsidRDefault="00197977" w:rsidP="006C04A0">
            <w:pPr>
              <w:jc w:val="center"/>
              <w:rPr>
                <w:sz w:val="16"/>
                <w:szCs w:val="16"/>
              </w:rPr>
            </w:pPr>
            <w:r>
              <w:rPr>
                <w:sz w:val="16"/>
                <w:szCs w:val="16"/>
              </w:rPr>
              <w:t>Cartesian Coordinate System</w:t>
            </w:r>
          </w:p>
          <w:p w14:paraId="29266CA0" w14:textId="77777777" w:rsidR="00197977" w:rsidRPr="00D75407" w:rsidRDefault="00197977" w:rsidP="006C04A0">
            <w:pPr>
              <w:jc w:val="center"/>
              <w:rPr>
                <w:sz w:val="16"/>
                <w:szCs w:val="16"/>
              </w:rPr>
            </w:pPr>
          </w:p>
        </w:tc>
        <w:tc>
          <w:tcPr>
            <w:tcW w:w="6742" w:type="dxa"/>
          </w:tcPr>
          <w:p w14:paraId="4222071F" w14:textId="77777777" w:rsidR="00197977" w:rsidRDefault="00197977" w:rsidP="006C04A0">
            <w:r>
              <w:t>Intro to technology and policies – how this course works</w:t>
            </w:r>
          </w:p>
        </w:tc>
        <w:tc>
          <w:tcPr>
            <w:tcW w:w="1432" w:type="dxa"/>
          </w:tcPr>
          <w:p w14:paraId="2E7817AA" w14:textId="77777777" w:rsidR="00197977" w:rsidRPr="00920659" w:rsidRDefault="00197977" w:rsidP="006C04A0">
            <w:pPr>
              <w:jc w:val="center"/>
            </w:pPr>
            <w:r>
              <w:t>M 5/9</w:t>
            </w:r>
          </w:p>
        </w:tc>
        <w:tc>
          <w:tcPr>
            <w:tcW w:w="548" w:type="dxa"/>
          </w:tcPr>
          <w:p w14:paraId="5030A1B5" w14:textId="77777777" w:rsidR="00197977" w:rsidRDefault="00197977" w:rsidP="006C04A0">
            <w:pPr>
              <w:jc w:val="center"/>
            </w:pPr>
          </w:p>
        </w:tc>
      </w:tr>
      <w:tr w:rsidR="00197977" w:rsidRPr="00920659" w14:paraId="01489AD4" w14:textId="77777777" w:rsidTr="006C04A0">
        <w:trPr>
          <w:trHeight w:val="575"/>
        </w:trPr>
        <w:tc>
          <w:tcPr>
            <w:tcW w:w="1016" w:type="dxa"/>
            <w:vMerge/>
          </w:tcPr>
          <w:p w14:paraId="66CC72CE" w14:textId="77777777" w:rsidR="00197977" w:rsidRPr="00B27549" w:rsidRDefault="00197977" w:rsidP="006C04A0">
            <w:pPr>
              <w:jc w:val="center"/>
              <w:rPr>
                <w:rFonts w:ascii="Times New Roman" w:hAnsi="Times New Roman" w:cs="Times New Roman"/>
                <w:b/>
                <w:sz w:val="32"/>
                <w:szCs w:val="32"/>
              </w:rPr>
            </w:pPr>
          </w:p>
        </w:tc>
        <w:tc>
          <w:tcPr>
            <w:tcW w:w="6742" w:type="dxa"/>
          </w:tcPr>
          <w:p w14:paraId="4C5D49C9" w14:textId="77777777" w:rsidR="00197977" w:rsidRDefault="00197977" w:rsidP="006C04A0">
            <w:pPr>
              <w:rPr>
                <w:b/>
              </w:rPr>
            </w:pPr>
            <w:r>
              <w:rPr>
                <w:b/>
              </w:rPr>
              <w:t xml:space="preserve">Diagnostic Test </w:t>
            </w:r>
            <w:r w:rsidRPr="00781C3A">
              <w:rPr>
                <w:b/>
              </w:rPr>
              <w:t xml:space="preserve">Module </w:t>
            </w:r>
            <w:r>
              <w:rPr>
                <w:rFonts w:ascii="Times New Roman" w:hAnsi="Times New Roman" w:cs="Times New Roman"/>
                <w:b/>
              </w:rPr>
              <w:t>K</w:t>
            </w:r>
            <w:r>
              <w:t xml:space="preserve"> (optional) for students who are confident in </w:t>
            </w:r>
            <w:r>
              <w:rPr>
                <w:bCs/>
              </w:rPr>
              <w:t xml:space="preserve">solving algebraic equations, evaluating geometric formulas, and graphing </w:t>
            </w:r>
            <w:r>
              <w:t>points in the plane</w:t>
            </w:r>
          </w:p>
        </w:tc>
        <w:tc>
          <w:tcPr>
            <w:tcW w:w="1432" w:type="dxa"/>
          </w:tcPr>
          <w:p w14:paraId="31E49503" w14:textId="77777777" w:rsidR="00197977" w:rsidRDefault="00197977" w:rsidP="006C04A0">
            <w:pPr>
              <w:jc w:val="center"/>
            </w:pPr>
          </w:p>
        </w:tc>
        <w:tc>
          <w:tcPr>
            <w:tcW w:w="548" w:type="dxa"/>
          </w:tcPr>
          <w:p w14:paraId="29356AA2" w14:textId="77777777" w:rsidR="00197977" w:rsidRDefault="00197977" w:rsidP="006C04A0">
            <w:pPr>
              <w:jc w:val="center"/>
            </w:pPr>
          </w:p>
        </w:tc>
      </w:tr>
      <w:tr w:rsidR="00197977" w:rsidRPr="00920659" w14:paraId="208666F7" w14:textId="77777777" w:rsidTr="006C04A0">
        <w:tc>
          <w:tcPr>
            <w:tcW w:w="1016" w:type="dxa"/>
            <w:vMerge/>
          </w:tcPr>
          <w:p w14:paraId="59685F8D" w14:textId="77777777" w:rsidR="00197977" w:rsidRDefault="00197977" w:rsidP="006C04A0">
            <w:pPr>
              <w:jc w:val="center"/>
            </w:pPr>
          </w:p>
        </w:tc>
        <w:tc>
          <w:tcPr>
            <w:tcW w:w="6742" w:type="dxa"/>
          </w:tcPr>
          <w:p w14:paraId="14268855" w14:textId="77777777" w:rsidR="00197977" w:rsidRDefault="00197977" w:rsidP="006C04A0">
            <w:r>
              <w:t xml:space="preserve">Lessons 8.1a, 8.1b, and 8.2 </w:t>
            </w:r>
            <w:r>
              <w:rPr>
                <w:i/>
              </w:rPr>
              <w:t xml:space="preserve">Learn, </w:t>
            </w:r>
            <w:r w:rsidRPr="001421BE">
              <w:rPr>
                <w:i/>
              </w:rPr>
              <w:t>Practice</w:t>
            </w:r>
            <w:r>
              <w:rPr>
                <w:i/>
              </w:rPr>
              <w:t xml:space="preserve">, </w:t>
            </w:r>
            <w:r>
              <w:t xml:space="preserve">and </w:t>
            </w:r>
            <w:r>
              <w:rPr>
                <w:i/>
              </w:rPr>
              <w:t>Certify</w:t>
            </w:r>
          </w:p>
        </w:tc>
        <w:tc>
          <w:tcPr>
            <w:tcW w:w="1432" w:type="dxa"/>
          </w:tcPr>
          <w:p w14:paraId="2548D73C" w14:textId="77777777" w:rsidR="00197977" w:rsidRPr="00920659" w:rsidRDefault="00197977" w:rsidP="006C04A0">
            <w:pPr>
              <w:jc w:val="center"/>
            </w:pPr>
            <w:r>
              <w:t>T 5/10</w:t>
            </w:r>
          </w:p>
        </w:tc>
        <w:tc>
          <w:tcPr>
            <w:tcW w:w="548" w:type="dxa"/>
          </w:tcPr>
          <w:p w14:paraId="7675CEAB" w14:textId="77777777" w:rsidR="00197977" w:rsidRDefault="00197977" w:rsidP="006C04A0">
            <w:pPr>
              <w:jc w:val="center"/>
            </w:pPr>
          </w:p>
        </w:tc>
      </w:tr>
      <w:tr w:rsidR="00197977" w:rsidRPr="00920659" w14:paraId="4B848EC3" w14:textId="77777777" w:rsidTr="006C04A0">
        <w:trPr>
          <w:trHeight w:val="99"/>
        </w:trPr>
        <w:tc>
          <w:tcPr>
            <w:tcW w:w="1016" w:type="dxa"/>
            <w:vMerge/>
          </w:tcPr>
          <w:p w14:paraId="5F28DA7C" w14:textId="77777777" w:rsidR="00197977" w:rsidRDefault="00197977" w:rsidP="006C04A0">
            <w:pPr>
              <w:jc w:val="center"/>
            </w:pPr>
          </w:p>
        </w:tc>
        <w:tc>
          <w:tcPr>
            <w:tcW w:w="6742" w:type="dxa"/>
          </w:tcPr>
          <w:p w14:paraId="3D52AF33" w14:textId="77777777" w:rsidR="00197977" w:rsidRDefault="00197977" w:rsidP="006C04A0">
            <w:r>
              <w:t xml:space="preserve">Lessons 8.3, 8.4, and 8.5 </w:t>
            </w:r>
            <w:r>
              <w:rPr>
                <w:i/>
              </w:rPr>
              <w:t xml:space="preserve">Learn, </w:t>
            </w:r>
            <w:r w:rsidRPr="001421BE">
              <w:rPr>
                <w:i/>
              </w:rPr>
              <w:t>Practice</w:t>
            </w:r>
            <w:r>
              <w:rPr>
                <w:i/>
              </w:rPr>
              <w:t xml:space="preserve">, </w:t>
            </w:r>
            <w:r>
              <w:t xml:space="preserve">and </w:t>
            </w:r>
            <w:r>
              <w:rPr>
                <w:i/>
              </w:rPr>
              <w:t>Certify</w:t>
            </w:r>
          </w:p>
        </w:tc>
        <w:tc>
          <w:tcPr>
            <w:tcW w:w="1432" w:type="dxa"/>
          </w:tcPr>
          <w:p w14:paraId="2817FD70" w14:textId="77777777" w:rsidR="00197977" w:rsidRDefault="00197977" w:rsidP="006C04A0">
            <w:pPr>
              <w:jc w:val="center"/>
            </w:pPr>
            <w:r>
              <w:t>W 5/11</w:t>
            </w:r>
          </w:p>
        </w:tc>
        <w:tc>
          <w:tcPr>
            <w:tcW w:w="548" w:type="dxa"/>
          </w:tcPr>
          <w:p w14:paraId="3B627739" w14:textId="77777777" w:rsidR="00197977" w:rsidRDefault="00197977" w:rsidP="006C04A0">
            <w:pPr>
              <w:jc w:val="center"/>
            </w:pPr>
          </w:p>
        </w:tc>
      </w:tr>
      <w:tr w:rsidR="00197977" w:rsidRPr="00920659" w14:paraId="4FFBEE92" w14:textId="77777777" w:rsidTr="006C04A0">
        <w:tc>
          <w:tcPr>
            <w:tcW w:w="1016" w:type="dxa"/>
            <w:vMerge/>
          </w:tcPr>
          <w:p w14:paraId="3765AC80" w14:textId="77777777" w:rsidR="00197977" w:rsidRDefault="00197977" w:rsidP="006C04A0">
            <w:pPr>
              <w:jc w:val="center"/>
            </w:pPr>
          </w:p>
        </w:tc>
        <w:tc>
          <w:tcPr>
            <w:tcW w:w="6742" w:type="dxa"/>
          </w:tcPr>
          <w:p w14:paraId="52978649" w14:textId="77777777" w:rsidR="00197977" w:rsidRDefault="00197977" w:rsidP="006C04A0">
            <w:r>
              <w:t xml:space="preserve">Lessons 5.2, 5.3, 5.4, and 9.1 </w:t>
            </w:r>
            <w:r>
              <w:rPr>
                <w:i/>
              </w:rPr>
              <w:t xml:space="preserve">Learn, </w:t>
            </w:r>
            <w:r w:rsidRPr="001421BE">
              <w:rPr>
                <w:i/>
              </w:rPr>
              <w:t>Practice</w:t>
            </w:r>
            <w:r>
              <w:rPr>
                <w:i/>
              </w:rPr>
              <w:t xml:space="preserve">, </w:t>
            </w:r>
            <w:r>
              <w:t xml:space="preserve">and </w:t>
            </w:r>
            <w:r>
              <w:rPr>
                <w:i/>
              </w:rPr>
              <w:t>Certify</w:t>
            </w:r>
          </w:p>
        </w:tc>
        <w:tc>
          <w:tcPr>
            <w:tcW w:w="1432" w:type="dxa"/>
          </w:tcPr>
          <w:p w14:paraId="1A078BEB" w14:textId="77777777" w:rsidR="00197977" w:rsidRPr="00920659" w:rsidRDefault="00197977" w:rsidP="006C04A0">
            <w:pPr>
              <w:jc w:val="center"/>
            </w:pPr>
            <w:r w:rsidRPr="00286896">
              <w:t>R 5/12</w:t>
            </w:r>
          </w:p>
        </w:tc>
        <w:tc>
          <w:tcPr>
            <w:tcW w:w="548" w:type="dxa"/>
          </w:tcPr>
          <w:p w14:paraId="2E8F7157" w14:textId="77777777" w:rsidR="00197977" w:rsidRPr="00286896" w:rsidRDefault="00197977" w:rsidP="006C04A0">
            <w:pPr>
              <w:jc w:val="center"/>
            </w:pPr>
          </w:p>
        </w:tc>
      </w:tr>
      <w:tr w:rsidR="00197977" w:rsidRPr="00920659" w14:paraId="3BAF9DD4" w14:textId="77777777" w:rsidTr="006C04A0">
        <w:tc>
          <w:tcPr>
            <w:tcW w:w="1016" w:type="dxa"/>
            <w:vMerge/>
          </w:tcPr>
          <w:p w14:paraId="0EFC3A53" w14:textId="77777777" w:rsidR="00197977" w:rsidRDefault="00197977" w:rsidP="006C04A0">
            <w:pPr>
              <w:jc w:val="center"/>
            </w:pPr>
          </w:p>
        </w:tc>
        <w:tc>
          <w:tcPr>
            <w:tcW w:w="6742" w:type="dxa"/>
          </w:tcPr>
          <w:p w14:paraId="7D56291D" w14:textId="77777777" w:rsidR="00197977" w:rsidRPr="00781C3A" w:rsidRDefault="00197977" w:rsidP="006C04A0">
            <w:pPr>
              <w:rPr>
                <w:i/>
              </w:rPr>
            </w:pPr>
            <w:r>
              <w:t xml:space="preserve">Module </w:t>
            </w:r>
            <w:r>
              <w:rPr>
                <w:rFonts w:ascii="Times New Roman" w:hAnsi="Times New Roman" w:cs="Times New Roman"/>
              </w:rPr>
              <w:t>K</w:t>
            </w:r>
            <w:r>
              <w:t xml:space="preserve"> Practice Problems</w:t>
            </w:r>
          </w:p>
        </w:tc>
        <w:tc>
          <w:tcPr>
            <w:tcW w:w="1432" w:type="dxa"/>
          </w:tcPr>
          <w:p w14:paraId="6D7428C1" w14:textId="77777777" w:rsidR="00197977" w:rsidRPr="00920659" w:rsidRDefault="00197977" w:rsidP="006C04A0">
            <w:pPr>
              <w:jc w:val="center"/>
            </w:pPr>
          </w:p>
        </w:tc>
        <w:tc>
          <w:tcPr>
            <w:tcW w:w="548" w:type="dxa"/>
          </w:tcPr>
          <w:p w14:paraId="1C4C719F" w14:textId="77777777" w:rsidR="00197977" w:rsidRDefault="00197977" w:rsidP="006C04A0">
            <w:pPr>
              <w:jc w:val="center"/>
            </w:pPr>
          </w:p>
        </w:tc>
      </w:tr>
      <w:tr w:rsidR="00197977" w:rsidRPr="00920659" w14:paraId="015C7181" w14:textId="77777777" w:rsidTr="006C04A0">
        <w:trPr>
          <w:trHeight w:val="494"/>
        </w:trPr>
        <w:tc>
          <w:tcPr>
            <w:tcW w:w="1016" w:type="dxa"/>
            <w:vMerge/>
            <w:tcBorders>
              <w:bottom w:val="single" w:sz="4" w:space="0" w:color="auto"/>
            </w:tcBorders>
          </w:tcPr>
          <w:p w14:paraId="5B46A947" w14:textId="77777777" w:rsidR="00197977" w:rsidRDefault="00197977" w:rsidP="006C04A0">
            <w:pPr>
              <w:jc w:val="center"/>
            </w:pPr>
          </w:p>
        </w:tc>
        <w:tc>
          <w:tcPr>
            <w:tcW w:w="6742" w:type="dxa"/>
            <w:tcBorders>
              <w:bottom w:val="single" w:sz="4" w:space="0" w:color="auto"/>
            </w:tcBorders>
            <w:vAlign w:val="center"/>
          </w:tcPr>
          <w:p w14:paraId="40D8EBC6" w14:textId="77777777" w:rsidR="00197977" w:rsidRPr="00A37275" w:rsidRDefault="00197977" w:rsidP="006C04A0">
            <w:pPr>
              <w:rPr>
                <w:b/>
              </w:rPr>
            </w:pPr>
            <w:r w:rsidRPr="0077741F">
              <w:rPr>
                <w:b/>
              </w:rPr>
              <w:t xml:space="preserve">Module </w:t>
            </w:r>
            <w:r>
              <w:rPr>
                <w:rFonts w:ascii="Times New Roman" w:hAnsi="Times New Roman" w:cs="Times New Roman"/>
                <w:b/>
              </w:rPr>
              <w:t>K</w:t>
            </w:r>
            <w:r w:rsidRPr="0077741F">
              <w:rPr>
                <w:b/>
              </w:rPr>
              <w:t xml:space="preserve"> Test</w:t>
            </w:r>
          </w:p>
        </w:tc>
        <w:tc>
          <w:tcPr>
            <w:tcW w:w="1432" w:type="dxa"/>
            <w:tcBorders>
              <w:bottom w:val="single" w:sz="4" w:space="0" w:color="auto"/>
            </w:tcBorders>
            <w:vAlign w:val="center"/>
          </w:tcPr>
          <w:p w14:paraId="5CD9E2BF" w14:textId="77777777" w:rsidR="00197977" w:rsidRPr="00920659" w:rsidRDefault="00197977" w:rsidP="006C04A0">
            <w:pPr>
              <w:jc w:val="center"/>
            </w:pPr>
            <w:r>
              <w:rPr>
                <w:b/>
              </w:rPr>
              <w:t>F 5/13</w:t>
            </w:r>
          </w:p>
        </w:tc>
        <w:tc>
          <w:tcPr>
            <w:tcW w:w="548" w:type="dxa"/>
            <w:tcBorders>
              <w:bottom w:val="single" w:sz="4" w:space="0" w:color="auto"/>
            </w:tcBorders>
          </w:tcPr>
          <w:p w14:paraId="2DDC8EBB" w14:textId="77777777" w:rsidR="00197977" w:rsidRDefault="00197977" w:rsidP="006C04A0">
            <w:pPr>
              <w:jc w:val="center"/>
              <w:rPr>
                <w:b/>
              </w:rPr>
            </w:pPr>
          </w:p>
        </w:tc>
      </w:tr>
      <w:tr w:rsidR="00197977" w14:paraId="2256C8EA" w14:textId="77777777" w:rsidTr="006C04A0">
        <w:trPr>
          <w:trHeight w:val="314"/>
        </w:trPr>
        <w:tc>
          <w:tcPr>
            <w:tcW w:w="1016" w:type="dxa"/>
            <w:tcBorders>
              <w:left w:val="nil"/>
              <w:right w:val="nil"/>
            </w:tcBorders>
          </w:tcPr>
          <w:p w14:paraId="527B25F9" w14:textId="77777777" w:rsidR="00197977" w:rsidRPr="00A43C5B" w:rsidRDefault="00197977" w:rsidP="006C04A0">
            <w:pPr>
              <w:rPr>
                <w:rFonts w:ascii="Times New Roman" w:hAnsi="Times New Roman" w:cs="Times New Roman"/>
                <w:b/>
                <w:sz w:val="24"/>
                <w:szCs w:val="24"/>
              </w:rPr>
            </w:pPr>
          </w:p>
        </w:tc>
        <w:tc>
          <w:tcPr>
            <w:tcW w:w="6742" w:type="dxa"/>
            <w:tcBorders>
              <w:left w:val="nil"/>
              <w:right w:val="nil"/>
            </w:tcBorders>
          </w:tcPr>
          <w:p w14:paraId="596C9F91" w14:textId="77777777" w:rsidR="00197977" w:rsidRPr="00781C3A" w:rsidRDefault="00197977" w:rsidP="006C04A0">
            <w:pPr>
              <w:rPr>
                <w:b/>
              </w:rPr>
            </w:pPr>
          </w:p>
        </w:tc>
        <w:tc>
          <w:tcPr>
            <w:tcW w:w="1432" w:type="dxa"/>
            <w:tcBorders>
              <w:left w:val="nil"/>
              <w:right w:val="nil"/>
            </w:tcBorders>
          </w:tcPr>
          <w:p w14:paraId="37326860" w14:textId="77777777" w:rsidR="00197977" w:rsidRDefault="00197977" w:rsidP="006C04A0">
            <w:pPr>
              <w:jc w:val="center"/>
            </w:pPr>
          </w:p>
        </w:tc>
        <w:tc>
          <w:tcPr>
            <w:tcW w:w="548" w:type="dxa"/>
            <w:tcBorders>
              <w:left w:val="nil"/>
              <w:right w:val="nil"/>
            </w:tcBorders>
          </w:tcPr>
          <w:p w14:paraId="23DAF787" w14:textId="77777777" w:rsidR="00197977" w:rsidRDefault="00197977" w:rsidP="006C04A0">
            <w:pPr>
              <w:jc w:val="center"/>
            </w:pPr>
          </w:p>
        </w:tc>
      </w:tr>
      <w:tr w:rsidR="00197977" w:rsidRPr="00920659" w14:paraId="58690AB6" w14:textId="77777777" w:rsidTr="006C04A0">
        <w:tc>
          <w:tcPr>
            <w:tcW w:w="1016" w:type="dxa"/>
            <w:vMerge w:val="restart"/>
          </w:tcPr>
          <w:p w14:paraId="76668ECC" w14:textId="77777777" w:rsidR="00197977" w:rsidRPr="00B27549" w:rsidRDefault="00197977" w:rsidP="006C04A0">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5781277D" w14:textId="77777777" w:rsidR="00197977" w:rsidRDefault="00197977" w:rsidP="006C04A0"/>
          <w:p w14:paraId="10D4B829" w14:textId="77777777" w:rsidR="00197977" w:rsidRDefault="00197977" w:rsidP="006C04A0">
            <w:pPr>
              <w:jc w:val="center"/>
              <w:rPr>
                <w:sz w:val="16"/>
                <w:szCs w:val="16"/>
              </w:rPr>
            </w:pPr>
            <w:r>
              <w:rPr>
                <w:sz w:val="16"/>
                <w:szCs w:val="16"/>
              </w:rPr>
              <w:t>Exponents</w:t>
            </w:r>
          </w:p>
          <w:p w14:paraId="4BA9B6E3" w14:textId="77777777" w:rsidR="00197977" w:rsidRDefault="00197977" w:rsidP="006C04A0">
            <w:pPr>
              <w:jc w:val="center"/>
              <w:rPr>
                <w:sz w:val="16"/>
                <w:szCs w:val="16"/>
              </w:rPr>
            </w:pPr>
          </w:p>
          <w:p w14:paraId="48DA12EF" w14:textId="77777777" w:rsidR="00197977" w:rsidRDefault="00197977" w:rsidP="006C04A0">
            <w:pPr>
              <w:jc w:val="center"/>
              <w:rPr>
                <w:sz w:val="16"/>
                <w:szCs w:val="16"/>
              </w:rPr>
            </w:pPr>
            <w:r>
              <w:rPr>
                <w:sz w:val="16"/>
                <w:szCs w:val="16"/>
              </w:rPr>
              <w:t>Scientific Notation</w:t>
            </w:r>
          </w:p>
          <w:p w14:paraId="711526F3" w14:textId="77777777" w:rsidR="00197977" w:rsidRPr="00E53A6A" w:rsidRDefault="00197977" w:rsidP="006C04A0">
            <w:pPr>
              <w:jc w:val="center"/>
              <w:rPr>
                <w:sz w:val="16"/>
                <w:szCs w:val="16"/>
              </w:rPr>
            </w:pPr>
          </w:p>
          <w:p w14:paraId="53842718" w14:textId="77777777" w:rsidR="00197977" w:rsidRPr="002E37C1" w:rsidRDefault="00197977" w:rsidP="006C04A0">
            <w:pPr>
              <w:jc w:val="center"/>
              <w:rPr>
                <w:sz w:val="16"/>
                <w:szCs w:val="16"/>
              </w:rPr>
            </w:pPr>
            <w:r>
              <w:rPr>
                <w:sz w:val="16"/>
                <w:szCs w:val="16"/>
              </w:rPr>
              <w:t>Polynomials</w:t>
            </w:r>
          </w:p>
        </w:tc>
        <w:tc>
          <w:tcPr>
            <w:tcW w:w="6742" w:type="dxa"/>
          </w:tcPr>
          <w:p w14:paraId="0FDCB670" w14:textId="77777777" w:rsidR="00197977" w:rsidRDefault="00197977" w:rsidP="006C04A0">
            <w:r>
              <w:rPr>
                <w:b/>
              </w:rPr>
              <w:t xml:space="preserve">Diagnostic Test </w:t>
            </w:r>
            <w:r w:rsidRPr="00781C3A">
              <w:rPr>
                <w:b/>
              </w:rPr>
              <w:t xml:space="preserve">Module </w:t>
            </w:r>
            <w:r>
              <w:rPr>
                <w:rFonts w:ascii="Times New Roman" w:hAnsi="Times New Roman" w:cs="Times New Roman"/>
                <w:b/>
              </w:rPr>
              <w:t>L</w:t>
            </w:r>
            <w:r>
              <w:t xml:space="preserve"> (optional) for students who are confident with exponents, scientific notation, and operations on polynomials</w:t>
            </w:r>
          </w:p>
        </w:tc>
        <w:tc>
          <w:tcPr>
            <w:tcW w:w="1432" w:type="dxa"/>
          </w:tcPr>
          <w:p w14:paraId="214F9DB0" w14:textId="77777777" w:rsidR="00197977" w:rsidRPr="00920659" w:rsidRDefault="00197977" w:rsidP="006C04A0">
            <w:pPr>
              <w:jc w:val="center"/>
            </w:pPr>
          </w:p>
        </w:tc>
        <w:tc>
          <w:tcPr>
            <w:tcW w:w="548" w:type="dxa"/>
          </w:tcPr>
          <w:p w14:paraId="066128DB" w14:textId="77777777" w:rsidR="00197977" w:rsidRDefault="00197977" w:rsidP="006C04A0">
            <w:pPr>
              <w:jc w:val="center"/>
            </w:pPr>
          </w:p>
        </w:tc>
      </w:tr>
      <w:tr w:rsidR="00197977" w:rsidRPr="00920659" w14:paraId="3CEB883D" w14:textId="77777777" w:rsidTr="006C04A0">
        <w:tc>
          <w:tcPr>
            <w:tcW w:w="1016" w:type="dxa"/>
            <w:vMerge/>
          </w:tcPr>
          <w:p w14:paraId="50CCC7F3" w14:textId="77777777" w:rsidR="00197977" w:rsidRDefault="00197977" w:rsidP="006C04A0">
            <w:pPr>
              <w:jc w:val="center"/>
            </w:pPr>
          </w:p>
        </w:tc>
        <w:tc>
          <w:tcPr>
            <w:tcW w:w="6742" w:type="dxa"/>
          </w:tcPr>
          <w:p w14:paraId="5B1F9B54" w14:textId="77777777" w:rsidR="00197977" w:rsidRPr="00781C3A" w:rsidRDefault="00197977" w:rsidP="006C04A0">
            <w:pPr>
              <w:rPr>
                <w:i/>
              </w:rPr>
            </w:pPr>
            <w:r>
              <w:t xml:space="preserve">Lessons 11.1, 11.2a, and 11.2b </w:t>
            </w:r>
            <w:r>
              <w:rPr>
                <w:i/>
              </w:rPr>
              <w:t xml:space="preserve">Learn, </w:t>
            </w:r>
            <w:r w:rsidRPr="001421BE">
              <w:rPr>
                <w:i/>
              </w:rPr>
              <w:t>Practice</w:t>
            </w:r>
            <w:r>
              <w:rPr>
                <w:i/>
              </w:rPr>
              <w:t xml:space="preserve">, </w:t>
            </w:r>
            <w:r>
              <w:t xml:space="preserve">and </w:t>
            </w:r>
            <w:r>
              <w:rPr>
                <w:i/>
              </w:rPr>
              <w:t>Certify</w:t>
            </w:r>
          </w:p>
        </w:tc>
        <w:tc>
          <w:tcPr>
            <w:tcW w:w="1432" w:type="dxa"/>
          </w:tcPr>
          <w:p w14:paraId="6696CE7D" w14:textId="77777777" w:rsidR="00197977" w:rsidRPr="00920659" w:rsidRDefault="00197977" w:rsidP="006C04A0">
            <w:pPr>
              <w:jc w:val="center"/>
            </w:pPr>
            <w:r>
              <w:t>M 5/16</w:t>
            </w:r>
          </w:p>
        </w:tc>
        <w:tc>
          <w:tcPr>
            <w:tcW w:w="548" w:type="dxa"/>
          </w:tcPr>
          <w:p w14:paraId="427C7D9B" w14:textId="77777777" w:rsidR="00197977" w:rsidRDefault="00197977" w:rsidP="006C04A0">
            <w:pPr>
              <w:jc w:val="center"/>
            </w:pPr>
          </w:p>
        </w:tc>
      </w:tr>
      <w:tr w:rsidR="00197977" w:rsidRPr="00920659" w14:paraId="44396756" w14:textId="77777777" w:rsidTr="006C04A0">
        <w:tc>
          <w:tcPr>
            <w:tcW w:w="1016" w:type="dxa"/>
            <w:vMerge/>
          </w:tcPr>
          <w:p w14:paraId="32D65956" w14:textId="77777777" w:rsidR="00197977" w:rsidRDefault="00197977" w:rsidP="006C04A0">
            <w:pPr>
              <w:jc w:val="center"/>
            </w:pPr>
          </w:p>
        </w:tc>
        <w:tc>
          <w:tcPr>
            <w:tcW w:w="6742" w:type="dxa"/>
          </w:tcPr>
          <w:p w14:paraId="642E1587" w14:textId="77777777" w:rsidR="00197977" w:rsidRPr="00781C3A" w:rsidRDefault="00197977" w:rsidP="006C04A0">
            <w:pPr>
              <w:rPr>
                <w:i/>
              </w:rPr>
            </w:pPr>
            <w:r>
              <w:t xml:space="preserve">Lessons 11.3, 11.4, and 11.5 </w:t>
            </w:r>
            <w:r>
              <w:rPr>
                <w:i/>
              </w:rPr>
              <w:t xml:space="preserve">Learn, </w:t>
            </w:r>
            <w:r w:rsidRPr="001421BE">
              <w:rPr>
                <w:i/>
              </w:rPr>
              <w:t>Practice</w:t>
            </w:r>
            <w:r>
              <w:rPr>
                <w:i/>
              </w:rPr>
              <w:t xml:space="preserve">, </w:t>
            </w:r>
            <w:r>
              <w:t xml:space="preserve">and </w:t>
            </w:r>
            <w:r>
              <w:rPr>
                <w:i/>
              </w:rPr>
              <w:t>Certify</w:t>
            </w:r>
          </w:p>
        </w:tc>
        <w:tc>
          <w:tcPr>
            <w:tcW w:w="1432" w:type="dxa"/>
          </w:tcPr>
          <w:p w14:paraId="56FCBB5A" w14:textId="77777777" w:rsidR="00197977" w:rsidRPr="00920659" w:rsidRDefault="00197977" w:rsidP="006C04A0">
            <w:pPr>
              <w:jc w:val="center"/>
            </w:pPr>
            <w:r>
              <w:t>T 5/17</w:t>
            </w:r>
          </w:p>
        </w:tc>
        <w:tc>
          <w:tcPr>
            <w:tcW w:w="548" w:type="dxa"/>
          </w:tcPr>
          <w:p w14:paraId="38AC4755" w14:textId="77777777" w:rsidR="00197977" w:rsidRDefault="00197977" w:rsidP="006C04A0">
            <w:pPr>
              <w:jc w:val="center"/>
            </w:pPr>
          </w:p>
        </w:tc>
      </w:tr>
      <w:tr w:rsidR="00197977" w:rsidRPr="00920659" w14:paraId="03442656" w14:textId="77777777" w:rsidTr="006C04A0">
        <w:tc>
          <w:tcPr>
            <w:tcW w:w="1016" w:type="dxa"/>
            <w:vMerge/>
          </w:tcPr>
          <w:p w14:paraId="693E37D0" w14:textId="77777777" w:rsidR="00197977" w:rsidRDefault="00197977" w:rsidP="006C04A0">
            <w:pPr>
              <w:jc w:val="center"/>
            </w:pPr>
          </w:p>
        </w:tc>
        <w:tc>
          <w:tcPr>
            <w:tcW w:w="6742" w:type="dxa"/>
          </w:tcPr>
          <w:p w14:paraId="12F02425" w14:textId="77777777" w:rsidR="00197977" w:rsidRDefault="00197977" w:rsidP="006C04A0">
            <w:r>
              <w:t xml:space="preserve">Lessons 11.6a, 11.6b, and 11.7a </w:t>
            </w:r>
            <w:r>
              <w:rPr>
                <w:i/>
              </w:rPr>
              <w:t xml:space="preserve">Learn, </w:t>
            </w:r>
            <w:r w:rsidRPr="001421BE">
              <w:rPr>
                <w:i/>
              </w:rPr>
              <w:t>Practice</w:t>
            </w:r>
            <w:r>
              <w:rPr>
                <w:i/>
              </w:rPr>
              <w:t xml:space="preserve">, </w:t>
            </w:r>
            <w:r>
              <w:t xml:space="preserve">and </w:t>
            </w:r>
            <w:r>
              <w:rPr>
                <w:i/>
              </w:rPr>
              <w:t>Certify</w:t>
            </w:r>
          </w:p>
        </w:tc>
        <w:tc>
          <w:tcPr>
            <w:tcW w:w="1432" w:type="dxa"/>
          </w:tcPr>
          <w:p w14:paraId="21A76367" w14:textId="77777777" w:rsidR="00197977" w:rsidRPr="00920659" w:rsidRDefault="00197977" w:rsidP="006C04A0">
            <w:pPr>
              <w:jc w:val="center"/>
            </w:pPr>
            <w:r>
              <w:t>W 5/18</w:t>
            </w:r>
          </w:p>
        </w:tc>
        <w:tc>
          <w:tcPr>
            <w:tcW w:w="548" w:type="dxa"/>
          </w:tcPr>
          <w:p w14:paraId="2D9D3698" w14:textId="77777777" w:rsidR="00197977" w:rsidRDefault="00197977" w:rsidP="006C04A0">
            <w:pPr>
              <w:jc w:val="center"/>
            </w:pPr>
          </w:p>
        </w:tc>
      </w:tr>
      <w:tr w:rsidR="00197977" w:rsidRPr="00920659" w14:paraId="17ACF713" w14:textId="77777777" w:rsidTr="006C04A0">
        <w:tc>
          <w:tcPr>
            <w:tcW w:w="1016" w:type="dxa"/>
            <w:vMerge/>
          </w:tcPr>
          <w:p w14:paraId="687F5ECC" w14:textId="77777777" w:rsidR="00197977" w:rsidRDefault="00197977" w:rsidP="006C04A0">
            <w:pPr>
              <w:jc w:val="center"/>
            </w:pPr>
          </w:p>
        </w:tc>
        <w:tc>
          <w:tcPr>
            <w:tcW w:w="6742" w:type="dxa"/>
          </w:tcPr>
          <w:p w14:paraId="7964A2BB" w14:textId="77777777" w:rsidR="00197977" w:rsidRDefault="00197977" w:rsidP="006C04A0">
            <w:r>
              <w:t xml:space="preserve">Module </w:t>
            </w:r>
            <w:r>
              <w:rPr>
                <w:rFonts w:ascii="Times New Roman" w:hAnsi="Times New Roman" w:cs="Times New Roman"/>
              </w:rPr>
              <w:t>L</w:t>
            </w:r>
            <w:r>
              <w:t xml:space="preserve"> Practice Problems</w:t>
            </w:r>
          </w:p>
        </w:tc>
        <w:tc>
          <w:tcPr>
            <w:tcW w:w="1432" w:type="dxa"/>
          </w:tcPr>
          <w:p w14:paraId="24C3E2FC" w14:textId="77777777" w:rsidR="00197977" w:rsidRPr="00920659" w:rsidRDefault="00197977" w:rsidP="006C04A0">
            <w:pPr>
              <w:jc w:val="center"/>
            </w:pPr>
          </w:p>
        </w:tc>
        <w:tc>
          <w:tcPr>
            <w:tcW w:w="548" w:type="dxa"/>
          </w:tcPr>
          <w:p w14:paraId="09E7AB8D" w14:textId="77777777" w:rsidR="00197977" w:rsidRDefault="00197977" w:rsidP="006C04A0">
            <w:pPr>
              <w:jc w:val="center"/>
            </w:pPr>
          </w:p>
        </w:tc>
      </w:tr>
      <w:tr w:rsidR="00197977" w:rsidRPr="00920659" w14:paraId="1C14C883" w14:textId="77777777" w:rsidTr="006C04A0">
        <w:trPr>
          <w:trHeight w:val="449"/>
        </w:trPr>
        <w:tc>
          <w:tcPr>
            <w:tcW w:w="1016" w:type="dxa"/>
            <w:vMerge/>
            <w:tcBorders>
              <w:bottom w:val="single" w:sz="4" w:space="0" w:color="auto"/>
            </w:tcBorders>
          </w:tcPr>
          <w:p w14:paraId="618F45E1" w14:textId="77777777" w:rsidR="00197977" w:rsidRDefault="00197977" w:rsidP="006C04A0">
            <w:pPr>
              <w:jc w:val="center"/>
            </w:pPr>
          </w:p>
        </w:tc>
        <w:tc>
          <w:tcPr>
            <w:tcW w:w="6742" w:type="dxa"/>
            <w:tcBorders>
              <w:bottom w:val="single" w:sz="4" w:space="0" w:color="auto"/>
            </w:tcBorders>
            <w:vAlign w:val="center"/>
          </w:tcPr>
          <w:p w14:paraId="5078A87F" w14:textId="77777777" w:rsidR="00197977" w:rsidRPr="00535BA3" w:rsidRDefault="00197977" w:rsidP="006C04A0">
            <w:pPr>
              <w:rPr>
                <w:b/>
              </w:rPr>
            </w:pPr>
            <w:r w:rsidRPr="0077741F">
              <w:rPr>
                <w:b/>
              </w:rPr>
              <w:t xml:space="preserve">Module </w:t>
            </w:r>
            <w:r>
              <w:rPr>
                <w:rFonts w:ascii="Times New Roman" w:hAnsi="Times New Roman" w:cs="Times New Roman"/>
                <w:b/>
              </w:rPr>
              <w:t>L</w:t>
            </w:r>
            <w:r w:rsidRPr="0077741F">
              <w:rPr>
                <w:b/>
              </w:rPr>
              <w:t xml:space="preserve"> Test</w:t>
            </w:r>
          </w:p>
        </w:tc>
        <w:tc>
          <w:tcPr>
            <w:tcW w:w="1432" w:type="dxa"/>
            <w:tcBorders>
              <w:bottom w:val="single" w:sz="4" w:space="0" w:color="auto"/>
            </w:tcBorders>
            <w:vAlign w:val="center"/>
          </w:tcPr>
          <w:p w14:paraId="3FE4EF39" w14:textId="77777777" w:rsidR="00197977" w:rsidRPr="00920659" w:rsidRDefault="00197977" w:rsidP="006C04A0">
            <w:pPr>
              <w:jc w:val="center"/>
            </w:pPr>
            <w:r>
              <w:rPr>
                <w:b/>
              </w:rPr>
              <w:t>R 5/19</w:t>
            </w:r>
          </w:p>
        </w:tc>
        <w:tc>
          <w:tcPr>
            <w:tcW w:w="548" w:type="dxa"/>
            <w:tcBorders>
              <w:bottom w:val="single" w:sz="4" w:space="0" w:color="auto"/>
            </w:tcBorders>
            <w:vAlign w:val="center"/>
          </w:tcPr>
          <w:p w14:paraId="4CBA2470" w14:textId="77777777" w:rsidR="00197977" w:rsidRDefault="00197977" w:rsidP="006C04A0">
            <w:pPr>
              <w:jc w:val="center"/>
              <w:rPr>
                <w:b/>
              </w:rPr>
            </w:pPr>
          </w:p>
        </w:tc>
      </w:tr>
      <w:tr w:rsidR="00197977" w14:paraId="4934CD9B" w14:textId="77777777" w:rsidTr="006C04A0">
        <w:trPr>
          <w:trHeight w:val="215"/>
        </w:trPr>
        <w:tc>
          <w:tcPr>
            <w:tcW w:w="1016" w:type="dxa"/>
            <w:tcBorders>
              <w:left w:val="nil"/>
              <w:right w:val="nil"/>
            </w:tcBorders>
          </w:tcPr>
          <w:p w14:paraId="645D0BAD" w14:textId="77777777" w:rsidR="00197977" w:rsidRPr="00D61FB2" w:rsidRDefault="00197977" w:rsidP="006C04A0">
            <w:pPr>
              <w:jc w:val="center"/>
              <w:rPr>
                <w:rFonts w:ascii="Times New Roman" w:hAnsi="Times New Roman" w:cs="Times New Roman"/>
                <w:b/>
                <w:sz w:val="20"/>
                <w:szCs w:val="20"/>
              </w:rPr>
            </w:pPr>
          </w:p>
        </w:tc>
        <w:tc>
          <w:tcPr>
            <w:tcW w:w="6742" w:type="dxa"/>
            <w:tcBorders>
              <w:left w:val="nil"/>
              <w:right w:val="nil"/>
            </w:tcBorders>
          </w:tcPr>
          <w:p w14:paraId="6095CDA1" w14:textId="77777777" w:rsidR="00197977" w:rsidRPr="00D61FB2" w:rsidRDefault="00197977" w:rsidP="006C04A0">
            <w:pPr>
              <w:rPr>
                <w:b/>
                <w:sz w:val="16"/>
                <w:szCs w:val="16"/>
              </w:rPr>
            </w:pPr>
          </w:p>
        </w:tc>
        <w:tc>
          <w:tcPr>
            <w:tcW w:w="1432" w:type="dxa"/>
            <w:tcBorders>
              <w:left w:val="nil"/>
              <w:right w:val="nil"/>
            </w:tcBorders>
          </w:tcPr>
          <w:p w14:paraId="6DFE74E6" w14:textId="77777777" w:rsidR="00197977" w:rsidRDefault="00197977" w:rsidP="006C04A0"/>
        </w:tc>
        <w:tc>
          <w:tcPr>
            <w:tcW w:w="548" w:type="dxa"/>
            <w:tcBorders>
              <w:left w:val="nil"/>
              <w:right w:val="nil"/>
            </w:tcBorders>
          </w:tcPr>
          <w:p w14:paraId="55D78C78" w14:textId="77777777" w:rsidR="00197977" w:rsidRDefault="00197977" w:rsidP="006C04A0">
            <w:pPr>
              <w:jc w:val="center"/>
            </w:pPr>
          </w:p>
        </w:tc>
      </w:tr>
      <w:tr w:rsidR="00197977" w14:paraId="314B78E1" w14:textId="77777777" w:rsidTr="006C04A0">
        <w:tc>
          <w:tcPr>
            <w:tcW w:w="1016" w:type="dxa"/>
            <w:vMerge w:val="restart"/>
          </w:tcPr>
          <w:p w14:paraId="09C09060" w14:textId="77777777" w:rsidR="00197977" w:rsidRPr="00B27549" w:rsidRDefault="00197977" w:rsidP="006C04A0">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3B6F56EB" w14:textId="77777777" w:rsidR="00197977" w:rsidRDefault="00197977" w:rsidP="006C04A0">
            <w:pPr>
              <w:jc w:val="center"/>
              <w:rPr>
                <w:sz w:val="16"/>
                <w:szCs w:val="16"/>
              </w:rPr>
            </w:pPr>
          </w:p>
          <w:p w14:paraId="39663702" w14:textId="77777777" w:rsidR="00197977" w:rsidRDefault="00197977" w:rsidP="006C04A0">
            <w:pPr>
              <w:jc w:val="center"/>
              <w:rPr>
                <w:sz w:val="16"/>
                <w:szCs w:val="16"/>
              </w:rPr>
            </w:pPr>
          </w:p>
          <w:p w14:paraId="21592610" w14:textId="77777777" w:rsidR="00197977" w:rsidRDefault="00197977" w:rsidP="006C04A0">
            <w:pPr>
              <w:jc w:val="center"/>
              <w:rPr>
                <w:sz w:val="16"/>
                <w:szCs w:val="16"/>
              </w:rPr>
            </w:pPr>
            <w:r>
              <w:rPr>
                <w:sz w:val="16"/>
                <w:szCs w:val="16"/>
              </w:rPr>
              <w:t>Factoring</w:t>
            </w:r>
          </w:p>
          <w:p w14:paraId="74160196" w14:textId="77777777" w:rsidR="00197977" w:rsidRDefault="00197977" w:rsidP="006C04A0">
            <w:pPr>
              <w:jc w:val="center"/>
              <w:rPr>
                <w:sz w:val="16"/>
                <w:szCs w:val="16"/>
              </w:rPr>
            </w:pPr>
          </w:p>
          <w:p w14:paraId="0B47C62A" w14:textId="77777777" w:rsidR="00197977" w:rsidRPr="00E53A6A" w:rsidRDefault="00197977" w:rsidP="006C04A0">
            <w:pPr>
              <w:jc w:val="center"/>
              <w:rPr>
                <w:sz w:val="16"/>
                <w:szCs w:val="16"/>
              </w:rPr>
            </w:pPr>
            <w:r>
              <w:rPr>
                <w:sz w:val="16"/>
                <w:szCs w:val="16"/>
              </w:rPr>
              <w:t>Quadratic Equations</w:t>
            </w:r>
          </w:p>
        </w:tc>
        <w:tc>
          <w:tcPr>
            <w:tcW w:w="6742" w:type="dxa"/>
          </w:tcPr>
          <w:p w14:paraId="5B89F7AC" w14:textId="77777777" w:rsidR="00197977" w:rsidRDefault="00197977" w:rsidP="006C04A0">
            <w:r>
              <w:rPr>
                <w:b/>
              </w:rPr>
              <w:t xml:space="preserve">Diagnostic Test </w:t>
            </w:r>
            <w:r w:rsidRPr="00781C3A">
              <w:rPr>
                <w:b/>
              </w:rPr>
              <w:t xml:space="preserve">Module </w:t>
            </w:r>
            <w:r>
              <w:rPr>
                <w:rFonts w:ascii="Times New Roman" w:hAnsi="Times New Roman" w:cs="Times New Roman"/>
                <w:b/>
              </w:rPr>
              <w:t>M</w:t>
            </w:r>
            <w:r>
              <w:t xml:space="preserve"> (optional) for students who are confident in factoring and solving basic quadratic equations</w:t>
            </w:r>
          </w:p>
        </w:tc>
        <w:tc>
          <w:tcPr>
            <w:tcW w:w="1432" w:type="dxa"/>
          </w:tcPr>
          <w:p w14:paraId="56EF6716" w14:textId="77777777" w:rsidR="00197977" w:rsidRDefault="00197977" w:rsidP="006C04A0">
            <w:pPr>
              <w:jc w:val="center"/>
            </w:pPr>
          </w:p>
        </w:tc>
        <w:tc>
          <w:tcPr>
            <w:tcW w:w="548" w:type="dxa"/>
          </w:tcPr>
          <w:p w14:paraId="39529C85" w14:textId="77777777" w:rsidR="00197977" w:rsidRDefault="00197977" w:rsidP="006C04A0">
            <w:pPr>
              <w:jc w:val="center"/>
            </w:pPr>
          </w:p>
        </w:tc>
      </w:tr>
      <w:tr w:rsidR="00197977" w:rsidRPr="00920659" w14:paraId="55DE5524" w14:textId="77777777" w:rsidTr="006C04A0">
        <w:tc>
          <w:tcPr>
            <w:tcW w:w="1016" w:type="dxa"/>
            <w:vMerge/>
          </w:tcPr>
          <w:p w14:paraId="37690C0E" w14:textId="77777777" w:rsidR="00197977" w:rsidRPr="00E53A6A" w:rsidRDefault="00197977" w:rsidP="006C04A0">
            <w:pPr>
              <w:jc w:val="center"/>
              <w:rPr>
                <w:sz w:val="16"/>
                <w:szCs w:val="16"/>
              </w:rPr>
            </w:pPr>
          </w:p>
        </w:tc>
        <w:tc>
          <w:tcPr>
            <w:tcW w:w="6742" w:type="dxa"/>
          </w:tcPr>
          <w:p w14:paraId="54005764" w14:textId="77777777" w:rsidR="00197977" w:rsidRDefault="00197977" w:rsidP="006C04A0">
            <w:r>
              <w:t xml:space="preserve">Lessons 12.1a, 12.1b, and 12.1c </w:t>
            </w:r>
            <w:r>
              <w:rPr>
                <w:i/>
              </w:rPr>
              <w:t xml:space="preserve">Learn, </w:t>
            </w:r>
            <w:r w:rsidRPr="001421BE">
              <w:rPr>
                <w:i/>
              </w:rPr>
              <w:t>Practice</w:t>
            </w:r>
            <w:r>
              <w:rPr>
                <w:i/>
              </w:rPr>
              <w:t xml:space="preserve">, </w:t>
            </w:r>
            <w:r>
              <w:t xml:space="preserve">and </w:t>
            </w:r>
            <w:r>
              <w:rPr>
                <w:i/>
              </w:rPr>
              <w:t>Certify</w:t>
            </w:r>
          </w:p>
        </w:tc>
        <w:tc>
          <w:tcPr>
            <w:tcW w:w="1432" w:type="dxa"/>
          </w:tcPr>
          <w:p w14:paraId="2C257D28" w14:textId="77777777" w:rsidR="00197977" w:rsidRPr="00920659" w:rsidRDefault="00197977" w:rsidP="006C04A0">
            <w:pPr>
              <w:jc w:val="center"/>
              <w:rPr>
                <w:sz w:val="16"/>
                <w:szCs w:val="16"/>
              </w:rPr>
            </w:pPr>
            <w:r>
              <w:t>F 5/20</w:t>
            </w:r>
          </w:p>
        </w:tc>
        <w:tc>
          <w:tcPr>
            <w:tcW w:w="548" w:type="dxa"/>
          </w:tcPr>
          <w:p w14:paraId="353F3B9A" w14:textId="77777777" w:rsidR="00197977" w:rsidRDefault="00197977" w:rsidP="006C04A0">
            <w:pPr>
              <w:jc w:val="center"/>
            </w:pPr>
          </w:p>
        </w:tc>
      </w:tr>
      <w:tr w:rsidR="00197977" w:rsidRPr="00C8170D" w14:paraId="693ACEA1" w14:textId="77777777" w:rsidTr="006C04A0">
        <w:trPr>
          <w:trHeight w:val="285"/>
        </w:trPr>
        <w:tc>
          <w:tcPr>
            <w:tcW w:w="1016" w:type="dxa"/>
            <w:vMerge/>
          </w:tcPr>
          <w:p w14:paraId="4D7529E2" w14:textId="77777777" w:rsidR="00197977" w:rsidRPr="00B27549" w:rsidRDefault="00197977" w:rsidP="006C04A0">
            <w:pPr>
              <w:jc w:val="center"/>
              <w:rPr>
                <w:rFonts w:ascii="Times New Roman" w:hAnsi="Times New Roman" w:cs="Times New Roman"/>
                <w:b/>
                <w:sz w:val="32"/>
                <w:szCs w:val="32"/>
              </w:rPr>
            </w:pPr>
          </w:p>
        </w:tc>
        <w:tc>
          <w:tcPr>
            <w:tcW w:w="6742" w:type="dxa"/>
          </w:tcPr>
          <w:p w14:paraId="22D49AD8" w14:textId="77777777" w:rsidR="00197977" w:rsidRPr="00781C3A" w:rsidRDefault="00197977" w:rsidP="006C04A0">
            <w:pPr>
              <w:rPr>
                <w:b/>
              </w:rPr>
            </w:pPr>
            <w:r>
              <w:t xml:space="preserve">Lessons 12.2, 12.3a, and 12.3b </w:t>
            </w:r>
            <w:r>
              <w:rPr>
                <w:i/>
              </w:rPr>
              <w:t xml:space="preserve">Learn, </w:t>
            </w:r>
            <w:r w:rsidRPr="001421BE">
              <w:rPr>
                <w:i/>
              </w:rPr>
              <w:t>Practice</w:t>
            </w:r>
            <w:r>
              <w:rPr>
                <w:i/>
              </w:rPr>
              <w:t xml:space="preserve">, </w:t>
            </w:r>
            <w:r>
              <w:t xml:space="preserve">and </w:t>
            </w:r>
            <w:r>
              <w:rPr>
                <w:i/>
              </w:rPr>
              <w:t>Certify</w:t>
            </w:r>
          </w:p>
        </w:tc>
        <w:tc>
          <w:tcPr>
            <w:tcW w:w="1432" w:type="dxa"/>
          </w:tcPr>
          <w:p w14:paraId="51451ED8" w14:textId="77777777" w:rsidR="00197977" w:rsidRPr="00C8170D" w:rsidRDefault="00197977" w:rsidP="006C04A0">
            <w:pPr>
              <w:jc w:val="center"/>
            </w:pPr>
            <w:r>
              <w:t>M 5/23</w:t>
            </w:r>
          </w:p>
        </w:tc>
        <w:tc>
          <w:tcPr>
            <w:tcW w:w="548" w:type="dxa"/>
          </w:tcPr>
          <w:p w14:paraId="63BD1E28" w14:textId="77777777" w:rsidR="00197977" w:rsidRDefault="00197977" w:rsidP="006C04A0">
            <w:pPr>
              <w:jc w:val="center"/>
            </w:pPr>
          </w:p>
        </w:tc>
      </w:tr>
      <w:tr w:rsidR="00197977" w:rsidRPr="00920659" w14:paraId="4ECCADA7" w14:textId="77777777" w:rsidTr="006C04A0">
        <w:tc>
          <w:tcPr>
            <w:tcW w:w="1016" w:type="dxa"/>
            <w:vMerge/>
          </w:tcPr>
          <w:p w14:paraId="1015D820" w14:textId="77777777" w:rsidR="00197977" w:rsidRDefault="00197977" w:rsidP="006C04A0">
            <w:pPr>
              <w:jc w:val="center"/>
            </w:pPr>
          </w:p>
        </w:tc>
        <w:tc>
          <w:tcPr>
            <w:tcW w:w="6742" w:type="dxa"/>
          </w:tcPr>
          <w:p w14:paraId="3110EABD" w14:textId="77777777" w:rsidR="00197977" w:rsidRPr="00781C3A" w:rsidRDefault="00197977" w:rsidP="006C04A0">
            <w:pPr>
              <w:rPr>
                <w:i/>
              </w:rPr>
            </w:pPr>
            <w:r>
              <w:t xml:space="preserve">Lessons 12.4a and 12.6 </w:t>
            </w:r>
            <w:r>
              <w:rPr>
                <w:i/>
              </w:rPr>
              <w:t xml:space="preserve">Learn, </w:t>
            </w:r>
            <w:r w:rsidRPr="001421BE">
              <w:rPr>
                <w:i/>
              </w:rPr>
              <w:t>Practice</w:t>
            </w:r>
            <w:r>
              <w:rPr>
                <w:i/>
              </w:rPr>
              <w:t xml:space="preserve">, </w:t>
            </w:r>
            <w:r>
              <w:t xml:space="preserve">and </w:t>
            </w:r>
            <w:r>
              <w:rPr>
                <w:i/>
              </w:rPr>
              <w:t>Certify</w:t>
            </w:r>
          </w:p>
        </w:tc>
        <w:tc>
          <w:tcPr>
            <w:tcW w:w="1432" w:type="dxa"/>
          </w:tcPr>
          <w:p w14:paraId="710A2774" w14:textId="77777777" w:rsidR="00197977" w:rsidRPr="00920659" w:rsidRDefault="00197977" w:rsidP="006C04A0">
            <w:pPr>
              <w:jc w:val="center"/>
            </w:pPr>
            <w:r>
              <w:t>T 5/24</w:t>
            </w:r>
          </w:p>
        </w:tc>
        <w:tc>
          <w:tcPr>
            <w:tcW w:w="548" w:type="dxa"/>
          </w:tcPr>
          <w:p w14:paraId="2D988254" w14:textId="77777777" w:rsidR="00197977" w:rsidRDefault="00197977" w:rsidP="006C04A0">
            <w:pPr>
              <w:jc w:val="center"/>
            </w:pPr>
          </w:p>
        </w:tc>
      </w:tr>
      <w:tr w:rsidR="00197977" w:rsidRPr="00920659" w14:paraId="745DFF22" w14:textId="77777777" w:rsidTr="006C04A0">
        <w:tc>
          <w:tcPr>
            <w:tcW w:w="1016" w:type="dxa"/>
            <w:vMerge/>
          </w:tcPr>
          <w:p w14:paraId="1D2EB10B" w14:textId="77777777" w:rsidR="00197977" w:rsidRDefault="00197977" w:rsidP="006C04A0">
            <w:pPr>
              <w:jc w:val="center"/>
            </w:pPr>
          </w:p>
        </w:tc>
        <w:tc>
          <w:tcPr>
            <w:tcW w:w="6742" w:type="dxa"/>
          </w:tcPr>
          <w:p w14:paraId="234AB084" w14:textId="77777777" w:rsidR="00197977" w:rsidRDefault="00197977" w:rsidP="006C04A0">
            <w:r>
              <w:t xml:space="preserve">Module </w:t>
            </w:r>
            <w:r>
              <w:rPr>
                <w:rFonts w:ascii="Times New Roman" w:hAnsi="Times New Roman" w:cs="Times New Roman"/>
              </w:rPr>
              <w:t>M</w:t>
            </w:r>
            <w:r>
              <w:t xml:space="preserve"> Practice Problems</w:t>
            </w:r>
          </w:p>
        </w:tc>
        <w:tc>
          <w:tcPr>
            <w:tcW w:w="1432" w:type="dxa"/>
          </w:tcPr>
          <w:p w14:paraId="0362704E" w14:textId="77777777" w:rsidR="00197977" w:rsidRPr="00920659" w:rsidRDefault="00197977" w:rsidP="006C04A0">
            <w:pPr>
              <w:jc w:val="center"/>
            </w:pPr>
          </w:p>
        </w:tc>
        <w:tc>
          <w:tcPr>
            <w:tcW w:w="548" w:type="dxa"/>
          </w:tcPr>
          <w:p w14:paraId="727B0439" w14:textId="77777777" w:rsidR="00197977" w:rsidRDefault="00197977" w:rsidP="006C04A0">
            <w:pPr>
              <w:jc w:val="center"/>
            </w:pPr>
          </w:p>
        </w:tc>
      </w:tr>
      <w:tr w:rsidR="00197977" w:rsidRPr="00920659" w14:paraId="74B2D672" w14:textId="77777777" w:rsidTr="006C04A0">
        <w:trPr>
          <w:trHeight w:val="512"/>
        </w:trPr>
        <w:tc>
          <w:tcPr>
            <w:tcW w:w="1016" w:type="dxa"/>
            <w:vMerge/>
            <w:tcBorders>
              <w:bottom w:val="single" w:sz="4" w:space="0" w:color="auto"/>
            </w:tcBorders>
          </w:tcPr>
          <w:p w14:paraId="5511A214" w14:textId="77777777" w:rsidR="00197977" w:rsidRDefault="00197977" w:rsidP="006C04A0">
            <w:pPr>
              <w:jc w:val="center"/>
            </w:pPr>
          </w:p>
        </w:tc>
        <w:tc>
          <w:tcPr>
            <w:tcW w:w="6742" w:type="dxa"/>
            <w:tcBorders>
              <w:bottom w:val="single" w:sz="4" w:space="0" w:color="auto"/>
            </w:tcBorders>
            <w:vAlign w:val="center"/>
          </w:tcPr>
          <w:p w14:paraId="2083B44E" w14:textId="77777777" w:rsidR="00197977" w:rsidRPr="00D56BBE" w:rsidRDefault="00197977" w:rsidP="006C04A0">
            <w:pPr>
              <w:rPr>
                <w:b/>
              </w:rPr>
            </w:pPr>
            <w:r w:rsidRPr="0077741F">
              <w:rPr>
                <w:b/>
              </w:rPr>
              <w:t xml:space="preserve">Module </w:t>
            </w:r>
            <w:r>
              <w:rPr>
                <w:rFonts w:ascii="Times New Roman" w:hAnsi="Times New Roman" w:cs="Times New Roman"/>
                <w:b/>
              </w:rPr>
              <w:t>M</w:t>
            </w:r>
            <w:r w:rsidRPr="0077741F">
              <w:rPr>
                <w:b/>
              </w:rPr>
              <w:t xml:space="preserve"> Test</w:t>
            </w:r>
          </w:p>
        </w:tc>
        <w:tc>
          <w:tcPr>
            <w:tcW w:w="1432" w:type="dxa"/>
            <w:tcBorders>
              <w:bottom w:val="single" w:sz="4" w:space="0" w:color="auto"/>
            </w:tcBorders>
            <w:vAlign w:val="center"/>
          </w:tcPr>
          <w:p w14:paraId="77A8E268" w14:textId="77777777" w:rsidR="00197977" w:rsidRPr="00920659" w:rsidRDefault="00197977" w:rsidP="006C04A0">
            <w:pPr>
              <w:jc w:val="center"/>
            </w:pPr>
            <w:r>
              <w:rPr>
                <w:b/>
              </w:rPr>
              <w:t>W 5/25</w:t>
            </w:r>
          </w:p>
        </w:tc>
        <w:tc>
          <w:tcPr>
            <w:tcW w:w="548" w:type="dxa"/>
            <w:tcBorders>
              <w:bottom w:val="single" w:sz="4" w:space="0" w:color="auto"/>
            </w:tcBorders>
            <w:vAlign w:val="center"/>
          </w:tcPr>
          <w:p w14:paraId="2502BA53" w14:textId="77777777" w:rsidR="00197977" w:rsidRDefault="00197977" w:rsidP="006C04A0">
            <w:pPr>
              <w:jc w:val="center"/>
              <w:rPr>
                <w:b/>
              </w:rPr>
            </w:pPr>
          </w:p>
        </w:tc>
      </w:tr>
      <w:tr w:rsidR="00197977" w14:paraId="5794D013" w14:textId="77777777" w:rsidTr="006C04A0">
        <w:tc>
          <w:tcPr>
            <w:tcW w:w="1016" w:type="dxa"/>
            <w:tcBorders>
              <w:left w:val="nil"/>
              <w:right w:val="nil"/>
            </w:tcBorders>
          </w:tcPr>
          <w:p w14:paraId="0BD9BA85" w14:textId="77777777" w:rsidR="00197977" w:rsidRPr="00E673D8" w:rsidRDefault="00197977" w:rsidP="006C04A0">
            <w:pPr>
              <w:jc w:val="center"/>
              <w:rPr>
                <w:rFonts w:ascii="Times New Roman" w:hAnsi="Times New Roman" w:cs="Times New Roman"/>
                <w:b/>
                <w:sz w:val="16"/>
                <w:szCs w:val="16"/>
              </w:rPr>
            </w:pPr>
          </w:p>
        </w:tc>
        <w:tc>
          <w:tcPr>
            <w:tcW w:w="6742" w:type="dxa"/>
            <w:tcBorders>
              <w:left w:val="nil"/>
              <w:right w:val="nil"/>
            </w:tcBorders>
          </w:tcPr>
          <w:p w14:paraId="3AD53165" w14:textId="77777777" w:rsidR="00197977" w:rsidRDefault="00197977" w:rsidP="006C04A0">
            <w:pPr>
              <w:rPr>
                <w:b/>
              </w:rPr>
            </w:pPr>
          </w:p>
        </w:tc>
        <w:tc>
          <w:tcPr>
            <w:tcW w:w="1432" w:type="dxa"/>
            <w:tcBorders>
              <w:left w:val="nil"/>
              <w:right w:val="nil"/>
            </w:tcBorders>
          </w:tcPr>
          <w:p w14:paraId="1FD4C88F" w14:textId="77777777" w:rsidR="00197977" w:rsidRDefault="00197977" w:rsidP="006C04A0">
            <w:pPr>
              <w:jc w:val="center"/>
            </w:pPr>
          </w:p>
        </w:tc>
        <w:tc>
          <w:tcPr>
            <w:tcW w:w="548" w:type="dxa"/>
            <w:tcBorders>
              <w:left w:val="nil"/>
              <w:right w:val="nil"/>
            </w:tcBorders>
          </w:tcPr>
          <w:p w14:paraId="411ED9C2" w14:textId="77777777" w:rsidR="00197977" w:rsidRDefault="00197977" w:rsidP="006C04A0">
            <w:pPr>
              <w:jc w:val="center"/>
            </w:pPr>
          </w:p>
        </w:tc>
      </w:tr>
      <w:tr w:rsidR="00197977" w:rsidRPr="00920659" w14:paraId="5458ED03" w14:textId="77777777" w:rsidTr="006C04A0">
        <w:tc>
          <w:tcPr>
            <w:tcW w:w="1016" w:type="dxa"/>
            <w:vMerge w:val="restart"/>
          </w:tcPr>
          <w:p w14:paraId="02FF58A0" w14:textId="77777777" w:rsidR="00197977" w:rsidRPr="00B27549" w:rsidRDefault="00197977" w:rsidP="006C04A0">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18F79EEF" w14:textId="77777777" w:rsidR="00197977" w:rsidRDefault="00197977" w:rsidP="006C04A0">
            <w:pPr>
              <w:rPr>
                <w:sz w:val="16"/>
                <w:szCs w:val="16"/>
              </w:rPr>
            </w:pPr>
          </w:p>
          <w:p w14:paraId="6E990221" w14:textId="77777777" w:rsidR="00197977" w:rsidRDefault="00197977" w:rsidP="006C04A0">
            <w:pPr>
              <w:jc w:val="center"/>
              <w:rPr>
                <w:sz w:val="16"/>
                <w:szCs w:val="16"/>
              </w:rPr>
            </w:pPr>
            <w:r>
              <w:rPr>
                <w:sz w:val="16"/>
                <w:szCs w:val="16"/>
              </w:rPr>
              <w:t>Rational Expressions</w:t>
            </w:r>
          </w:p>
          <w:p w14:paraId="7EF38B85" w14:textId="77777777" w:rsidR="00197977" w:rsidRPr="001A1802" w:rsidRDefault="00197977" w:rsidP="006C04A0">
            <w:pPr>
              <w:jc w:val="center"/>
              <w:rPr>
                <w:sz w:val="16"/>
                <w:szCs w:val="16"/>
              </w:rPr>
            </w:pPr>
          </w:p>
          <w:p w14:paraId="603C5DEF" w14:textId="77777777" w:rsidR="00197977" w:rsidRPr="001A1802" w:rsidRDefault="00197977" w:rsidP="006C04A0">
            <w:pPr>
              <w:jc w:val="center"/>
              <w:rPr>
                <w:sz w:val="16"/>
                <w:szCs w:val="16"/>
              </w:rPr>
            </w:pPr>
            <w:r>
              <w:rPr>
                <w:sz w:val="16"/>
                <w:szCs w:val="16"/>
              </w:rPr>
              <w:t>Radicals</w:t>
            </w:r>
          </w:p>
          <w:p w14:paraId="06EC73F7" w14:textId="77777777" w:rsidR="00197977" w:rsidRDefault="00197977" w:rsidP="006C04A0">
            <w:pPr>
              <w:jc w:val="center"/>
              <w:rPr>
                <w:sz w:val="16"/>
                <w:szCs w:val="16"/>
              </w:rPr>
            </w:pPr>
          </w:p>
          <w:p w14:paraId="382991EA" w14:textId="77777777" w:rsidR="00197977" w:rsidRPr="00DE5DE4" w:rsidRDefault="00197977" w:rsidP="006C04A0">
            <w:pPr>
              <w:jc w:val="center"/>
              <w:rPr>
                <w:sz w:val="16"/>
                <w:szCs w:val="16"/>
              </w:rPr>
            </w:pPr>
            <w:r>
              <w:rPr>
                <w:sz w:val="16"/>
                <w:szCs w:val="16"/>
              </w:rPr>
              <w:t>Rational Exponents</w:t>
            </w:r>
          </w:p>
        </w:tc>
        <w:tc>
          <w:tcPr>
            <w:tcW w:w="6742" w:type="dxa"/>
          </w:tcPr>
          <w:p w14:paraId="2DCF86EA" w14:textId="77777777" w:rsidR="00197977" w:rsidRDefault="00197977" w:rsidP="006C04A0">
            <w:r>
              <w:rPr>
                <w:b/>
              </w:rPr>
              <w:t xml:space="preserve">Diagnostic Test </w:t>
            </w:r>
            <w:r w:rsidRPr="00781C3A">
              <w:rPr>
                <w:b/>
              </w:rPr>
              <w:t xml:space="preserve">Module </w:t>
            </w:r>
            <w:r>
              <w:rPr>
                <w:rFonts w:ascii="Times New Roman" w:hAnsi="Times New Roman" w:cs="Times New Roman"/>
                <w:b/>
              </w:rPr>
              <w:t>N</w:t>
            </w:r>
            <w:r>
              <w:t xml:space="preserve"> (optional) for students who are confident in rational and radical expressions, and rational exponents</w:t>
            </w:r>
          </w:p>
        </w:tc>
        <w:tc>
          <w:tcPr>
            <w:tcW w:w="1432" w:type="dxa"/>
          </w:tcPr>
          <w:p w14:paraId="0D778EBC" w14:textId="77777777" w:rsidR="00197977" w:rsidRPr="00920659" w:rsidRDefault="00197977" w:rsidP="006C04A0">
            <w:pPr>
              <w:jc w:val="center"/>
            </w:pPr>
          </w:p>
        </w:tc>
        <w:tc>
          <w:tcPr>
            <w:tcW w:w="548" w:type="dxa"/>
          </w:tcPr>
          <w:p w14:paraId="3EAB7FF7" w14:textId="77777777" w:rsidR="00197977" w:rsidRDefault="00197977" w:rsidP="006C04A0">
            <w:pPr>
              <w:jc w:val="center"/>
            </w:pPr>
          </w:p>
        </w:tc>
      </w:tr>
      <w:tr w:rsidR="00197977" w:rsidRPr="00920659" w14:paraId="75267DBC" w14:textId="77777777" w:rsidTr="006C04A0">
        <w:tc>
          <w:tcPr>
            <w:tcW w:w="1016" w:type="dxa"/>
            <w:vMerge/>
          </w:tcPr>
          <w:p w14:paraId="72897476" w14:textId="77777777" w:rsidR="00197977" w:rsidRDefault="00197977" w:rsidP="006C04A0">
            <w:pPr>
              <w:jc w:val="center"/>
            </w:pPr>
          </w:p>
        </w:tc>
        <w:tc>
          <w:tcPr>
            <w:tcW w:w="6742" w:type="dxa"/>
          </w:tcPr>
          <w:p w14:paraId="1E45D40C" w14:textId="77777777" w:rsidR="00197977" w:rsidRPr="00781C3A" w:rsidRDefault="00197977" w:rsidP="006C04A0">
            <w:pPr>
              <w:rPr>
                <w:i/>
              </w:rPr>
            </w:pPr>
            <w:r>
              <w:t xml:space="preserve">Lessons 13.1a, 13.1b, and 13.2 </w:t>
            </w:r>
            <w:r>
              <w:rPr>
                <w:i/>
              </w:rPr>
              <w:t xml:space="preserve">Learn, </w:t>
            </w:r>
            <w:r w:rsidRPr="001421BE">
              <w:rPr>
                <w:i/>
              </w:rPr>
              <w:t>Practice</w:t>
            </w:r>
            <w:r>
              <w:rPr>
                <w:i/>
              </w:rPr>
              <w:t xml:space="preserve">, </w:t>
            </w:r>
            <w:r>
              <w:t xml:space="preserve">and </w:t>
            </w:r>
            <w:r>
              <w:rPr>
                <w:i/>
              </w:rPr>
              <w:t>Certify</w:t>
            </w:r>
          </w:p>
        </w:tc>
        <w:tc>
          <w:tcPr>
            <w:tcW w:w="1432" w:type="dxa"/>
          </w:tcPr>
          <w:p w14:paraId="77E48987" w14:textId="77777777" w:rsidR="00197977" w:rsidRPr="00920659" w:rsidRDefault="00197977" w:rsidP="006C04A0">
            <w:pPr>
              <w:jc w:val="center"/>
            </w:pPr>
            <w:r>
              <w:t>R 5/26</w:t>
            </w:r>
          </w:p>
        </w:tc>
        <w:tc>
          <w:tcPr>
            <w:tcW w:w="548" w:type="dxa"/>
          </w:tcPr>
          <w:p w14:paraId="157CF097" w14:textId="77777777" w:rsidR="00197977" w:rsidRDefault="00197977" w:rsidP="006C04A0">
            <w:pPr>
              <w:jc w:val="center"/>
            </w:pPr>
          </w:p>
        </w:tc>
      </w:tr>
      <w:tr w:rsidR="00197977" w:rsidRPr="00920659" w14:paraId="456A8456" w14:textId="77777777" w:rsidTr="006C04A0">
        <w:tc>
          <w:tcPr>
            <w:tcW w:w="1016" w:type="dxa"/>
            <w:vMerge/>
          </w:tcPr>
          <w:p w14:paraId="60B28DEE" w14:textId="77777777" w:rsidR="00197977" w:rsidRDefault="00197977" w:rsidP="006C04A0">
            <w:pPr>
              <w:jc w:val="center"/>
            </w:pPr>
          </w:p>
        </w:tc>
        <w:tc>
          <w:tcPr>
            <w:tcW w:w="6742" w:type="dxa"/>
          </w:tcPr>
          <w:p w14:paraId="3CFBCE62" w14:textId="77777777" w:rsidR="00197977" w:rsidRPr="00781C3A" w:rsidRDefault="00197977" w:rsidP="006C04A0">
            <w:pPr>
              <w:rPr>
                <w:i/>
              </w:rPr>
            </w:pPr>
            <w:r>
              <w:t xml:space="preserve">Lessons 14.1 and 14.2 </w:t>
            </w:r>
            <w:r>
              <w:rPr>
                <w:i/>
              </w:rPr>
              <w:t xml:space="preserve">Learn, </w:t>
            </w:r>
            <w:r w:rsidRPr="001421BE">
              <w:rPr>
                <w:i/>
              </w:rPr>
              <w:t>Practice</w:t>
            </w:r>
            <w:r>
              <w:rPr>
                <w:i/>
              </w:rPr>
              <w:t xml:space="preserve">, </w:t>
            </w:r>
            <w:r>
              <w:t xml:space="preserve">and </w:t>
            </w:r>
            <w:r>
              <w:rPr>
                <w:i/>
              </w:rPr>
              <w:t>Certify</w:t>
            </w:r>
          </w:p>
        </w:tc>
        <w:tc>
          <w:tcPr>
            <w:tcW w:w="1432" w:type="dxa"/>
          </w:tcPr>
          <w:p w14:paraId="23296729" w14:textId="77777777" w:rsidR="00197977" w:rsidRPr="00920659" w:rsidRDefault="00197977" w:rsidP="006C04A0">
            <w:pPr>
              <w:jc w:val="center"/>
            </w:pPr>
            <w:r>
              <w:t xml:space="preserve"> F 5/27</w:t>
            </w:r>
          </w:p>
        </w:tc>
        <w:tc>
          <w:tcPr>
            <w:tcW w:w="548" w:type="dxa"/>
          </w:tcPr>
          <w:p w14:paraId="06675668" w14:textId="77777777" w:rsidR="00197977" w:rsidRDefault="00197977" w:rsidP="006C04A0">
            <w:pPr>
              <w:jc w:val="center"/>
            </w:pPr>
          </w:p>
        </w:tc>
      </w:tr>
      <w:tr w:rsidR="00197977" w:rsidRPr="00920659" w14:paraId="059773C2" w14:textId="77777777" w:rsidTr="006C04A0">
        <w:tc>
          <w:tcPr>
            <w:tcW w:w="1016" w:type="dxa"/>
            <w:vMerge/>
          </w:tcPr>
          <w:p w14:paraId="2263A5B2" w14:textId="77777777" w:rsidR="00197977" w:rsidRDefault="00197977" w:rsidP="006C04A0">
            <w:pPr>
              <w:jc w:val="center"/>
            </w:pPr>
          </w:p>
        </w:tc>
        <w:tc>
          <w:tcPr>
            <w:tcW w:w="6742" w:type="dxa"/>
          </w:tcPr>
          <w:p w14:paraId="63D857F5" w14:textId="77777777" w:rsidR="00197977" w:rsidRDefault="00197977" w:rsidP="006C04A0">
            <w:r>
              <w:t xml:space="preserve">Lessons 14.3a and 14.3b </w:t>
            </w:r>
            <w:r>
              <w:rPr>
                <w:i/>
              </w:rPr>
              <w:t xml:space="preserve">Learn, </w:t>
            </w:r>
            <w:r w:rsidRPr="001421BE">
              <w:rPr>
                <w:i/>
              </w:rPr>
              <w:t>Practice</w:t>
            </w:r>
            <w:r>
              <w:rPr>
                <w:i/>
              </w:rPr>
              <w:t xml:space="preserve">, </w:t>
            </w:r>
            <w:r>
              <w:t xml:space="preserve">and </w:t>
            </w:r>
            <w:r>
              <w:rPr>
                <w:i/>
              </w:rPr>
              <w:t>Certify</w:t>
            </w:r>
          </w:p>
        </w:tc>
        <w:tc>
          <w:tcPr>
            <w:tcW w:w="1432" w:type="dxa"/>
          </w:tcPr>
          <w:p w14:paraId="7DB337FA" w14:textId="77777777" w:rsidR="00197977" w:rsidRPr="00920659" w:rsidRDefault="00197977" w:rsidP="006C04A0">
            <w:pPr>
              <w:jc w:val="center"/>
            </w:pPr>
            <w:r>
              <w:t>T 5/31</w:t>
            </w:r>
          </w:p>
        </w:tc>
        <w:tc>
          <w:tcPr>
            <w:tcW w:w="548" w:type="dxa"/>
          </w:tcPr>
          <w:p w14:paraId="5F777A30" w14:textId="77777777" w:rsidR="00197977" w:rsidRDefault="00197977" w:rsidP="006C04A0">
            <w:pPr>
              <w:jc w:val="center"/>
            </w:pPr>
          </w:p>
        </w:tc>
      </w:tr>
      <w:tr w:rsidR="00197977" w:rsidRPr="00920659" w14:paraId="7815DBAA" w14:textId="77777777" w:rsidTr="006C04A0">
        <w:tc>
          <w:tcPr>
            <w:tcW w:w="1016" w:type="dxa"/>
            <w:vMerge/>
          </w:tcPr>
          <w:p w14:paraId="1E4097AB" w14:textId="77777777" w:rsidR="00197977" w:rsidRDefault="00197977" w:rsidP="006C04A0">
            <w:pPr>
              <w:jc w:val="center"/>
            </w:pPr>
          </w:p>
        </w:tc>
        <w:tc>
          <w:tcPr>
            <w:tcW w:w="6742" w:type="dxa"/>
          </w:tcPr>
          <w:p w14:paraId="2F074BD2" w14:textId="77777777" w:rsidR="00197977" w:rsidRDefault="00197977" w:rsidP="006C04A0">
            <w:r>
              <w:t xml:space="preserve">Lessons 14.4 and 14.6 </w:t>
            </w:r>
            <w:r>
              <w:rPr>
                <w:i/>
              </w:rPr>
              <w:t xml:space="preserve">Learn, </w:t>
            </w:r>
            <w:r w:rsidRPr="001421BE">
              <w:rPr>
                <w:i/>
              </w:rPr>
              <w:t>Practice</w:t>
            </w:r>
            <w:r>
              <w:rPr>
                <w:i/>
              </w:rPr>
              <w:t xml:space="preserve">, </w:t>
            </w:r>
            <w:r>
              <w:t xml:space="preserve">and </w:t>
            </w:r>
            <w:r>
              <w:rPr>
                <w:i/>
              </w:rPr>
              <w:t>Certify</w:t>
            </w:r>
          </w:p>
        </w:tc>
        <w:tc>
          <w:tcPr>
            <w:tcW w:w="1432" w:type="dxa"/>
          </w:tcPr>
          <w:p w14:paraId="45F482D1" w14:textId="77777777" w:rsidR="00197977" w:rsidRPr="00920659" w:rsidRDefault="00197977" w:rsidP="006C04A0">
            <w:pPr>
              <w:jc w:val="center"/>
            </w:pPr>
            <w:r>
              <w:t>W 6/1</w:t>
            </w:r>
          </w:p>
        </w:tc>
        <w:tc>
          <w:tcPr>
            <w:tcW w:w="548" w:type="dxa"/>
          </w:tcPr>
          <w:p w14:paraId="504B695C" w14:textId="77777777" w:rsidR="00197977" w:rsidRDefault="00197977" w:rsidP="006C04A0">
            <w:pPr>
              <w:jc w:val="center"/>
            </w:pPr>
          </w:p>
        </w:tc>
      </w:tr>
      <w:tr w:rsidR="00197977" w:rsidRPr="00920659" w14:paraId="5A2CD9C3" w14:textId="77777777" w:rsidTr="006C04A0">
        <w:tc>
          <w:tcPr>
            <w:tcW w:w="1016" w:type="dxa"/>
            <w:vMerge/>
          </w:tcPr>
          <w:p w14:paraId="79990283" w14:textId="77777777" w:rsidR="00197977" w:rsidRDefault="00197977" w:rsidP="006C04A0">
            <w:pPr>
              <w:jc w:val="center"/>
            </w:pPr>
          </w:p>
        </w:tc>
        <w:tc>
          <w:tcPr>
            <w:tcW w:w="6742" w:type="dxa"/>
          </w:tcPr>
          <w:p w14:paraId="7E02623C" w14:textId="77777777" w:rsidR="00197977" w:rsidRPr="00781C3A" w:rsidRDefault="00197977" w:rsidP="006C04A0">
            <w:pPr>
              <w:rPr>
                <w:i/>
              </w:rPr>
            </w:pPr>
            <w:r>
              <w:t xml:space="preserve">Module </w:t>
            </w:r>
            <w:r>
              <w:rPr>
                <w:rFonts w:ascii="Times New Roman" w:hAnsi="Times New Roman" w:cs="Times New Roman"/>
              </w:rPr>
              <w:t>N</w:t>
            </w:r>
            <w:r>
              <w:t xml:space="preserve"> Practice Problems</w:t>
            </w:r>
          </w:p>
        </w:tc>
        <w:tc>
          <w:tcPr>
            <w:tcW w:w="1432" w:type="dxa"/>
          </w:tcPr>
          <w:p w14:paraId="3C7F815F" w14:textId="77777777" w:rsidR="00197977" w:rsidRPr="00920659" w:rsidRDefault="00197977" w:rsidP="006C04A0">
            <w:pPr>
              <w:jc w:val="center"/>
            </w:pPr>
          </w:p>
        </w:tc>
        <w:tc>
          <w:tcPr>
            <w:tcW w:w="548" w:type="dxa"/>
          </w:tcPr>
          <w:p w14:paraId="0292F0CF" w14:textId="77777777" w:rsidR="00197977" w:rsidRDefault="00197977" w:rsidP="006C04A0">
            <w:pPr>
              <w:jc w:val="center"/>
            </w:pPr>
          </w:p>
        </w:tc>
      </w:tr>
      <w:tr w:rsidR="00197977" w:rsidRPr="00920659" w14:paraId="136A9509" w14:textId="77777777" w:rsidTr="006C04A0">
        <w:trPr>
          <w:trHeight w:val="548"/>
        </w:trPr>
        <w:tc>
          <w:tcPr>
            <w:tcW w:w="1016" w:type="dxa"/>
            <w:vMerge/>
            <w:tcBorders>
              <w:bottom w:val="single" w:sz="4" w:space="0" w:color="auto"/>
            </w:tcBorders>
          </w:tcPr>
          <w:p w14:paraId="05AB0043" w14:textId="77777777" w:rsidR="00197977" w:rsidRDefault="00197977" w:rsidP="006C04A0">
            <w:pPr>
              <w:jc w:val="center"/>
            </w:pPr>
          </w:p>
        </w:tc>
        <w:tc>
          <w:tcPr>
            <w:tcW w:w="6742" w:type="dxa"/>
            <w:tcBorders>
              <w:bottom w:val="single" w:sz="4" w:space="0" w:color="auto"/>
            </w:tcBorders>
            <w:vAlign w:val="center"/>
          </w:tcPr>
          <w:p w14:paraId="0C35BC78" w14:textId="77777777" w:rsidR="00197977" w:rsidRPr="005C59D0" w:rsidRDefault="00197977" w:rsidP="006C04A0">
            <w:pPr>
              <w:rPr>
                <w:b/>
              </w:rPr>
            </w:pPr>
            <w:r w:rsidRPr="0077741F">
              <w:rPr>
                <w:b/>
              </w:rPr>
              <w:t xml:space="preserve">Module </w:t>
            </w:r>
            <w:r>
              <w:rPr>
                <w:rFonts w:ascii="Times New Roman" w:hAnsi="Times New Roman" w:cs="Times New Roman"/>
                <w:b/>
              </w:rPr>
              <w:t>N</w:t>
            </w:r>
            <w:r w:rsidRPr="0077741F">
              <w:rPr>
                <w:b/>
              </w:rPr>
              <w:t xml:space="preserve"> Test</w:t>
            </w:r>
          </w:p>
        </w:tc>
        <w:tc>
          <w:tcPr>
            <w:tcW w:w="1432" w:type="dxa"/>
            <w:tcBorders>
              <w:bottom w:val="single" w:sz="4" w:space="0" w:color="auto"/>
            </w:tcBorders>
            <w:vAlign w:val="center"/>
          </w:tcPr>
          <w:p w14:paraId="048C0EEE" w14:textId="77777777" w:rsidR="00197977" w:rsidRPr="00920659" w:rsidRDefault="00197977" w:rsidP="006C04A0">
            <w:pPr>
              <w:jc w:val="center"/>
            </w:pPr>
            <w:r w:rsidRPr="008A29EA">
              <w:rPr>
                <w:b/>
                <w:bCs/>
              </w:rPr>
              <w:t>R 6/</w:t>
            </w:r>
            <w:r>
              <w:rPr>
                <w:b/>
                <w:bCs/>
              </w:rPr>
              <w:t>2</w:t>
            </w:r>
          </w:p>
        </w:tc>
        <w:tc>
          <w:tcPr>
            <w:tcW w:w="548" w:type="dxa"/>
            <w:tcBorders>
              <w:bottom w:val="single" w:sz="4" w:space="0" w:color="auto"/>
            </w:tcBorders>
            <w:vAlign w:val="center"/>
          </w:tcPr>
          <w:p w14:paraId="0C2570F1" w14:textId="77777777" w:rsidR="00197977" w:rsidRPr="008A29EA" w:rsidRDefault="00197977" w:rsidP="006C04A0">
            <w:pPr>
              <w:jc w:val="center"/>
              <w:rPr>
                <w:b/>
                <w:bCs/>
              </w:rPr>
            </w:pPr>
          </w:p>
        </w:tc>
      </w:tr>
      <w:tr w:rsidR="00197977" w14:paraId="0A205482" w14:textId="77777777" w:rsidTr="006C04A0">
        <w:trPr>
          <w:trHeight w:val="132"/>
        </w:trPr>
        <w:tc>
          <w:tcPr>
            <w:tcW w:w="1016" w:type="dxa"/>
            <w:tcBorders>
              <w:left w:val="nil"/>
              <w:right w:val="nil"/>
            </w:tcBorders>
          </w:tcPr>
          <w:p w14:paraId="7AE438AE" w14:textId="77777777" w:rsidR="00197977" w:rsidRPr="00E673D8" w:rsidRDefault="00197977" w:rsidP="006C04A0">
            <w:pPr>
              <w:jc w:val="center"/>
              <w:rPr>
                <w:rFonts w:ascii="Times New Roman" w:hAnsi="Times New Roman" w:cs="Times New Roman"/>
                <w:b/>
                <w:sz w:val="16"/>
                <w:szCs w:val="16"/>
              </w:rPr>
            </w:pPr>
          </w:p>
        </w:tc>
        <w:tc>
          <w:tcPr>
            <w:tcW w:w="6742" w:type="dxa"/>
            <w:tcBorders>
              <w:left w:val="nil"/>
              <w:right w:val="nil"/>
            </w:tcBorders>
          </w:tcPr>
          <w:p w14:paraId="205F772E" w14:textId="77777777" w:rsidR="00197977" w:rsidRDefault="00197977" w:rsidP="006C04A0"/>
        </w:tc>
        <w:tc>
          <w:tcPr>
            <w:tcW w:w="1432" w:type="dxa"/>
            <w:tcBorders>
              <w:left w:val="nil"/>
              <w:right w:val="nil"/>
            </w:tcBorders>
          </w:tcPr>
          <w:p w14:paraId="096BDEE1" w14:textId="77777777" w:rsidR="00197977" w:rsidRDefault="00197977" w:rsidP="006C04A0">
            <w:pPr>
              <w:jc w:val="center"/>
            </w:pPr>
          </w:p>
        </w:tc>
        <w:tc>
          <w:tcPr>
            <w:tcW w:w="548" w:type="dxa"/>
            <w:tcBorders>
              <w:left w:val="nil"/>
              <w:right w:val="nil"/>
            </w:tcBorders>
          </w:tcPr>
          <w:p w14:paraId="0A5215F0" w14:textId="77777777" w:rsidR="00197977" w:rsidRDefault="00197977" w:rsidP="006C04A0">
            <w:pPr>
              <w:jc w:val="center"/>
            </w:pPr>
          </w:p>
        </w:tc>
      </w:tr>
      <w:tr w:rsidR="00197977" w:rsidRPr="00920659" w14:paraId="2B20965B" w14:textId="77777777" w:rsidTr="006C04A0">
        <w:trPr>
          <w:trHeight w:val="276"/>
        </w:trPr>
        <w:tc>
          <w:tcPr>
            <w:tcW w:w="1016" w:type="dxa"/>
            <w:vMerge w:val="restart"/>
          </w:tcPr>
          <w:p w14:paraId="1556BB2C" w14:textId="77777777" w:rsidR="00197977" w:rsidRPr="00D61FB2" w:rsidRDefault="00197977" w:rsidP="006C04A0">
            <w:pPr>
              <w:jc w:val="center"/>
              <w:rPr>
                <w:rFonts w:ascii="Times New Roman" w:hAnsi="Times New Roman" w:cs="Times New Roman"/>
                <w:b/>
                <w:sz w:val="30"/>
                <w:szCs w:val="30"/>
              </w:rPr>
            </w:pPr>
            <w:r w:rsidRPr="00D61FB2">
              <w:rPr>
                <w:rFonts w:ascii="Times New Roman" w:hAnsi="Times New Roman" w:cs="Times New Roman"/>
                <w:b/>
                <w:sz w:val="30"/>
                <w:szCs w:val="30"/>
              </w:rPr>
              <w:t>Final</w:t>
            </w:r>
          </w:p>
          <w:p w14:paraId="3B574673" w14:textId="77777777" w:rsidR="00197977" w:rsidRPr="00D61FB2" w:rsidRDefault="00197977" w:rsidP="006C04A0">
            <w:pPr>
              <w:jc w:val="center"/>
              <w:rPr>
                <w:rFonts w:ascii="Times New Roman" w:hAnsi="Times New Roman" w:cs="Times New Roman"/>
                <w:b/>
                <w:sz w:val="30"/>
                <w:szCs w:val="30"/>
              </w:rPr>
            </w:pPr>
            <w:r w:rsidRPr="00D61FB2">
              <w:rPr>
                <w:rFonts w:ascii="Times New Roman" w:hAnsi="Times New Roman" w:cs="Times New Roman"/>
                <w:b/>
                <w:sz w:val="30"/>
                <w:szCs w:val="30"/>
              </w:rPr>
              <w:t>Exam</w:t>
            </w:r>
          </w:p>
          <w:p w14:paraId="1E367DD9" w14:textId="77777777" w:rsidR="00197977" w:rsidRPr="00D66485" w:rsidRDefault="00197977" w:rsidP="006C04A0">
            <w:pPr>
              <w:jc w:val="center"/>
              <w:rPr>
                <w:sz w:val="10"/>
                <w:szCs w:val="10"/>
              </w:rPr>
            </w:pPr>
          </w:p>
          <w:p w14:paraId="2B86C008" w14:textId="77777777" w:rsidR="00197977" w:rsidRPr="001A1802" w:rsidRDefault="00197977" w:rsidP="006C04A0">
            <w:pPr>
              <w:jc w:val="center"/>
              <w:rPr>
                <w:sz w:val="16"/>
                <w:szCs w:val="16"/>
              </w:rPr>
            </w:pPr>
            <w:r>
              <w:rPr>
                <w:sz w:val="16"/>
                <w:szCs w:val="16"/>
              </w:rPr>
              <w:t>All Topics</w:t>
            </w:r>
          </w:p>
        </w:tc>
        <w:tc>
          <w:tcPr>
            <w:tcW w:w="6742" w:type="dxa"/>
          </w:tcPr>
          <w:p w14:paraId="6B81B058" w14:textId="77777777" w:rsidR="00197977" w:rsidRDefault="00197977" w:rsidP="006C04A0">
            <w:r>
              <w:t>Final Exam Practice Problems</w:t>
            </w:r>
          </w:p>
        </w:tc>
        <w:tc>
          <w:tcPr>
            <w:tcW w:w="1432" w:type="dxa"/>
          </w:tcPr>
          <w:p w14:paraId="69571E12" w14:textId="77777777" w:rsidR="00197977" w:rsidRPr="00920659" w:rsidRDefault="00197977" w:rsidP="006C04A0">
            <w:pPr>
              <w:jc w:val="center"/>
              <w:rPr>
                <w:sz w:val="16"/>
                <w:szCs w:val="16"/>
              </w:rPr>
            </w:pPr>
          </w:p>
        </w:tc>
        <w:tc>
          <w:tcPr>
            <w:tcW w:w="548" w:type="dxa"/>
          </w:tcPr>
          <w:p w14:paraId="4E298D5A" w14:textId="77777777" w:rsidR="00197977" w:rsidRDefault="00197977" w:rsidP="006C04A0">
            <w:pPr>
              <w:jc w:val="center"/>
            </w:pPr>
          </w:p>
        </w:tc>
      </w:tr>
      <w:tr w:rsidR="00197977" w:rsidRPr="008A29EA" w14:paraId="53F9B2A5" w14:textId="77777777" w:rsidTr="006C04A0">
        <w:trPr>
          <w:trHeight w:val="467"/>
        </w:trPr>
        <w:tc>
          <w:tcPr>
            <w:tcW w:w="1016" w:type="dxa"/>
            <w:vMerge/>
          </w:tcPr>
          <w:p w14:paraId="1C34E0AD" w14:textId="77777777" w:rsidR="00197977" w:rsidRDefault="00197977" w:rsidP="006C04A0">
            <w:pPr>
              <w:jc w:val="center"/>
            </w:pPr>
          </w:p>
        </w:tc>
        <w:tc>
          <w:tcPr>
            <w:tcW w:w="6742" w:type="dxa"/>
          </w:tcPr>
          <w:p w14:paraId="339C087E" w14:textId="77777777" w:rsidR="00197977" w:rsidRDefault="00197977" w:rsidP="006C04A0">
            <w:pPr>
              <w:rPr>
                <w:b/>
              </w:rPr>
            </w:pPr>
          </w:p>
          <w:p w14:paraId="03FE93BB" w14:textId="77777777" w:rsidR="00197977" w:rsidRPr="00697FDC" w:rsidRDefault="00197977" w:rsidP="006C04A0">
            <w:pPr>
              <w:rPr>
                <w:b/>
              </w:rPr>
            </w:pPr>
            <w:r w:rsidRPr="00697FDC">
              <w:rPr>
                <w:b/>
              </w:rPr>
              <w:t>Final Examination</w:t>
            </w:r>
          </w:p>
        </w:tc>
        <w:tc>
          <w:tcPr>
            <w:tcW w:w="1432" w:type="dxa"/>
          </w:tcPr>
          <w:p w14:paraId="58762B1F" w14:textId="77777777" w:rsidR="00197977" w:rsidRDefault="00197977" w:rsidP="006C04A0">
            <w:pPr>
              <w:jc w:val="center"/>
              <w:rPr>
                <w:b/>
                <w:bCs/>
              </w:rPr>
            </w:pPr>
          </w:p>
          <w:p w14:paraId="48613B53" w14:textId="77777777" w:rsidR="00197977" w:rsidRPr="008A29EA" w:rsidRDefault="00197977" w:rsidP="006C04A0">
            <w:pPr>
              <w:jc w:val="center"/>
              <w:rPr>
                <w:b/>
                <w:bCs/>
              </w:rPr>
            </w:pPr>
            <w:r w:rsidRPr="008A29EA">
              <w:rPr>
                <w:b/>
                <w:bCs/>
              </w:rPr>
              <w:t>F 6/</w:t>
            </w:r>
            <w:r>
              <w:rPr>
                <w:b/>
                <w:bCs/>
              </w:rPr>
              <w:t>3</w:t>
            </w:r>
          </w:p>
        </w:tc>
        <w:tc>
          <w:tcPr>
            <w:tcW w:w="548" w:type="dxa"/>
          </w:tcPr>
          <w:p w14:paraId="552DAAAE" w14:textId="77777777" w:rsidR="00197977" w:rsidRDefault="00197977" w:rsidP="006C04A0">
            <w:pPr>
              <w:jc w:val="center"/>
              <w:rPr>
                <w:b/>
                <w:bCs/>
              </w:rPr>
            </w:pPr>
          </w:p>
        </w:tc>
      </w:tr>
      <w:tr w:rsidR="00197977" w:rsidRPr="005D467D" w14:paraId="240271D6" w14:textId="77777777" w:rsidTr="006C04A0">
        <w:trPr>
          <w:trHeight w:val="288"/>
        </w:trPr>
        <w:tc>
          <w:tcPr>
            <w:tcW w:w="9738" w:type="dxa"/>
            <w:gridSpan w:val="4"/>
            <w:hideMark/>
          </w:tcPr>
          <w:p w14:paraId="2D475130" w14:textId="77777777" w:rsidR="00197977" w:rsidRPr="005D467D" w:rsidRDefault="00197977" w:rsidP="006C04A0">
            <w:pPr>
              <w:jc w:val="center"/>
              <w:rPr>
                <w:b/>
                <w:bCs/>
              </w:rPr>
            </w:pPr>
            <w:r>
              <w:rPr>
                <w:b/>
                <w:bCs/>
              </w:rPr>
              <w:t>All course certification, module tests, and the final exam must be completed to finish the course</w:t>
            </w:r>
            <w:r w:rsidRPr="005D467D">
              <w:rPr>
                <w:b/>
                <w:bCs/>
              </w:rPr>
              <w:t>.</w:t>
            </w:r>
          </w:p>
        </w:tc>
      </w:tr>
    </w:tbl>
    <w:p w14:paraId="24D7720A" w14:textId="24F87C86" w:rsidR="00963F8F" w:rsidRDefault="00963F8F" w:rsidP="00963F8F">
      <w:pPr>
        <w:ind w:left="-1440"/>
      </w:pPr>
    </w:p>
    <w:p w14:paraId="6BCDF366" w14:textId="77777777" w:rsidR="009126A3" w:rsidRPr="00963F8F" w:rsidRDefault="009126A3" w:rsidP="00963F8F">
      <w:pPr>
        <w:ind w:firstLine="720"/>
      </w:pPr>
    </w:p>
    <w:sectPr w:rsidR="009126A3" w:rsidRPr="00963F8F"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516DC" w14:textId="77777777" w:rsidR="003461CE" w:rsidRDefault="003461CE" w:rsidP="000C309A">
      <w:pPr>
        <w:spacing w:after="0" w:line="240" w:lineRule="auto"/>
      </w:pPr>
      <w:r>
        <w:separator/>
      </w:r>
    </w:p>
  </w:endnote>
  <w:endnote w:type="continuationSeparator" w:id="0">
    <w:p w14:paraId="7835C894" w14:textId="77777777" w:rsidR="003461CE" w:rsidRDefault="003461CE"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74C50943" w:rsidR="002234AD" w:rsidRDefault="002234AD">
        <w:pPr>
          <w:pStyle w:val="Footer"/>
          <w:jc w:val="center"/>
        </w:pPr>
        <w:r>
          <w:fldChar w:fldCharType="begin"/>
        </w:r>
        <w:r>
          <w:instrText xml:space="preserve"> PAGE   \* MERGEFORMAT </w:instrText>
        </w:r>
        <w:r>
          <w:fldChar w:fldCharType="separate"/>
        </w:r>
        <w:r w:rsidR="005D00C5">
          <w:rPr>
            <w:noProof/>
          </w:rPr>
          <w:t>1</w:t>
        </w:r>
        <w:r>
          <w:rPr>
            <w:noProof/>
          </w:rPr>
          <w:fldChar w:fldCharType="end"/>
        </w:r>
      </w:p>
    </w:sdtContent>
  </w:sdt>
  <w:p w14:paraId="768005DB" w14:textId="77777777" w:rsidR="002234AD" w:rsidRDefault="0022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6925" w14:textId="77777777" w:rsidR="003461CE" w:rsidRDefault="003461CE" w:rsidP="000C309A">
      <w:pPr>
        <w:spacing w:after="0" w:line="240" w:lineRule="auto"/>
      </w:pPr>
      <w:r>
        <w:separator/>
      </w:r>
    </w:p>
  </w:footnote>
  <w:footnote w:type="continuationSeparator" w:id="0">
    <w:p w14:paraId="6E8D500B" w14:textId="77777777" w:rsidR="003461CE" w:rsidRDefault="003461CE"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0CAB"/>
    <w:rsid w:val="00022216"/>
    <w:rsid w:val="000267C6"/>
    <w:rsid w:val="00043F0C"/>
    <w:rsid w:val="00044B5A"/>
    <w:rsid w:val="00045E63"/>
    <w:rsid w:val="00057104"/>
    <w:rsid w:val="000625B2"/>
    <w:rsid w:val="00067C12"/>
    <w:rsid w:val="00067C2E"/>
    <w:rsid w:val="00070762"/>
    <w:rsid w:val="000733B8"/>
    <w:rsid w:val="00084CC6"/>
    <w:rsid w:val="0009268C"/>
    <w:rsid w:val="000959CF"/>
    <w:rsid w:val="000C309A"/>
    <w:rsid w:val="000C3A7E"/>
    <w:rsid w:val="000C4488"/>
    <w:rsid w:val="000C7B69"/>
    <w:rsid w:val="000E4CFC"/>
    <w:rsid w:val="000E5E57"/>
    <w:rsid w:val="000E7B56"/>
    <w:rsid w:val="000F1FA6"/>
    <w:rsid w:val="000F2800"/>
    <w:rsid w:val="000F2EF1"/>
    <w:rsid w:val="00105447"/>
    <w:rsid w:val="00113CC4"/>
    <w:rsid w:val="00121CC4"/>
    <w:rsid w:val="00123068"/>
    <w:rsid w:val="00136DA2"/>
    <w:rsid w:val="00140062"/>
    <w:rsid w:val="00154692"/>
    <w:rsid w:val="00164384"/>
    <w:rsid w:val="0016585A"/>
    <w:rsid w:val="00170124"/>
    <w:rsid w:val="001708AA"/>
    <w:rsid w:val="00197977"/>
    <w:rsid w:val="00197EA0"/>
    <w:rsid w:val="001B54CB"/>
    <w:rsid w:val="001C65DD"/>
    <w:rsid w:val="001D56A8"/>
    <w:rsid w:val="001F20B2"/>
    <w:rsid w:val="001F712C"/>
    <w:rsid w:val="00204390"/>
    <w:rsid w:val="00211F6F"/>
    <w:rsid w:val="00213119"/>
    <w:rsid w:val="002234AD"/>
    <w:rsid w:val="00223CF0"/>
    <w:rsid w:val="00236A56"/>
    <w:rsid w:val="0024562E"/>
    <w:rsid w:val="00250662"/>
    <w:rsid w:val="0026108B"/>
    <w:rsid w:val="00261F94"/>
    <w:rsid w:val="002878E6"/>
    <w:rsid w:val="00295066"/>
    <w:rsid w:val="002A3F33"/>
    <w:rsid w:val="002B07B1"/>
    <w:rsid w:val="002C7E3B"/>
    <w:rsid w:val="002D0003"/>
    <w:rsid w:val="002D35F4"/>
    <w:rsid w:val="002D7676"/>
    <w:rsid w:val="002E067D"/>
    <w:rsid w:val="002E193B"/>
    <w:rsid w:val="002E4873"/>
    <w:rsid w:val="002E66F1"/>
    <w:rsid w:val="002F134F"/>
    <w:rsid w:val="002F4AC5"/>
    <w:rsid w:val="00303D99"/>
    <w:rsid w:val="00307019"/>
    <w:rsid w:val="00311FBC"/>
    <w:rsid w:val="00314066"/>
    <w:rsid w:val="00321EC6"/>
    <w:rsid w:val="00330A5D"/>
    <w:rsid w:val="00331F12"/>
    <w:rsid w:val="00332785"/>
    <w:rsid w:val="00337FDF"/>
    <w:rsid w:val="0034605E"/>
    <w:rsid w:val="003461CE"/>
    <w:rsid w:val="00363784"/>
    <w:rsid w:val="00376FDB"/>
    <w:rsid w:val="00377D65"/>
    <w:rsid w:val="00392903"/>
    <w:rsid w:val="003A369C"/>
    <w:rsid w:val="003A5046"/>
    <w:rsid w:val="003B2E01"/>
    <w:rsid w:val="003C11C4"/>
    <w:rsid w:val="003D0C6F"/>
    <w:rsid w:val="003D267E"/>
    <w:rsid w:val="003D3D6B"/>
    <w:rsid w:val="003F5F7D"/>
    <w:rsid w:val="003F7FA2"/>
    <w:rsid w:val="00401084"/>
    <w:rsid w:val="004026D7"/>
    <w:rsid w:val="004111DA"/>
    <w:rsid w:val="0041409A"/>
    <w:rsid w:val="0041507C"/>
    <w:rsid w:val="004164CE"/>
    <w:rsid w:val="00427065"/>
    <w:rsid w:val="00437479"/>
    <w:rsid w:val="00451F00"/>
    <w:rsid w:val="00456DED"/>
    <w:rsid w:val="00460959"/>
    <w:rsid w:val="00476DFD"/>
    <w:rsid w:val="00481E53"/>
    <w:rsid w:val="00486C8E"/>
    <w:rsid w:val="004A0DD7"/>
    <w:rsid w:val="004A3FB4"/>
    <w:rsid w:val="004B0ED5"/>
    <w:rsid w:val="004C0BEE"/>
    <w:rsid w:val="004D0417"/>
    <w:rsid w:val="004F726E"/>
    <w:rsid w:val="00502FD1"/>
    <w:rsid w:val="00506E78"/>
    <w:rsid w:val="00512F1C"/>
    <w:rsid w:val="00521D4C"/>
    <w:rsid w:val="0053427E"/>
    <w:rsid w:val="005371DA"/>
    <w:rsid w:val="0054325E"/>
    <w:rsid w:val="005441B3"/>
    <w:rsid w:val="00562EF9"/>
    <w:rsid w:val="00566E08"/>
    <w:rsid w:val="00571489"/>
    <w:rsid w:val="00571F26"/>
    <w:rsid w:val="005735ED"/>
    <w:rsid w:val="005822B4"/>
    <w:rsid w:val="005835F3"/>
    <w:rsid w:val="005842F1"/>
    <w:rsid w:val="0059751B"/>
    <w:rsid w:val="00597670"/>
    <w:rsid w:val="005A4903"/>
    <w:rsid w:val="005A78AA"/>
    <w:rsid w:val="005C037E"/>
    <w:rsid w:val="005C28B4"/>
    <w:rsid w:val="005D00C5"/>
    <w:rsid w:val="005E3E4D"/>
    <w:rsid w:val="005E3F47"/>
    <w:rsid w:val="00600B9C"/>
    <w:rsid w:val="00607005"/>
    <w:rsid w:val="006102C6"/>
    <w:rsid w:val="0061108D"/>
    <w:rsid w:val="0061306F"/>
    <w:rsid w:val="00621392"/>
    <w:rsid w:val="00635EFF"/>
    <w:rsid w:val="00650664"/>
    <w:rsid w:val="00656E09"/>
    <w:rsid w:val="0066017A"/>
    <w:rsid w:val="006660AA"/>
    <w:rsid w:val="00671C60"/>
    <w:rsid w:val="00684187"/>
    <w:rsid w:val="006937A6"/>
    <w:rsid w:val="006950D4"/>
    <w:rsid w:val="00697AFF"/>
    <w:rsid w:val="00697FDC"/>
    <w:rsid w:val="006A18C1"/>
    <w:rsid w:val="006B07CA"/>
    <w:rsid w:val="006B5AA9"/>
    <w:rsid w:val="006D501B"/>
    <w:rsid w:val="007030EE"/>
    <w:rsid w:val="00703746"/>
    <w:rsid w:val="00714966"/>
    <w:rsid w:val="007273FE"/>
    <w:rsid w:val="007336F8"/>
    <w:rsid w:val="00742C1D"/>
    <w:rsid w:val="0075301C"/>
    <w:rsid w:val="00756599"/>
    <w:rsid w:val="00757997"/>
    <w:rsid w:val="00757A5C"/>
    <w:rsid w:val="00757DD3"/>
    <w:rsid w:val="0077166C"/>
    <w:rsid w:val="00771E69"/>
    <w:rsid w:val="00793441"/>
    <w:rsid w:val="00793B24"/>
    <w:rsid w:val="007B43F4"/>
    <w:rsid w:val="007B58C0"/>
    <w:rsid w:val="007C4D08"/>
    <w:rsid w:val="007C7B64"/>
    <w:rsid w:val="007E3B08"/>
    <w:rsid w:val="007F19F9"/>
    <w:rsid w:val="007F31AE"/>
    <w:rsid w:val="007F3470"/>
    <w:rsid w:val="007F680B"/>
    <w:rsid w:val="00800463"/>
    <w:rsid w:val="008176DD"/>
    <w:rsid w:val="00821C0D"/>
    <w:rsid w:val="0082401F"/>
    <w:rsid w:val="00832D41"/>
    <w:rsid w:val="0086478C"/>
    <w:rsid w:val="00876E3F"/>
    <w:rsid w:val="00881146"/>
    <w:rsid w:val="008905B5"/>
    <w:rsid w:val="0089719A"/>
    <w:rsid w:val="008A2FEF"/>
    <w:rsid w:val="008A3D2F"/>
    <w:rsid w:val="008A4719"/>
    <w:rsid w:val="008B0A1A"/>
    <w:rsid w:val="008B12BE"/>
    <w:rsid w:val="008C472D"/>
    <w:rsid w:val="008C6A8B"/>
    <w:rsid w:val="008D544F"/>
    <w:rsid w:val="008F5BD6"/>
    <w:rsid w:val="009061E9"/>
    <w:rsid w:val="009126A3"/>
    <w:rsid w:val="00912FEA"/>
    <w:rsid w:val="00920736"/>
    <w:rsid w:val="0092180A"/>
    <w:rsid w:val="00922DC8"/>
    <w:rsid w:val="00930CA5"/>
    <w:rsid w:val="00936DC4"/>
    <w:rsid w:val="0094622C"/>
    <w:rsid w:val="009463DB"/>
    <w:rsid w:val="00963F8F"/>
    <w:rsid w:val="00971131"/>
    <w:rsid w:val="00971351"/>
    <w:rsid w:val="00971F73"/>
    <w:rsid w:val="00974E8C"/>
    <w:rsid w:val="00976D1D"/>
    <w:rsid w:val="009879BF"/>
    <w:rsid w:val="00991340"/>
    <w:rsid w:val="00993168"/>
    <w:rsid w:val="00995E51"/>
    <w:rsid w:val="009A12BC"/>
    <w:rsid w:val="009A2AAC"/>
    <w:rsid w:val="009A3523"/>
    <w:rsid w:val="009B023B"/>
    <w:rsid w:val="009B24A9"/>
    <w:rsid w:val="009C6E5A"/>
    <w:rsid w:val="009C7029"/>
    <w:rsid w:val="009D1E61"/>
    <w:rsid w:val="009D44A1"/>
    <w:rsid w:val="009E719A"/>
    <w:rsid w:val="009F5687"/>
    <w:rsid w:val="00A02207"/>
    <w:rsid w:val="00A055CF"/>
    <w:rsid w:val="00A10705"/>
    <w:rsid w:val="00A1301D"/>
    <w:rsid w:val="00A171D1"/>
    <w:rsid w:val="00A23B06"/>
    <w:rsid w:val="00A55BAB"/>
    <w:rsid w:val="00A66C29"/>
    <w:rsid w:val="00A75F56"/>
    <w:rsid w:val="00A8429C"/>
    <w:rsid w:val="00A93570"/>
    <w:rsid w:val="00AA76F8"/>
    <w:rsid w:val="00AB0342"/>
    <w:rsid w:val="00AC0367"/>
    <w:rsid w:val="00AC082D"/>
    <w:rsid w:val="00AC5047"/>
    <w:rsid w:val="00AC5F24"/>
    <w:rsid w:val="00AD4254"/>
    <w:rsid w:val="00AE5175"/>
    <w:rsid w:val="00B03039"/>
    <w:rsid w:val="00B06E14"/>
    <w:rsid w:val="00B1758F"/>
    <w:rsid w:val="00B3340D"/>
    <w:rsid w:val="00B50205"/>
    <w:rsid w:val="00B53AD8"/>
    <w:rsid w:val="00B54AE8"/>
    <w:rsid w:val="00B60513"/>
    <w:rsid w:val="00B64DCB"/>
    <w:rsid w:val="00B74034"/>
    <w:rsid w:val="00B74DE8"/>
    <w:rsid w:val="00BA198D"/>
    <w:rsid w:val="00BC1A61"/>
    <w:rsid w:val="00BD2A2A"/>
    <w:rsid w:val="00BD7169"/>
    <w:rsid w:val="00BE5BCB"/>
    <w:rsid w:val="00C00443"/>
    <w:rsid w:val="00C011AE"/>
    <w:rsid w:val="00C01DC8"/>
    <w:rsid w:val="00C042D1"/>
    <w:rsid w:val="00C100A1"/>
    <w:rsid w:val="00C14672"/>
    <w:rsid w:val="00C2744C"/>
    <w:rsid w:val="00C27C8B"/>
    <w:rsid w:val="00C3220E"/>
    <w:rsid w:val="00C35ED8"/>
    <w:rsid w:val="00C42841"/>
    <w:rsid w:val="00C450B8"/>
    <w:rsid w:val="00C4750C"/>
    <w:rsid w:val="00C50B83"/>
    <w:rsid w:val="00C56162"/>
    <w:rsid w:val="00C851D0"/>
    <w:rsid w:val="00C85634"/>
    <w:rsid w:val="00C85E1D"/>
    <w:rsid w:val="00C8686E"/>
    <w:rsid w:val="00CA1BA1"/>
    <w:rsid w:val="00CB11B7"/>
    <w:rsid w:val="00CB2104"/>
    <w:rsid w:val="00CB4058"/>
    <w:rsid w:val="00CB6400"/>
    <w:rsid w:val="00CC7AA0"/>
    <w:rsid w:val="00CD2A7C"/>
    <w:rsid w:val="00CD713C"/>
    <w:rsid w:val="00CE16EE"/>
    <w:rsid w:val="00CF4968"/>
    <w:rsid w:val="00CF6C0E"/>
    <w:rsid w:val="00D0472E"/>
    <w:rsid w:val="00D112F5"/>
    <w:rsid w:val="00D17C67"/>
    <w:rsid w:val="00D22CE0"/>
    <w:rsid w:val="00D32B79"/>
    <w:rsid w:val="00D359E4"/>
    <w:rsid w:val="00D374F7"/>
    <w:rsid w:val="00D402CD"/>
    <w:rsid w:val="00D44CFA"/>
    <w:rsid w:val="00D45FB8"/>
    <w:rsid w:val="00D547A9"/>
    <w:rsid w:val="00D64C39"/>
    <w:rsid w:val="00D6609E"/>
    <w:rsid w:val="00D83EA6"/>
    <w:rsid w:val="00D87046"/>
    <w:rsid w:val="00D97C13"/>
    <w:rsid w:val="00DA1F01"/>
    <w:rsid w:val="00DC3DFA"/>
    <w:rsid w:val="00DE3ED1"/>
    <w:rsid w:val="00E13D5B"/>
    <w:rsid w:val="00E27083"/>
    <w:rsid w:val="00E37E31"/>
    <w:rsid w:val="00E4053C"/>
    <w:rsid w:val="00E44243"/>
    <w:rsid w:val="00E4559A"/>
    <w:rsid w:val="00E46B39"/>
    <w:rsid w:val="00E50080"/>
    <w:rsid w:val="00E57AF6"/>
    <w:rsid w:val="00E8420B"/>
    <w:rsid w:val="00E87D24"/>
    <w:rsid w:val="00EB09A8"/>
    <w:rsid w:val="00EB5928"/>
    <w:rsid w:val="00EE3F8C"/>
    <w:rsid w:val="00EF0041"/>
    <w:rsid w:val="00EF37BB"/>
    <w:rsid w:val="00EF4881"/>
    <w:rsid w:val="00F12FEB"/>
    <w:rsid w:val="00F205D5"/>
    <w:rsid w:val="00F31CE1"/>
    <w:rsid w:val="00F3798F"/>
    <w:rsid w:val="00F41187"/>
    <w:rsid w:val="00F44842"/>
    <w:rsid w:val="00F46C2E"/>
    <w:rsid w:val="00F54880"/>
    <w:rsid w:val="00F56BDF"/>
    <w:rsid w:val="00F67307"/>
    <w:rsid w:val="00F70F63"/>
    <w:rsid w:val="00F7544E"/>
    <w:rsid w:val="00F95127"/>
    <w:rsid w:val="00FA6C32"/>
    <w:rsid w:val="00FB7C26"/>
    <w:rsid w:val="00FC20DF"/>
    <w:rsid w:val="00FD33BF"/>
    <w:rsid w:val="00FE092B"/>
    <w:rsid w:val="00FE5606"/>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064A-5572-4442-8896-718938BB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Rodeheffer, Jacob</cp:lastModifiedBy>
  <cp:revision>2</cp:revision>
  <cp:lastPrinted>2015-12-21T13:34:00Z</cp:lastPrinted>
  <dcterms:created xsi:type="dcterms:W3CDTF">2016-05-09T13:50:00Z</dcterms:created>
  <dcterms:modified xsi:type="dcterms:W3CDTF">2016-05-09T13:50:00Z</dcterms:modified>
</cp:coreProperties>
</file>