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E7046E" w:rsidRDefault="00241723" w:rsidP="00A04C83">
      <w:pPr>
        <w:pStyle w:val="Title"/>
        <w:rPr>
          <w:sz w:val="28"/>
          <w:szCs w:val="28"/>
        </w:rPr>
      </w:pPr>
      <w:r>
        <w:rPr>
          <w:sz w:val="28"/>
          <w:szCs w:val="28"/>
        </w:rPr>
        <w:t>Real Variables I</w:t>
      </w:r>
    </w:p>
    <w:p w:rsidR="00733223" w:rsidRPr="00E7046E" w:rsidRDefault="00611057" w:rsidP="00733223">
      <w:pPr>
        <w:pStyle w:val="Title"/>
        <w:rPr>
          <w:sz w:val="28"/>
          <w:szCs w:val="28"/>
        </w:rPr>
      </w:pPr>
      <w:r>
        <w:rPr>
          <w:sz w:val="28"/>
          <w:szCs w:val="28"/>
        </w:rPr>
        <w:t>Fall 2016</w:t>
      </w:r>
    </w:p>
    <w:p w:rsidR="00733223" w:rsidRPr="00E7046E" w:rsidRDefault="00733223" w:rsidP="00733223">
      <w:pPr>
        <w:pStyle w:val="Title"/>
        <w:rPr>
          <w:sz w:val="28"/>
          <w:szCs w:val="28"/>
        </w:rPr>
      </w:pPr>
      <w:r w:rsidRPr="00E7046E">
        <w:rPr>
          <w:sz w:val="28"/>
          <w:szCs w:val="28"/>
        </w:rPr>
        <w:t>MTH</w:t>
      </w:r>
      <w:r w:rsidR="00D96646">
        <w:rPr>
          <w:sz w:val="28"/>
          <w:szCs w:val="28"/>
        </w:rPr>
        <w:t xml:space="preserve"> 6</w:t>
      </w:r>
      <w:r w:rsidR="00611057">
        <w:rPr>
          <w:sz w:val="28"/>
          <w:szCs w:val="28"/>
        </w:rPr>
        <w:t>5</w:t>
      </w:r>
      <w:r w:rsidR="00241723">
        <w:rPr>
          <w:sz w:val="28"/>
          <w:szCs w:val="28"/>
        </w:rPr>
        <w:t>0 Section 101</w:t>
      </w:r>
      <w:r w:rsidR="009266A5">
        <w:rPr>
          <w:sz w:val="28"/>
          <w:szCs w:val="28"/>
        </w:rPr>
        <w:t>, CRN 3097</w:t>
      </w:r>
    </w:p>
    <w:p w:rsidR="00733223" w:rsidRPr="00E7046E" w:rsidRDefault="00241723" w:rsidP="00733223">
      <w:pPr>
        <w:jc w:val="center"/>
        <w:rPr>
          <w:b/>
          <w:sz w:val="28"/>
          <w:szCs w:val="28"/>
        </w:rPr>
      </w:pPr>
      <w:r>
        <w:rPr>
          <w:b/>
          <w:sz w:val="28"/>
          <w:szCs w:val="28"/>
        </w:rPr>
        <w:t>M,W,F</w:t>
      </w:r>
      <w:r w:rsidR="00733223" w:rsidRPr="00E7046E">
        <w:rPr>
          <w:b/>
          <w:sz w:val="28"/>
          <w:szCs w:val="28"/>
        </w:rPr>
        <w:t xml:space="preserve"> </w:t>
      </w:r>
      <w:r>
        <w:rPr>
          <w:b/>
          <w:sz w:val="28"/>
          <w:szCs w:val="28"/>
        </w:rPr>
        <w:t>3:00 –</w:t>
      </w:r>
      <w:r w:rsidR="006E1571">
        <w:rPr>
          <w:b/>
          <w:sz w:val="28"/>
          <w:szCs w:val="28"/>
        </w:rPr>
        <w:t xml:space="preserve"> 4:1</w:t>
      </w:r>
      <w:bookmarkStart w:id="0" w:name="_GoBack"/>
      <w:bookmarkEnd w:id="0"/>
      <w:r w:rsidR="006E1571">
        <w:rPr>
          <w:b/>
          <w:sz w:val="28"/>
          <w:szCs w:val="28"/>
        </w:rPr>
        <w:t>5</w:t>
      </w:r>
      <w:r w:rsidR="00061689">
        <w:rPr>
          <w:b/>
          <w:sz w:val="28"/>
          <w:szCs w:val="28"/>
        </w:rPr>
        <w:t xml:space="preserve">, </w:t>
      </w:r>
      <w:r w:rsidR="006E1571">
        <w:rPr>
          <w:b/>
          <w:sz w:val="28"/>
          <w:szCs w:val="28"/>
        </w:rPr>
        <w:t xml:space="preserve">  Smith Hall 614</w:t>
      </w:r>
    </w:p>
    <w:p w:rsidR="00733223" w:rsidRDefault="00733223" w:rsidP="00733223">
      <w:pPr>
        <w:rPr>
          <w:bCs/>
          <w:sz w:val="22"/>
        </w:rPr>
      </w:pPr>
    </w:p>
    <w:p w:rsidR="00733223" w:rsidRPr="00E7046E" w:rsidRDefault="00241723" w:rsidP="00733223">
      <w:pPr>
        <w:jc w:val="center"/>
        <w:rPr>
          <w:bCs/>
        </w:rPr>
      </w:pPr>
      <w:r>
        <w:rPr>
          <w:bCs/>
        </w:rPr>
        <w:t>(Revised 8/22/2016</w:t>
      </w:r>
      <w:r w:rsidR="00733223" w:rsidRPr="00E7046E">
        <w:rPr>
          <w:bCs/>
        </w:rPr>
        <w:t>)</w:t>
      </w:r>
    </w:p>
    <w:p w:rsidR="00733223" w:rsidRPr="00E7046E" w:rsidRDefault="00733223" w:rsidP="00733223">
      <w:pPr>
        <w:jc w:val="center"/>
        <w:rPr>
          <w:b/>
        </w:rPr>
      </w:pPr>
      <w:r w:rsidRPr="00E7046E">
        <w:rPr>
          <w:b/>
        </w:rPr>
        <w:t xml:space="preserve"> </w:t>
      </w:r>
    </w:p>
    <w:p w:rsidR="003B5132" w:rsidRDefault="003B5132" w:rsidP="003B5132">
      <w:pPr>
        <w:pStyle w:val="Heading1"/>
        <w:rPr>
          <w:b w:val="0"/>
          <w:sz w:val="22"/>
        </w:rPr>
      </w:pPr>
      <w:r>
        <w:rPr>
          <w:sz w:val="22"/>
        </w:rPr>
        <w:t>Instructor:</w:t>
      </w:r>
      <w:r>
        <w:rPr>
          <w:sz w:val="22"/>
        </w:rPr>
        <w:tab/>
      </w:r>
      <w:r>
        <w:rPr>
          <w:b w:val="0"/>
          <w:sz w:val="22"/>
        </w:rPr>
        <w:t>Dr. Bonita A. Lawrence</w:t>
      </w:r>
    </w:p>
    <w:p w:rsidR="003B5132" w:rsidRDefault="003B5132" w:rsidP="003B5132">
      <w:pPr>
        <w:rPr>
          <w:sz w:val="22"/>
        </w:rPr>
      </w:pPr>
      <w:r>
        <w:rPr>
          <w:sz w:val="22"/>
        </w:rPr>
        <w:tab/>
      </w:r>
      <w:r>
        <w:rPr>
          <w:sz w:val="22"/>
        </w:rPr>
        <w:tab/>
        <w:t>Office and Lab - 614 Smith Hall</w:t>
      </w:r>
    </w:p>
    <w:p w:rsidR="003B5132" w:rsidRDefault="003B5132" w:rsidP="003B5132">
      <w:pPr>
        <w:rPr>
          <w:b/>
          <w:sz w:val="22"/>
        </w:rPr>
      </w:pPr>
      <w:r>
        <w:rPr>
          <w:sz w:val="22"/>
        </w:rPr>
        <w:tab/>
      </w:r>
      <w:r>
        <w:rPr>
          <w:sz w:val="22"/>
        </w:rPr>
        <w:tab/>
        <w:t>696 – 3040 or 696-3854, lawrence@marshall.edu</w:t>
      </w:r>
    </w:p>
    <w:p w:rsidR="003B5132" w:rsidRDefault="003B5132" w:rsidP="003B5132">
      <w:pPr>
        <w:rPr>
          <w:sz w:val="22"/>
        </w:rPr>
      </w:pPr>
      <w:r>
        <w:rPr>
          <w:b/>
          <w:sz w:val="22"/>
        </w:rPr>
        <w:tab/>
      </w:r>
      <w:r>
        <w:rPr>
          <w:b/>
          <w:sz w:val="22"/>
        </w:rPr>
        <w:tab/>
      </w:r>
      <w:r>
        <w:rPr>
          <w:sz w:val="22"/>
        </w:rPr>
        <w:t>Office Hours:</w:t>
      </w:r>
      <w:r>
        <w:rPr>
          <w:sz w:val="22"/>
        </w:rPr>
        <w:tab/>
      </w:r>
      <w:r>
        <w:rPr>
          <w:sz w:val="22"/>
        </w:rPr>
        <w:tab/>
      </w:r>
      <w:r w:rsidR="00241723">
        <w:rPr>
          <w:sz w:val="22"/>
        </w:rPr>
        <w:t xml:space="preserve"> 11:00 A.M. – 12</w:t>
      </w:r>
      <w:r>
        <w:rPr>
          <w:sz w:val="22"/>
        </w:rPr>
        <w:t>:00  A.M</w:t>
      </w:r>
      <w:r>
        <w:rPr>
          <w:sz w:val="22"/>
        </w:rPr>
        <w:tab/>
        <w:t>M,W</w:t>
      </w:r>
    </w:p>
    <w:p w:rsidR="006D11A1" w:rsidRDefault="003B5132" w:rsidP="001A16D8">
      <w:pPr>
        <w:rPr>
          <w:sz w:val="22"/>
        </w:rPr>
      </w:pPr>
      <w:r>
        <w:rPr>
          <w:sz w:val="22"/>
        </w:rPr>
        <w:tab/>
      </w:r>
      <w:r>
        <w:rPr>
          <w:sz w:val="22"/>
        </w:rPr>
        <w:tab/>
      </w:r>
      <w:r>
        <w:rPr>
          <w:sz w:val="22"/>
        </w:rPr>
        <w:tab/>
      </w:r>
      <w:r>
        <w:rPr>
          <w:sz w:val="22"/>
        </w:rPr>
        <w:tab/>
      </w:r>
      <w:r>
        <w:rPr>
          <w:sz w:val="22"/>
        </w:rPr>
        <w:tab/>
        <w:t xml:space="preserve"> </w:t>
      </w:r>
      <w:r w:rsidR="009266A5">
        <w:rPr>
          <w:sz w:val="22"/>
        </w:rPr>
        <w:t>10:00 A.M. – 11</w:t>
      </w:r>
      <w:r>
        <w:rPr>
          <w:sz w:val="22"/>
        </w:rPr>
        <w:t>:00 P.M.</w:t>
      </w:r>
      <w:r>
        <w:rPr>
          <w:sz w:val="22"/>
        </w:rPr>
        <w:tab/>
        <w:t>T,R</w:t>
      </w:r>
    </w:p>
    <w:p w:rsidR="00241723" w:rsidRDefault="00241723" w:rsidP="00241723">
      <w:pPr>
        <w:ind w:left="1440"/>
        <w:rPr>
          <w:sz w:val="22"/>
        </w:rPr>
      </w:pPr>
      <w:r>
        <w:rPr>
          <w:sz w:val="22"/>
        </w:rPr>
        <w:t>Or by appointment: If you are not able to come for office hours because you have other commitments, please let me know and we will find a good time that will work for both of us.</w:t>
      </w:r>
    </w:p>
    <w:p w:rsidR="00241723" w:rsidRDefault="00241723" w:rsidP="001A16D8">
      <w:pPr>
        <w:rPr>
          <w:sz w:val="22"/>
        </w:rPr>
      </w:pPr>
    </w:p>
    <w:p w:rsidR="006D11A1" w:rsidRPr="002F2183" w:rsidRDefault="006D11A1" w:rsidP="006D11A1">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6D11A1" w:rsidRPr="002F2183" w:rsidRDefault="006D11A1" w:rsidP="006D11A1">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6D11A1" w:rsidRPr="00F15453" w:rsidRDefault="006D11A1" w:rsidP="006D11A1">
      <w:pPr>
        <w:rPr>
          <w:rFonts w:asciiTheme="majorHAnsi" w:hAnsiTheme="majorHAnsi"/>
          <w:sz w:val="22"/>
        </w:rPr>
      </w:pPr>
    </w:p>
    <w:p w:rsidR="006D11A1" w:rsidRDefault="006D11A1" w:rsidP="006D11A1">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6D11A1" w:rsidRPr="002F2183" w:rsidRDefault="006D11A1" w:rsidP="006D11A1">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6D11A1" w:rsidRPr="002F2183" w:rsidRDefault="006D11A1" w:rsidP="006D11A1">
      <w:pPr>
        <w:ind w:left="2160" w:hanging="2160"/>
        <w:rPr>
          <w:rFonts w:asciiTheme="majorHAnsi" w:hAnsiTheme="majorHAnsi"/>
          <w:b/>
          <w:sz w:val="22"/>
        </w:rPr>
      </w:pPr>
    </w:p>
    <w:p w:rsidR="006D11A1" w:rsidRPr="002F2183" w:rsidRDefault="006D11A1" w:rsidP="006D11A1">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6D11A1" w:rsidRPr="002F2183" w:rsidRDefault="006D11A1" w:rsidP="006D11A1">
      <w:pPr>
        <w:ind w:left="2880" w:hanging="2880"/>
        <w:rPr>
          <w:rFonts w:asciiTheme="majorHAnsi" w:hAnsiTheme="majorHAnsi"/>
          <w:sz w:val="22"/>
        </w:rPr>
      </w:pPr>
    </w:p>
    <w:p w:rsidR="006D11A1" w:rsidRPr="002F2183" w:rsidRDefault="006D11A1" w:rsidP="006D11A1">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6D11A1" w:rsidRDefault="006D11A1" w:rsidP="006D11A1">
      <w:pPr>
        <w:ind w:left="2880" w:hanging="2880"/>
        <w:rPr>
          <w:rFonts w:asciiTheme="majorHAnsi" w:hAnsiTheme="majorHAnsi"/>
          <w:b/>
          <w:sz w:val="22"/>
        </w:rPr>
      </w:pPr>
    </w:p>
    <w:p w:rsidR="006D11A1" w:rsidRPr="002F2183" w:rsidRDefault="006D11A1" w:rsidP="006D11A1">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2015 – 2016 Undergraduate Catalog on p. 68.</w:t>
      </w:r>
      <w:r w:rsidRPr="002F2183">
        <w:rPr>
          <w:rFonts w:asciiTheme="majorHAnsi" w:hAnsiTheme="majorHAnsi"/>
          <w:sz w:val="22"/>
        </w:rPr>
        <w:t xml:space="preserve">  </w:t>
      </w:r>
    </w:p>
    <w:p w:rsidR="006D11A1" w:rsidRPr="002F2183" w:rsidRDefault="006D11A1" w:rsidP="006D11A1">
      <w:pPr>
        <w:ind w:left="2880" w:hanging="2880"/>
        <w:rPr>
          <w:rFonts w:asciiTheme="majorHAnsi" w:hAnsiTheme="majorHAnsi"/>
          <w:sz w:val="22"/>
        </w:rPr>
      </w:pPr>
    </w:p>
    <w:p w:rsidR="006D11A1" w:rsidRPr="0085704F" w:rsidRDefault="006D11A1" w:rsidP="0085704F">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733223" w:rsidRPr="00E7046E" w:rsidRDefault="00733223" w:rsidP="001A16D8">
      <w:r w:rsidRPr="00E7046E">
        <w:tab/>
      </w:r>
      <w:r w:rsidRPr="00E7046E">
        <w:tab/>
      </w:r>
      <w:r w:rsidRPr="00E7046E">
        <w:tab/>
      </w:r>
      <w:r w:rsidRPr="00E7046E">
        <w:tab/>
      </w:r>
      <w:r w:rsidRPr="00E7046E">
        <w:tab/>
      </w:r>
    </w:p>
    <w:p w:rsidR="00733223" w:rsidRDefault="00733223" w:rsidP="00761B74">
      <w:pPr>
        <w:ind w:left="1440" w:hanging="1440"/>
        <w:rPr>
          <w:u w:val="single"/>
        </w:rPr>
      </w:pPr>
      <w:r w:rsidRPr="00E7046E">
        <w:rPr>
          <w:b/>
        </w:rPr>
        <w:t>Textbook:</w:t>
      </w:r>
      <w:r w:rsidRPr="00E7046E">
        <w:rPr>
          <w:b/>
        </w:rPr>
        <w:tab/>
      </w:r>
      <w:r w:rsidR="00E61DF2">
        <w:rPr>
          <w:u w:val="single"/>
        </w:rPr>
        <w:t>Measure, Integral and Probability, 2</w:t>
      </w:r>
      <w:r w:rsidR="00E61DF2" w:rsidRPr="00E61DF2">
        <w:rPr>
          <w:u w:val="single"/>
          <w:vertAlign w:val="superscript"/>
        </w:rPr>
        <w:t>nd</w:t>
      </w:r>
      <w:r w:rsidR="00E61DF2">
        <w:rPr>
          <w:u w:val="single"/>
        </w:rPr>
        <w:t xml:space="preserve"> Edition</w:t>
      </w:r>
    </w:p>
    <w:p w:rsidR="00761B74" w:rsidRPr="00761B74" w:rsidRDefault="00761B74" w:rsidP="00761B74">
      <w:pPr>
        <w:ind w:left="1440" w:hanging="1440"/>
      </w:pPr>
      <w:r>
        <w:rPr>
          <w:b/>
        </w:rPr>
        <w:tab/>
      </w:r>
      <w:r w:rsidR="00E61DF2">
        <w:t>Marek Capinski and Ekkehard Kop</w:t>
      </w:r>
      <w:r w:rsidR="00611057">
        <w:t>p</w:t>
      </w:r>
    </w:p>
    <w:p w:rsidR="00733223" w:rsidRPr="00E7046E" w:rsidRDefault="00611057" w:rsidP="00733223">
      <w:pPr>
        <w:ind w:left="1440"/>
      </w:pPr>
      <w:r>
        <w:t>We will use this as our formal text</w:t>
      </w:r>
      <w:r w:rsidR="00324835">
        <w:t xml:space="preserve">book.  I will supplement (with references) the </w:t>
      </w:r>
      <w:r w:rsidR="009266A5">
        <w:t xml:space="preserve">concepts and </w:t>
      </w:r>
      <w:r w:rsidR="00324835">
        <w:t>ideas found in this nicely prepared text.</w:t>
      </w:r>
    </w:p>
    <w:p w:rsidR="00733223" w:rsidRPr="00E7046E" w:rsidRDefault="00733223" w:rsidP="00733223">
      <w:r w:rsidRPr="00E7046E">
        <w:rPr>
          <w:b/>
        </w:rPr>
        <w:tab/>
      </w:r>
      <w:r w:rsidRPr="00E7046E">
        <w:rPr>
          <w:b/>
        </w:rPr>
        <w:tab/>
      </w:r>
    </w:p>
    <w:p w:rsidR="00733223" w:rsidRPr="00D07C43" w:rsidRDefault="00733223" w:rsidP="00733223">
      <w:pPr>
        <w:ind w:left="2160" w:hanging="2160"/>
      </w:pPr>
      <w:r w:rsidRPr="00E7046E">
        <w:rPr>
          <w:b/>
        </w:rPr>
        <w:t>Course Prerequisites:</w:t>
      </w:r>
      <w:r>
        <w:rPr>
          <w:b/>
        </w:rPr>
        <w:t xml:space="preserve"> </w:t>
      </w:r>
      <w:r w:rsidR="006D4A2B">
        <w:t xml:space="preserve">MTH 528, Advanced Calculus II. </w:t>
      </w:r>
      <w:r w:rsidR="006D4A2B">
        <w:rPr>
          <w:bCs/>
        </w:rPr>
        <w:t>We will build on your knowledge of integration theory commonly developed in an Advanced Calculus sequence.</w:t>
      </w:r>
    </w:p>
    <w:p w:rsidR="00733223" w:rsidRPr="00E7046E" w:rsidRDefault="00733223" w:rsidP="00733223">
      <w:pPr>
        <w:rPr>
          <w:b/>
        </w:rPr>
      </w:pPr>
    </w:p>
    <w:p w:rsidR="005616EE" w:rsidRDefault="00733223" w:rsidP="00733223">
      <w:pPr>
        <w:ind w:left="2160" w:hanging="2160"/>
      </w:pPr>
      <w:r w:rsidRPr="00E7046E">
        <w:rPr>
          <w:b/>
        </w:rPr>
        <w:t xml:space="preserve">Course Objectives: </w:t>
      </w:r>
      <w:r w:rsidRPr="00E7046E">
        <w:rPr>
          <w:b/>
        </w:rPr>
        <w:tab/>
      </w:r>
      <w:r w:rsidR="00324835">
        <w:t xml:space="preserve">In this course you will expand you understanding of integration.  We will move from the structure developed by Newton and Leibniz to the work of Henri Lebesgue.  This will require some discussion of </w:t>
      </w:r>
      <w:r w:rsidR="0077385E">
        <w:t xml:space="preserve">the properties of a measure and an introduction to measureable functions.  </w:t>
      </w:r>
      <w:r w:rsidR="005616EE">
        <w:t xml:space="preserve">In particular, we will study the Lebesgue measure and Lebesgue Integration.  Such a structure offers integrability to a larger class of functions than the Riemann Integration structure.  We will see that this offers us powerful analytical tools.  </w:t>
      </w:r>
    </w:p>
    <w:p w:rsidR="00733223" w:rsidRPr="00E7046E" w:rsidRDefault="005616EE" w:rsidP="005616EE">
      <w:pPr>
        <w:ind w:left="2160" w:hanging="2160"/>
        <w:rPr>
          <w:bCs/>
        </w:rPr>
      </w:pPr>
      <w:r>
        <w:rPr>
          <w:b/>
        </w:rPr>
        <w:tab/>
      </w:r>
      <w:r w:rsidR="0077385E">
        <w:t xml:space="preserve"> </w:t>
      </w: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6B5754" w:rsidRPr="002F2183" w:rsidRDefault="006B5754" w:rsidP="006B5754">
      <w:pPr>
        <w:ind w:left="2160"/>
        <w:rPr>
          <w:rFonts w:asciiTheme="majorHAnsi" w:hAnsiTheme="majorHAnsi"/>
          <w:bCs/>
          <w:sz w:val="22"/>
        </w:rPr>
      </w:pP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 xml:space="preserve"> The ability to </w:t>
      </w:r>
    </w:p>
    <w:p w:rsidR="006B5754" w:rsidRPr="002F2183" w:rsidRDefault="006B5754" w:rsidP="006B5754">
      <w:pPr>
        <w:ind w:left="2160"/>
        <w:rPr>
          <w:rFonts w:asciiTheme="majorHAnsi" w:hAnsiTheme="majorHAnsi"/>
          <w:bCs/>
          <w:sz w:val="22"/>
        </w:rPr>
      </w:pPr>
    </w:p>
    <w:p w:rsidR="006B5754" w:rsidRPr="002F2183" w:rsidRDefault="006B5754" w:rsidP="006B5754">
      <w:pPr>
        <w:pStyle w:val="ListParagraph"/>
        <w:numPr>
          <w:ilvl w:val="0"/>
          <w:numId w:val="1"/>
        </w:numPr>
        <w:rPr>
          <w:rFonts w:asciiTheme="majorHAnsi" w:hAnsiTheme="majorHAnsi"/>
          <w:bCs/>
          <w:sz w:val="22"/>
        </w:rPr>
      </w:pPr>
      <w:r w:rsidRPr="002F2183">
        <w:rPr>
          <w:rFonts w:asciiTheme="majorHAnsi" w:hAnsiTheme="majorHAnsi"/>
          <w:bCs/>
          <w:sz w:val="22"/>
        </w:rPr>
        <w:t>Exhibit an unde</w:t>
      </w:r>
      <w:r w:rsidR="00E74435">
        <w:rPr>
          <w:rFonts w:asciiTheme="majorHAnsi" w:hAnsiTheme="majorHAnsi"/>
          <w:bCs/>
          <w:sz w:val="22"/>
        </w:rPr>
        <w:t>rstanding of the motivation for this field of study.</w:t>
      </w:r>
    </w:p>
    <w:p w:rsidR="006B5754" w:rsidRPr="00A2449B" w:rsidRDefault="006B5754" w:rsidP="006B5754">
      <w:pPr>
        <w:rPr>
          <w:rFonts w:asciiTheme="majorHAnsi" w:hAnsiTheme="majorHAnsi"/>
          <w:bCs/>
          <w:sz w:val="22"/>
        </w:rPr>
      </w:pPr>
    </w:p>
    <w:p w:rsidR="006B5754" w:rsidRPr="002F2183"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E74435">
        <w:rPr>
          <w:rFonts w:asciiTheme="majorHAnsi" w:hAnsiTheme="majorHAnsi"/>
          <w:bCs/>
          <w:sz w:val="22"/>
        </w:rPr>
        <w:t xml:space="preserve">Reading assignments and class discussions </w:t>
      </w:r>
      <w:r w:rsidR="007C7521">
        <w:rPr>
          <w:rFonts w:asciiTheme="majorHAnsi" w:hAnsiTheme="majorHAnsi"/>
          <w:bCs/>
          <w:sz w:val="22"/>
        </w:rPr>
        <w:t xml:space="preserve">of the origins of the development of the field </w:t>
      </w:r>
      <w:r w:rsidR="005A6DB3">
        <w:rPr>
          <w:rFonts w:asciiTheme="majorHAnsi" w:hAnsiTheme="majorHAnsi"/>
          <w:bCs/>
          <w:sz w:val="22"/>
        </w:rPr>
        <w:t>that include examples that exhibit a need for these studies.</w:t>
      </w:r>
      <w:r w:rsidRPr="002F2183">
        <w:rPr>
          <w:rFonts w:asciiTheme="majorHAnsi" w:hAnsiTheme="majorHAnsi"/>
          <w:bCs/>
          <w:sz w:val="22"/>
        </w:rPr>
        <w:t xml:space="preserve">  Daily exercise</w:t>
      </w:r>
      <w:r w:rsidR="00E330C5">
        <w:rPr>
          <w:rFonts w:asciiTheme="majorHAnsi" w:hAnsiTheme="majorHAnsi"/>
          <w:bCs/>
          <w:sz w:val="22"/>
        </w:rPr>
        <w:t>s followed by timely feedback.</w:t>
      </w:r>
    </w:p>
    <w:p w:rsidR="006B5754" w:rsidRPr="002F2183" w:rsidRDefault="006B5754" w:rsidP="006B5754">
      <w:pPr>
        <w:pStyle w:val="ListParagraph"/>
        <w:ind w:left="2520"/>
        <w:rPr>
          <w:rFonts w:asciiTheme="majorHAnsi" w:hAnsiTheme="majorHAnsi"/>
          <w:bCs/>
          <w:sz w:val="22"/>
        </w:rPr>
      </w:pPr>
    </w:p>
    <w:p w:rsidR="006B5754"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 of w</w:t>
      </w:r>
      <w:r w:rsidRPr="002F2183">
        <w:rPr>
          <w:rFonts w:asciiTheme="majorHAnsi" w:hAnsiTheme="majorHAnsi"/>
          <w:bCs/>
          <w:sz w:val="22"/>
        </w:rPr>
        <w:t>ritten and oral presentations</w:t>
      </w:r>
      <w:r w:rsidR="00C564D9">
        <w:rPr>
          <w:rFonts w:asciiTheme="majorHAnsi" w:hAnsiTheme="majorHAnsi"/>
          <w:bCs/>
          <w:sz w:val="22"/>
        </w:rPr>
        <w:t xml:space="preserve"> of examples that show the elegance and power of this generalized integration theory.</w:t>
      </w:r>
    </w:p>
    <w:p w:rsidR="005A6DB3" w:rsidRDefault="005A6DB3" w:rsidP="006B5754">
      <w:pPr>
        <w:pStyle w:val="ListParagraph"/>
        <w:ind w:left="2520"/>
        <w:rPr>
          <w:rFonts w:asciiTheme="majorHAnsi" w:hAnsiTheme="majorHAnsi"/>
          <w:bCs/>
          <w:sz w:val="22"/>
        </w:rPr>
      </w:pPr>
    </w:p>
    <w:p w:rsidR="006B5754" w:rsidRPr="002F2183" w:rsidRDefault="006B5754" w:rsidP="006B5754">
      <w:pPr>
        <w:numPr>
          <w:ilvl w:val="0"/>
          <w:numId w:val="1"/>
        </w:numPr>
        <w:rPr>
          <w:rFonts w:asciiTheme="majorHAnsi" w:hAnsiTheme="majorHAnsi"/>
          <w:bCs/>
          <w:sz w:val="22"/>
        </w:rPr>
      </w:pPr>
      <w:r w:rsidRPr="002F2183">
        <w:rPr>
          <w:rFonts w:asciiTheme="majorHAnsi" w:hAnsiTheme="majorHAnsi"/>
          <w:bCs/>
          <w:sz w:val="22"/>
        </w:rPr>
        <w:t>Ex</w:t>
      </w:r>
      <w:r w:rsidR="008C2860">
        <w:rPr>
          <w:rFonts w:asciiTheme="majorHAnsi" w:hAnsiTheme="majorHAnsi"/>
          <w:bCs/>
          <w:sz w:val="22"/>
        </w:rPr>
        <w:t xml:space="preserve">hibit </w:t>
      </w:r>
      <w:r w:rsidR="007C7521">
        <w:rPr>
          <w:rFonts w:asciiTheme="majorHAnsi" w:hAnsiTheme="majorHAnsi"/>
          <w:bCs/>
          <w:sz w:val="22"/>
        </w:rPr>
        <w:t xml:space="preserve">an understanding of </w:t>
      </w:r>
      <w:r w:rsidR="00C564D9">
        <w:rPr>
          <w:rFonts w:asciiTheme="majorHAnsi" w:hAnsiTheme="majorHAnsi"/>
          <w:bCs/>
          <w:sz w:val="22"/>
        </w:rPr>
        <w:t xml:space="preserve">the theory of </w:t>
      </w:r>
      <w:r w:rsidR="00F36667">
        <w:rPr>
          <w:rFonts w:asciiTheme="majorHAnsi" w:hAnsiTheme="majorHAnsi"/>
          <w:bCs/>
          <w:sz w:val="22"/>
        </w:rPr>
        <w:t>generalized measure</w:t>
      </w:r>
      <w:r w:rsidR="00C564D9">
        <w:rPr>
          <w:rFonts w:asciiTheme="majorHAnsi" w:hAnsiTheme="majorHAnsi"/>
          <w:bCs/>
          <w:sz w:val="22"/>
        </w:rPr>
        <w:t>s</w:t>
      </w:r>
      <w:r w:rsidR="00F36667">
        <w:rPr>
          <w:rFonts w:asciiTheme="majorHAnsi" w:hAnsiTheme="majorHAnsi"/>
          <w:bCs/>
          <w:sz w:val="22"/>
        </w:rPr>
        <w:t xml:space="preserve"> and measureable functions.</w:t>
      </w:r>
    </w:p>
    <w:p w:rsidR="006B5754" w:rsidRPr="002F2183" w:rsidRDefault="006B5754" w:rsidP="006B5754">
      <w:pPr>
        <w:ind w:left="2520"/>
        <w:rPr>
          <w:rFonts w:asciiTheme="majorHAnsi" w:hAnsiTheme="majorHAnsi"/>
          <w:bCs/>
          <w:sz w:val="22"/>
        </w:rPr>
      </w:pPr>
    </w:p>
    <w:p w:rsidR="006B5754" w:rsidRPr="002F2183" w:rsidRDefault="00B12973" w:rsidP="006B5754">
      <w:pPr>
        <w:pStyle w:val="ListParagraph"/>
        <w:ind w:left="2520"/>
        <w:rPr>
          <w:rFonts w:asciiTheme="majorHAnsi" w:hAnsiTheme="majorHAnsi"/>
          <w:bCs/>
          <w:sz w:val="22"/>
        </w:rPr>
      </w:pPr>
      <w:r>
        <w:rPr>
          <w:rFonts w:asciiTheme="majorHAnsi" w:hAnsiTheme="majorHAnsi"/>
          <w:bCs/>
          <w:sz w:val="22"/>
        </w:rPr>
        <w:t xml:space="preserve">Skill Development: Group discussions (lead by you </w:t>
      </w:r>
      <w:r w:rsidR="00F37DDF">
        <w:rPr>
          <w:rFonts w:asciiTheme="majorHAnsi" w:hAnsiTheme="majorHAnsi"/>
          <w:bCs/>
          <w:sz w:val="22"/>
        </w:rPr>
        <w:t>or one of you</w:t>
      </w:r>
      <w:r w:rsidR="00F36667">
        <w:rPr>
          <w:rFonts w:asciiTheme="majorHAnsi" w:hAnsiTheme="majorHAnsi"/>
          <w:bCs/>
          <w:sz w:val="22"/>
        </w:rPr>
        <w:t>r</w:t>
      </w:r>
      <w:r w:rsidR="00F37DDF">
        <w:rPr>
          <w:rFonts w:asciiTheme="majorHAnsi" w:hAnsiTheme="majorHAnsi"/>
          <w:bCs/>
          <w:sz w:val="22"/>
        </w:rPr>
        <w:t xml:space="preserve"> colleagues) of definitions</w:t>
      </w:r>
      <w:r w:rsidR="00F36667">
        <w:rPr>
          <w:rFonts w:asciiTheme="majorHAnsi" w:hAnsiTheme="majorHAnsi"/>
          <w:bCs/>
          <w:sz w:val="22"/>
        </w:rPr>
        <w:t>, properties</w:t>
      </w:r>
      <w:r w:rsidR="00F37DDF">
        <w:rPr>
          <w:rFonts w:asciiTheme="majorHAnsi" w:hAnsiTheme="majorHAnsi"/>
          <w:bCs/>
          <w:sz w:val="22"/>
        </w:rPr>
        <w:t xml:space="preserve"> and theorems</w:t>
      </w:r>
      <w:r w:rsidR="00F36667">
        <w:rPr>
          <w:rFonts w:asciiTheme="majorHAnsi" w:hAnsiTheme="majorHAnsi"/>
          <w:bCs/>
          <w:sz w:val="22"/>
        </w:rPr>
        <w:t xml:space="preserve"> related to measures and measureable functions. </w:t>
      </w:r>
      <w:r w:rsidR="006B5754" w:rsidRPr="002F2183">
        <w:rPr>
          <w:rFonts w:asciiTheme="majorHAnsi" w:hAnsiTheme="majorHAnsi"/>
          <w:bCs/>
          <w:sz w:val="22"/>
        </w:rPr>
        <w:t xml:space="preserve">Daily </w:t>
      </w:r>
      <w:r w:rsidR="00F37DDF">
        <w:rPr>
          <w:rFonts w:asciiTheme="majorHAnsi" w:hAnsiTheme="majorHAnsi"/>
          <w:bCs/>
          <w:sz w:val="22"/>
        </w:rPr>
        <w:t xml:space="preserve">homework </w:t>
      </w:r>
      <w:r w:rsidR="006B5754" w:rsidRPr="002F2183">
        <w:rPr>
          <w:rFonts w:asciiTheme="majorHAnsi" w:hAnsiTheme="majorHAnsi"/>
          <w:bCs/>
          <w:sz w:val="22"/>
        </w:rPr>
        <w:t>exercis</w:t>
      </w:r>
      <w:r w:rsidR="00E330C5">
        <w:rPr>
          <w:rFonts w:asciiTheme="majorHAnsi" w:hAnsiTheme="majorHAnsi"/>
          <w:bCs/>
          <w:sz w:val="22"/>
        </w:rPr>
        <w:t>es followed by timely feedback.</w:t>
      </w:r>
    </w:p>
    <w:p w:rsidR="006B5754" w:rsidRPr="002F2183"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lastRenderedPageBreak/>
        <w:t xml:space="preserve">Assessment:  </w:t>
      </w:r>
      <w:r w:rsidR="00E95B53">
        <w:rPr>
          <w:rFonts w:asciiTheme="majorHAnsi" w:hAnsiTheme="majorHAnsi"/>
          <w:bCs/>
          <w:sz w:val="22"/>
        </w:rPr>
        <w:t>Review</w:t>
      </w:r>
      <w:r w:rsidR="00DD107A">
        <w:rPr>
          <w:rFonts w:asciiTheme="majorHAnsi" w:hAnsiTheme="majorHAnsi"/>
          <w:bCs/>
          <w:sz w:val="22"/>
        </w:rPr>
        <w:t xml:space="preserve"> of written and oral analyses</w:t>
      </w:r>
      <w:r w:rsidRPr="002F2183">
        <w:rPr>
          <w:rFonts w:asciiTheme="majorHAnsi" w:hAnsiTheme="majorHAnsi"/>
          <w:bCs/>
          <w:sz w:val="22"/>
        </w:rPr>
        <w:t xml:space="preserve"> of </w:t>
      </w:r>
      <w:r w:rsidR="00F37DDF">
        <w:rPr>
          <w:rFonts w:asciiTheme="majorHAnsi" w:hAnsiTheme="majorHAnsi"/>
          <w:bCs/>
          <w:sz w:val="22"/>
        </w:rPr>
        <w:t xml:space="preserve">definitions and theorems, complete with proof, that make up the </w:t>
      </w:r>
      <w:r w:rsidR="00F36667">
        <w:rPr>
          <w:rFonts w:asciiTheme="majorHAnsi" w:hAnsiTheme="majorHAnsi"/>
          <w:bCs/>
          <w:sz w:val="22"/>
        </w:rPr>
        <w:t xml:space="preserve">foundations of measure theory </w:t>
      </w:r>
      <w:r w:rsidR="00DD107A">
        <w:rPr>
          <w:rFonts w:asciiTheme="majorHAnsi" w:hAnsiTheme="majorHAnsi"/>
          <w:bCs/>
          <w:sz w:val="22"/>
        </w:rPr>
        <w:t>for conceptual understanding and</w:t>
      </w:r>
      <w:r w:rsidR="00F36667">
        <w:rPr>
          <w:rFonts w:asciiTheme="majorHAnsi" w:hAnsiTheme="majorHAnsi"/>
          <w:bCs/>
          <w:sz w:val="22"/>
        </w:rPr>
        <w:t xml:space="preserve"> understanding of the</w:t>
      </w:r>
      <w:r w:rsidR="00DD107A">
        <w:rPr>
          <w:rFonts w:asciiTheme="majorHAnsi" w:hAnsiTheme="majorHAnsi"/>
          <w:bCs/>
          <w:sz w:val="22"/>
        </w:rPr>
        <w:t xml:space="preserve"> relationships between id</w:t>
      </w:r>
      <w:r w:rsidR="00F36667">
        <w:rPr>
          <w:rFonts w:asciiTheme="majorHAnsi" w:hAnsiTheme="majorHAnsi"/>
          <w:bCs/>
          <w:sz w:val="22"/>
        </w:rPr>
        <w:t xml:space="preserve">eas.  </w:t>
      </w: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 </w:t>
      </w: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 xml:space="preserve">Construct formal proofs of propositions that address concepts discussed during the course of the semester. </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sz w:val="22"/>
        </w:rPr>
      </w:pPr>
      <w:r w:rsidRPr="002F2183">
        <w:rPr>
          <w:rFonts w:asciiTheme="majorHAnsi" w:hAnsiTheme="majorHAnsi"/>
          <w:bCs/>
          <w:sz w:val="22"/>
        </w:rPr>
        <w:t xml:space="preserve">Skill Development: </w:t>
      </w:r>
      <w:r w:rsidR="00F37DDF">
        <w:rPr>
          <w:rFonts w:asciiTheme="majorHAnsi" w:hAnsiTheme="majorHAnsi"/>
          <w:bCs/>
          <w:sz w:val="22"/>
        </w:rPr>
        <w:t xml:space="preserve"> </w:t>
      </w:r>
      <w:r w:rsidR="00C6621C">
        <w:rPr>
          <w:rFonts w:asciiTheme="majorHAnsi" w:hAnsiTheme="majorHAnsi"/>
          <w:bCs/>
          <w:sz w:val="22"/>
        </w:rPr>
        <w:t>Peer lead discussions that include the construction of proofs of propositions that develop the st</w:t>
      </w:r>
      <w:r w:rsidR="00F36667">
        <w:rPr>
          <w:rFonts w:asciiTheme="majorHAnsi" w:hAnsiTheme="majorHAnsi"/>
          <w:bCs/>
          <w:sz w:val="22"/>
        </w:rPr>
        <w:t>ructure of measure theory and Lebesgue integration.</w:t>
      </w:r>
      <w:r w:rsidR="00C6621C">
        <w:rPr>
          <w:rFonts w:asciiTheme="majorHAnsi" w:hAnsiTheme="majorHAnsi"/>
          <w:bCs/>
          <w:sz w:val="22"/>
        </w:rPr>
        <w:t xml:space="preserve">  </w:t>
      </w:r>
      <w:r w:rsidRPr="002F2183">
        <w:rPr>
          <w:rFonts w:asciiTheme="majorHAnsi" w:hAnsiTheme="majorHAnsi"/>
          <w:bCs/>
          <w:sz w:val="22"/>
        </w:rPr>
        <w:t xml:space="preserve">Daily </w:t>
      </w:r>
      <w:r w:rsidR="00F37DDF">
        <w:rPr>
          <w:rFonts w:asciiTheme="majorHAnsi" w:hAnsiTheme="majorHAnsi"/>
          <w:bCs/>
          <w:sz w:val="22"/>
        </w:rPr>
        <w:t xml:space="preserve">homework </w:t>
      </w:r>
      <w:r w:rsidRPr="002F2183">
        <w:rPr>
          <w:rFonts w:asciiTheme="majorHAnsi" w:hAnsiTheme="majorHAnsi"/>
          <w:bCs/>
          <w:sz w:val="22"/>
        </w:rPr>
        <w:t>exercise</w:t>
      </w:r>
      <w:r w:rsidR="00E330C5">
        <w:rPr>
          <w:rFonts w:asciiTheme="majorHAnsi" w:hAnsiTheme="majorHAnsi"/>
          <w:bCs/>
          <w:sz w:val="22"/>
        </w:rPr>
        <w:t>s followed by timely feedback.</w:t>
      </w:r>
    </w:p>
    <w:p w:rsidR="006B5754" w:rsidRPr="002F2183" w:rsidRDefault="006B5754" w:rsidP="006B5754">
      <w:pPr>
        <w:ind w:left="2520"/>
        <w:rPr>
          <w:rFonts w:asciiTheme="majorHAnsi" w:hAnsiTheme="majorHAnsi"/>
          <w:bCs/>
          <w:sz w:val="22"/>
        </w:rPr>
      </w:pPr>
    </w:p>
    <w:p w:rsidR="006B5754"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 of all w</w:t>
      </w:r>
      <w:r w:rsidRPr="002F2183">
        <w:rPr>
          <w:rFonts w:asciiTheme="majorHAnsi" w:hAnsiTheme="majorHAnsi"/>
          <w:bCs/>
          <w:sz w:val="22"/>
        </w:rPr>
        <w:t>ritten a</w:t>
      </w:r>
      <w:r w:rsidR="00C6621C">
        <w:rPr>
          <w:rFonts w:asciiTheme="majorHAnsi" w:hAnsiTheme="majorHAnsi"/>
          <w:bCs/>
          <w:sz w:val="22"/>
        </w:rPr>
        <w:t xml:space="preserve">nd oral presentations of </w:t>
      </w:r>
      <w:r w:rsidRPr="002F2183">
        <w:rPr>
          <w:rFonts w:asciiTheme="majorHAnsi" w:hAnsiTheme="majorHAnsi"/>
          <w:bCs/>
          <w:sz w:val="22"/>
        </w:rPr>
        <w:t xml:space="preserve">proofs for </w:t>
      </w:r>
      <w:r w:rsidR="00E95B53">
        <w:rPr>
          <w:rFonts w:asciiTheme="majorHAnsi" w:hAnsiTheme="majorHAnsi"/>
          <w:bCs/>
          <w:sz w:val="22"/>
        </w:rPr>
        <w:t xml:space="preserve">proper construction </w:t>
      </w:r>
      <w:r w:rsidR="00DD107A">
        <w:rPr>
          <w:rFonts w:asciiTheme="majorHAnsi" w:hAnsiTheme="majorHAnsi"/>
          <w:bCs/>
          <w:sz w:val="22"/>
        </w:rPr>
        <w:t>and clarity of</w:t>
      </w:r>
      <w:r w:rsidR="00E95B53">
        <w:rPr>
          <w:rFonts w:asciiTheme="majorHAnsi" w:hAnsiTheme="majorHAnsi"/>
          <w:bCs/>
          <w:sz w:val="22"/>
        </w:rPr>
        <w:t xml:space="preserve"> </w:t>
      </w:r>
      <w:r w:rsidR="00C6621C">
        <w:rPr>
          <w:rFonts w:asciiTheme="majorHAnsi" w:hAnsiTheme="majorHAnsi"/>
          <w:bCs/>
          <w:sz w:val="22"/>
        </w:rPr>
        <w:t xml:space="preserve">fundamental </w:t>
      </w:r>
      <w:r w:rsidR="00DD107A">
        <w:rPr>
          <w:rFonts w:asciiTheme="majorHAnsi" w:hAnsiTheme="majorHAnsi"/>
          <w:bCs/>
          <w:sz w:val="22"/>
        </w:rPr>
        <w:t xml:space="preserve">theorems and other </w:t>
      </w:r>
      <w:r w:rsidR="00C6621C">
        <w:rPr>
          <w:rFonts w:asciiTheme="majorHAnsi" w:hAnsiTheme="majorHAnsi"/>
          <w:bCs/>
          <w:sz w:val="22"/>
        </w:rPr>
        <w:t>propositions</w:t>
      </w:r>
      <w:r w:rsidR="00DD107A">
        <w:rPr>
          <w:rFonts w:asciiTheme="majorHAnsi" w:hAnsiTheme="majorHAnsi"/>
          <w:bCs/>
          <w:sz w:val="22"/>
        </w:rPr>
        <w:t xml:space="preserve"> discussed during the course of the semester</w:t>
      </w:r>
      <w:r w:rsidR="00C6621C">
        <w:rPr>
          <w:rFonts w:asciiTheme="majorHAnsi" w:hAnsiTheme="majorHAnsi"/>
          <w:bCs/>
          <w:sz w:val="22"/>
        </w:rPr>
        <w:t>.</w:t>
      </w:r>
    </w:p>
    <w:p w:rsidR="00C564D9" w:rsidRDefault="00C564D9" w:rsidP="006B5754">
      <w:pPr>
        <w:ind w:left="2520"/>
        <w:rPr>
          <w:rFonts w:asciiTheme="majorHAnsi" w:hAnsiTheme="majorHAnsi"/>
          <w:bCs/>
          <w:sz w:val="22"/>
        </w:rPr>
      </w:pPr>
    </w:p>
    <w:p w:rsidR="00C564D9" w:rsidRDefault="00C564D9" w:rsidP="00C564D9">
      <w:pPr>
        <w:pStyle w:val="ListParagraph"/>
        <w:numPr>
          <w:ilvl w:val="0"/>
          <w:numId w:val="1"/>
        </w:numPr>
        <w:rPr>
          <w:rFonts w:asciiTheme="majorHAnsi" w:hAnsiTheme="majorHAnsi"/>
          <w:sz w:val="22"/>
        </w:rPr>
      </w:pPr>
      <w:r>
        <w:rPr>
          <w:rFonts w:asciiTheme="majorHAnsi" w:hAnsiTheme="majorHAnsi"/>
          <w:sz w:val="22"/>
        </w:rPr>
        <w:t xml:space="preserve">Exhibit an appreciation and understanding of the </w:t>
      </w:r>
      <w:r w:rsidR="002D0909">
        <w:rPr>
          <w:rFonts w:asciiTheme="majorHAnsi" w:hAnsiTheme="majorHAnsi"/>
          <w:sz w:val="22"/>
        </w:rPr>
        <w:t>proof techniques used to verify classical theorems.</w:t>
      </w:r>
    </w:p>
    <w:p w:rsidR="002D0909" w:rsidRDefault="002D0909" w:rsidP="002D0909">
      <w:pPr>
        <w:rPr>
          <w:rFonts w:asciiTheme="majorHAnsi" w:hAnsiTheme="majorHAnsi"/>
          <w:sz w:val="22"/>
        </w:rPr>
      </w:pPr>
    </w:p>
    <w:p w:rsidR="002D0909" w:rsidRDefault="002D0909" w:rsidP="002D0909">
      <w:pPr>
        <w:ind w:left="2520"/>
        <w:rPr>
          <w:rFonts w:asciiTheme="majorHAnsi" w:hAnsiTheme="majorHAnsi"/>
          <w:sz w:val="22"/>
        </w:rPr>
      </w:pPr>
      <w:r>
        <w:rPr>
          <w:rFonts w:asciiTheme="majorHAnsi" w:hAnsiTheme="majorHAnsi"/>
          <w:sz w:val="22"/>
        </w:rPr>
        <w:t>Skill Development:  Peer lead discussions of the logical flow of proofs of classical theorems.</w:t>
      </w:r>
      <w:r w:rsidR="00E330C5">
        <w:rPr>
          <w:rFonts w:asciiTheme="majorHAnsi" w:hAnsiTheme="majorHAnsi"/>
          <w:sz w:val="22"/>
        </w:rPr>
        <w:t xml:space="preserve"> Daily homework exercises followed by timely feedback.</w:t>
      </w:r>
    </w:p>
    <w:p w:rsidR="00E330C5" w:rsidRDefault="00E330C5" w:rsidP="002D0909">
      <w:pPr>
        <w:ind w:left="2520"/>
        <w:rPr>
          <w:rFonts w:asciiTheme="majorHAnsi" w:hAnsiTheme="majorHAnsi"/>
          <w:sz w:val="22"/>
        </w:rPr>
      </w:pPr>
    </w:p>
    <w:p w:rsidR="00E330C5" w:rsidRPr="002D0909" w:rsidRDefault="00E330C5" w:rsidP="002D0909">
      <w:pPr>
        <w:ind w:left="2520"/>
        <w:rPr>
          <w:rFonts w:asciiTheme="majorHAnsi" w:hAnsiTheme="majorHAnsi"/>
          <w:sz w:val="22"/>
        </w:rPr>
      </w:pPr>
      <w:r>
        <w:rPr>
          <w:rFonts w:asciiTheme="majorHAnsi" w:hAnsiTheme="majorHAnsi"/>
          <w:sz w:val="22"/>
        </w:rPr>
        <w:t>Assessment: Review of written and oral presentations of proofs of classical theorems focusing on logical flow and validity.</w:t>
      </w:r>
    </w:p>
    <w:p w:rsidR="006B5754" w:rsidRPr="002F2183" w:rsidRDefault="006B5754" w:rsidP="006B5754">
      <w:pPr>
        <w:rPr>
          <w:rFonts w:asciiTheme="majorHAnsi" w:hAnsiTheme="majorHAnsi"/>
          <w:sz w:val="22"/>
        </w:rPr>
      </w:pPr>
    </w:p>
    <w:p w:rsidR="006B5754" w:rsidRPr="004B36BA" w:rsidRDefault="006B5754" w:rsidP="006B5754">
      <w:pPr>
        <w:numPr>
          <w:ilvl w:val="0"/>
          <w:numId w:val="1"/>
        </w:numPr>
        <w:rPr>
          <w:rFonts w:asciiTheme="majorHAnsi" w:hAnsiTheme="majorHAnsi"/>
          <w:sz w:val="22"/>
        </w:rPr>
      </w:pPr>
      <w:r w:rsidRPr="002F2183">
        <w:rPr>
          <w:rFonts w:asciiTheme="majorHAnsi" w:hAnsiTheme="majorHAnsi"/>
          <w:bCs/>
          <w:sz w:val="22"/>
        </w:rPr>
        <w:t>Present your work clearly and concisely in both written and oral form. Organization and logical flow will be the secrets to success in meeting this objective.</w:t>
      </w:r>
    </w:p>
    <w:p w:rsidR="006B5754" w:rsidRDefault="006B5754" w:rsidP="006B5754">
      <w:pPr>
        <w:rPr>
          <w:rFonts w:asciiTheme="majorHAnsi" w:hAnsiTheme="majorHAnsi"/>
          <w:bCs/>
          <w:sz w:val="22"/>
        </w:rPr>
      </w:pPr>
    </w:p>
    <w:p w:rsidR="006B5754" w:rsidRPr="002F2183" w:rsidRDefault="00C6621C" w:rsidP="006B5754">
      <w:pPr>
        <w:ind w:left="2520"/>
        <w:rPr>
          <w:rFonts w:asciiTheme="majorHAnsi" w:hAnsiTheme="majorHAnsi"/>
          <w:sz w:val="22"/>
        </w:rPr>
      </w:pPr>
      <w:r>
        <w:rPr>
          <w:rFonts w:asciiTheme="majorHAnsi" w:hAnsiTheme="majorHAnsi"/>
          <w:bCs/>
          <w:sz w:val="22"/>
        </w:rPr>
        <w:t xml:space="preserve">Skill Development: Peer lead discussions that include the creation of </w:t>
      </w:r>
      <w:r w:rsidR="006B5754">
        <w:rPr>
          <w:rFonts w:asciiTheme="majorHAnsi" w:hAnsiTheme="majorHAnsi"/>
          <w:bCs/>
          <w:sz w:val="22"/>
        </w:rPr>
        <w:t xml:space="preserve">clear and concise </w:t>
      </w:r>
      <w:r>
        <w:rPr>
          <w:rFonts w:asciiTheme="majorHAnsi" w:hAnsiTheme="majorHAnsi"/>
          <w:bCs/>
          <w:sz w:val="22"/>
        </w:rPr>
        <w:t>proofs of stated theorems and propositions</w:t>
      </w:r>
      <w:r w:rsidR="006B5754" w:rsidRPr="002F2183">
        <w:rPr>
          <w:rFonts w:asciiTheme="majorHAnsi" w:hAnsiTheme="majorHAnsi"/>
          <w:bCs/>
          <w:sz w:val="22"/>
        </w:rPr>
        <w:t xml:space="preserve">.  Daily </w:t>
      </w:r>
      <w:r>
        <w:rPr>
          <w:rFonts w:asciiTheme="majorHAnsi" w:hAnsiTheme="majorHAnsi"/>
          <w:bCs/>
          <w:sz w:val="22"/>
        </w:rPr>
        <w:t xml:space="preserve">homework </w:t>
      </w:r>
      <w:r w:rsidR="006B5754" w:rsidRPr="002F2183">
        <w:rPr>
          <w:rFonts w:asciiTheme="majorHAnsi" w:hAnsiTheme="majorHAnsi"/>
          <w:bCs/>
          <w:sz w:val="22"/>
        </w:rPr>
        <w:t>exercises with review the following day.</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C6621C">
        <w:rPr>
          <w:rFonts w:asciiTheme="majorHAnsi" w:hAnsiTheme="majorHAnsi"/>
          <w:bCs/>
          <w:sz w:val="22"/>
        </w:rPr>
        <w:t>Review of a</w:t>
      </w:r>
      <w:r w:rsidRPr="002F2183">
        <w:rPr>
          <w:rFonts w:asciiTheme="majorHAnsi" w:hAnsiTheme="majorHAnsi"/>
          <w:bCs/>
          <w:sz w:val="22"/>
        </w:rPr>
        <w:t>ll written assignments and oral presen</w:t>
      </w:r>
      <w:r w:rsidR="00C6621C">
        <w:rPr>
          <w:rFonts w:asciiTheme="majorHAnsi" w:hAnsiTheme="majorHAnsi"/>
          <w:bCs/>
          <w:sz w:val="22"/>
        </w:rPr>
        <w:t xml:space="preserve">tations at the board for </w:t>
      </w:r>
      <w:r w:rsidR="00DD107A">
        <w:rPr>
          <w:rFonts w:asciiTheme="majorHAnsi" w:hAnsiTheme="majorHAnsi"/>
          <w:bCs/>
          <w:sz w:val="22"/>
        </w:rPr>
        <w:t xml:space="preserve">clarity and understanding. </w:t>
      </w:r>
    </w:p>
    <w:p w:rsidR="006B5754" w:rsidRPr="002F2183" w:rsidRDefault="006B5754" w:rsidP="006B5754">
      <w:pPr>
        <w:ind w:left="2520"/>
        <w:rPr>
          <w:rFonts w:asciiTheme="majorHAnsi" w:hAnsiTheme="majorHAnsi"/>
          <w:sz w:val="22"/>
        </w:rPr>
      </w:pP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Recognize and appreciate various approaches to the same problem.</w:t>
      </w:r>
    </w:p>
    <w:p w:rsidR="006B5754"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Pr>
          <w:rFonts w:asciiTheme="majorHAnsi" w:hAnsiTheme="majorHAnsi"/>
          <w:bCs/>
          <w:sz w:val="22"/>
        </w:rPr>
        <w:t xml:space="preserve">Skill Development:  </w:t>
      </w:r>
      <w:r w:rsidR="0069349F">
        <w:rPr>
          <w:rFonts w:asciiTheme="majorHAnsi" w:hAnsiTheme="majorHAnsi"/>
          <w:bCs/>
          <w:sz w:val="22"/>
        </w:rPr>
        <w:t>Peer lead discussions of various approaches to the same problem.</w:t>
      </w:r>
    </w:p>
    <w:p w:rsidR="002D0909" w:rsidRDefault="002D0909" w:rsidP="0085704F">
      <w:pPr>
        <w:rPr>
          <w:rFonts w:asciiTheme="majorHAnsi" w:hAnsiTheme="majorHAnsi"/>
          <w:bCs/>
          <w:sz w:val="22"/>
        </w:rPr>
      </w:pPr>
    </w:p>
    <w:p w:rsidR="006B5754"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CF5821">
        <w:rPr>
          <w:rFonts w:asciiTheme="majorHAnsi" w:hAnsiTheme="majorHAnsi"/>
          <w:bCs/>
          <w:sz w:val="22"/>
        </w:rPr>
        <w:t>Review of written and oral e</w:t>
      </w:r>
      <w:r w:rsidRPr="002F2183">
        <w:rPr>
          <w:rFonts w:asciiTheme="majorHAnsi" w:hAnsiTheme="majorHAnsi"/>
          <w:bCs/>
          <w:sz w:val="22"/>
        </w:rPr>
        <w:t>xercis</w:t>
      </w:r>
      <w:r>
        <w:rPr>
          <w:rFonts w:asciiTheme="majorHAnsi" w:hAnsiTheme="majorHAnsi"/>
          <w:bCs/>
          <w:sz w:val="22"/>
        </w:rPr>
        <w:t>es</w:t>
      </w:r>
      <w:r w:rsidR="00CF5821">
        <w:rPr>
          <w:rFonts w:asciiTheme="majorHAnsi" w:hAnsiTheme="majorHAnsi"/>
          <w:bCs/>
          <w:sz w:val="22"/>
        </w:rPr>
        <w:t xml:space="preserve"> requiring</w:t>
      </w:r>
      <w:r>
        <w:rPr>
          <w:rFonts w:asciiTheme="majorHAnsi" w:hAnsiTheme="majorHAnsi"/>
          <w:bCs/>
          <w:sz w:val="22"/>
        </w:rPr>
        <w:t xml:space="preserve"> the use</w:t>
      </w:r>
      <w:r w:rsidRPr="002F2183">
        <w:rPr>
          <w:rFonts w:asciiTheme="majorHAnsi" w:hAnsiTheme="majorHAnsi"/>
          <w:bCs/>
          <w:sz w:val="22"/>
        </w:rPr>
        <w:t xml:space="preserve"> of more tha</w:t>
      </w:r>
      <w:r w:rsidR="00CF5821">
        <w:rPr>
          <w:rFonts w:asciiTheme="majorHAnsi" w:hAnsiTheme="majorHAnsi"/>
          <w:bCs/>
          <w:sz w:val="22"/>
        </w:rPr>
        <w:t>n one approach to the proof of a proposit</w:t>
      </w:r>
      <w:r w:rsidR="002859E9">
        <w:rPr>
          <w:rFonts w:asciiTheme="majorHAnsi" w:hAnsiTheme="majorHAnsi"/>
          <w:bCs/>
          <w:sz w:val="22"/>
        </w:rPr>
        <w:t>ion</w:t>
      </w:r>
      <w:r w:rsidR="00CF5821">
        <w:rPr>
          <w:rFonts w:asciiTheme="majorHAnsi" w:hAnsiTheme="majorHAnsi"/>
          <w:bCs/>
          <w:sz w:val="22"/>
        </w:rPr>
        <w:t xml:space="preserve"> for </w:t>
      </w:r>
      <w:r w:rsidR="002859E9">
        <w:rPr>
          <w:rFonts w:asciiTheme="majorHAnsi" w:hAnsiTheme="majorHAnsi"/>
          <w:bCs/>
          <w:sz w:val="22"/>
        </w:rPr>
        <w:t>proper construction and clarity of process.</w:t>
      </w:r>
    </w:p>
    <w:p w:rsidR="003B5132" w:rsidRPr="00E7046E" w:rsidRDefault="003B5132" w:rsidP="00733223"/>
    <w:p w:rsidR="0085704F" w:rsidRDefault="0085704F" w:rsidP="00733223">
      <w:pPr>
        <w:rPr>
          <w:b/>
        </w:rPr>
      </w:pPr>
    </w:p>
    <w:p w:rsidR="0085704F" w:rsidRDefault="0085704F" w:rsidP="00733223">
      <w:pPr>
        <w:rPr>
          <w:b/>
        </w:rPr>
      </w:pPr>
    </w:p>
    <w:p w:rsidR="0085704F" w:rsidRDefault="0085704F" w:rsidP="00733223">
      <w:pPr>
        <w:rPr>
          <w:b/>
        </w:rPr>
      </w:pPr>
    </w:p>
    <w:p w:rsidR="0085704F" w:rsidRDefault="0085704F" w:rsidP="00733223">
      <w:pPr>
        <w:rPr>
          <w:b/>
        </w:rPr>
      </w:pPr>
    </w:p>
    <w:p w:rsidR="0085704F" w:rsidRDefault="0085704F" w:rsidP="00733223">
      <w:pPr>
        <w:rPr>
          <w:b/>
        </w:rPr>
      </w:pPr>
    </w:p>
    <w:p w:rsidR="00733223" w:rsidRPr="00E7046E" w:rsidRDefault="00733223" w:rsidP="00733223">
      <w:r w:rsidRPr="00E7046E">
        <w:rPr>
          <w:b/>
        </w:rPr>
        <w:t>Grading Procedure:</w:t>
      </w:r>
      <w:r w:rsidRPr="00E7046E">
        <w:rPr>
          <w:b/>
        </w:rPr>
        <w:tab/>
      </w:r>
      <w:r w:rsidRPr="00E7046E">
        <w:t>You grade will be calculated using the following percentages:</w:t>
      </w:r>
    </w:p>
    <w:p w:rsidR="00733223" w:rsidRPr="00E7046E" w:rsidRDefault="00733223" w:rsidP="00733223"/>
    <w:p w:rsidR="00733223" w:rsidRPr="00E7046E" w:rsidRDefault="00733223" w:rsidP="00733223">
      <w:r w:rsidRPr="00E7046E">
        <w:tab/>
      </w:r>
      <w:r w:rsidRPr="00E7046E">
        <w:tab/>
      </w:r>
      <w:r w:rsidRPr="00E7046E">
        <w:tab/>
        <w:t>Homework: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rsidRPr="00E7046E">
        <w:tab/>
      </w:r>
      <w:r w:rsidRPr="00E7046E">
        <w:tab/>
      </w:r>
      <w:r w:rsidRPr="00E7046E">
        <w:tab/>
        <w:t>Boardwork: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tab/>
      </w:r>
      <w:r>
        <w:tab/>
      </w:r>
      <w:r>
        <w:tab/>
        <w:t>Midterm Exam:</w:t>
      </w:r>
      <w:r>
        <w:tab/>
      </w:r>
      <w:r>
        <w:tab/>
      </w:r>
      <w:r>
        <w:tab/>
      </w:r>
      <w:r>
        <w:tab/>
      </w:r>
      <w:r>
        <w:tab/>
      </w:r>
      <w:r w:rsidRPr="00E7046E">
        <w:t>30%</w:t>
      </w:r>
    </w:p>
    <w:p w:rsidR="00733223" w:rsidRPr="00E7046E" w:rsidRDefault="00733223" w:rsidP="00733223">
      <w:r w:rsidRPr="00E7046E">
        <w:tab/>
      </w:r>
      <w:r w:rsidRPr="00E7046E">
        <w:tab/>
      </w:r>
      <w:r w:rsidRPr="00E7046E">
        <w:tab/>
        <w:t>Final Exam:</w:t>
      </w:r>
      <w:r w:rsidRPr="00E7046E">
        <w:tab/>
      </w:r>
      <w:r w:rsidRPr="00E7046E">
        <w:tab/>
      </w:r>
      <w:r w:rsidRPr="00E7046E">
        <w:tab/>
      </w:r>
      <w:r w:rsidRPr="00E7046E">
        <w:tab/>
      </w:r>
      <w:r w:rsidRPr="00E7046E">
        <w:tab/>
      </w:r>
      <w:r w:rsidRPr="00E7046E">
        <w:tab/>
        <w:t>30%</w:t>
      </w:r>
    </w:p>
    <w:p w:rsidR="00733223" w:rsidRPr="00E7046E" w:rsidRDefault="00733223" w:rsidP="00733223">
      <w:r w:rsidRPr="00E7046E">
        <w:tab/>
      </w:r>
      <w:r w:rsidRPr="00E7046E">
        <w:tab/>
      </w:r>
      <w:r w:rsidRPr="00E7046E">
        <w:tab/>
      </w:r>
    </w:p>
    <w:p w:rsidR="00733223" w:rsidRDefault="00733223" w:rsidP="00733223">
      <w:pPr>
        <w:ind w:left="2160"/>
      </w:pPr>
      <w:r>
        <w:t xml:space="preserve">I want </w:t>
      </w:r>
      <w:r w:rsidR="003B5132">
        <w:t xml:space="preserve">to </w:t>
      </w:r>
      <w:r>
        <w:t>contribute to your quest to be a lifelong learners.  To achieve this goal, I have planned the foll</w:t>
      </w:r>
      <w:r w:rsidR="00F36667">
        <w:t>owing format for our class time:</w:t>
      </w:r>
    </w:p>
    <w:p w:rsidR="00733223" w:rsidRDefault="00C564D9" w:rsidP="00733223">
      <w:pPr>
        <w:ind w:left="2160"/>
      </w:pPr>
      <w:r>
        <w:t xml:space="preserve">This will be a seminar class.  Class time will be spent in discussion of the topics at hand. </w:t>
      </w:r>
      <w:r w:rsidR="00F36667">
        <w:t xml:space="preserve">Throughout the semester, </w:t>
      </w:r>
      <w:r w:rsidR="00615AF1">
        <w:t>you will be assign</w:t>
      </w:r>
      <w:r w:rsidR="00C80ECD">
        <w:t>ed certain topics that we will use to develop the s</w:t>
      </w:r>
      <w:r w:rsidR="00F36667">
        <w:t>tructure of Measure Theory and Lebesgue Integration</w:t>
      </w:r>
      <w:r w:rsidR="0085704F">
        <w:t>.</w:t>
      </w:r>
      <w:r w:rsidR="00C80ECD">
        <w:t xml:space="preserve">  You will lead your colleagues and me in interesting and engaging discussions of these topics.  </w:t>
      </w:r>
      <w:r w:rsidR="0027187D">
        <w:t>(At your level, I find that this is one of the best ways to study mathematics.</w:t>
      </w:r>
      <w:r w:rsidR="00C80ECD">
        <w:t xml:space="preserve"> It will prepare you for advanced studies of mathematics as well as other topics.</w:t>
      </w:r>
      <w:r w:rsidR="00615AF1">
        <w:t>)</w:t>
      </w:r>
      <w:r w:rsidR="00594040">
        <w:t xml:space="preserve"> I will oversee the discussion</w:t>
      </w:r>
      <w:r w:rsidR="0027187D">
        <w:t xml:space="preserve"> and make comments.  My comments will have purpose so </w:t>
      </w:r>
      <w:r w:rsidR="00615AF1">
        <w:t xml:space="preserve">take note.  You will have homework exercises that you will submit regularly.  </w:t>
      </w:r>
    </w:p>
    <w:p w:rsidR="00733223" w:rsidRDefault="00733223" w:rsidP="00733223">
      <w:pPr>
        <w:ind w:left="2160"/>
      </w:pPr>
    </w:p>
    <w:p w:rsidR="00733223" w:rsidRPr="00E7046E" w:rsidRDefault="00733223" w:rsidP="00733223">
      <w:pPr>
        <w:ind w:left="2160"/>
      </w:pPr>
      <w:r w:rsidRPr="00E7046E">
        <w:t xml:space="preserve">There will be two tests during the semester, a midterm and a final exam </w:t>
      </w:r>
      <w:r w:rsidR="00C564D9">
        <w:rPr>
          <w:b/>
        </w:rPr>
        <w:t>Monday, Dec. 12</w:t>
      </w:r>
      <w:r w:rsidR="00C564D9" w:rsidRPr="00C564D9">
        <w:rPr>
          <w:b/>
          <w:vertAlign w:val="superscript"/>
        </w:rPr>
        <w:t>th</w:t>
      </w:r>
      <w:r w:rsidR="00C564D9">
        <w:rPr>
          <w:b/>
        </w:rPr>
        <w:t>, 3:00 – 5:00.</w:t>
      </w:r>
      <w:r w:rsidRPr="00E7046E">
        <w:t xml:space="preserve"> </w:t>
      </w:r>
      <w:r>
        <w:t xml:space="preserve"> In the event you </w:t>
      </w:r>
      <w:r w:rsidRPr="00E7046E">
        <w:t xml:space="preserve">are not able to take the exam on the scheduled date because of </w:t>
      </w:r>
      <w:r>
        <w:t xml:space="preserve">very </w:t>
      </w:r>
      <w:r w:rsidRPr="00E7046E">
        <w:t>serious circumstances, (</w:t>
      </w:r>
      <w:r w:rsidR="00931DB2" w:rsidRPr="002F2183">
        <w:rPr>
          <w:rFonts w:asciiTheme="majorHAnsi" w:hAnsiTheme="majorHAnsi"/>
          <w:sz w:val="22"/>
        </w:rPr>
        <w:t xml:space="preserve">see </w:t>
      </w:r>
      <w:r w:rsidR="00931DB2" w:rsidRPr="00533002">
        <w:rPr>
          <w:rFonts w:asciiTheme="majorHAnsi" w:hAnsiTheme="majorHAnsi"/>
          <w:sz w:val="22"/>
        </w:rPr>
        <w:t>http://www.marshall.edu/academic-affairs/policies/</w:t>
      </w:r>
      <w:r w:rsidRPr="00E7046E">
        <w:t>) please contact me before the scheduled exam time so that we can plan a time for you to take the exam early.</w:t>
      </w:r>
    </w:p>
    <w:p w:rsidR="00733223" w:rsidRPr="00E7046E" w:rsidRDefault="00733223" w:rsidP="00733223">
      <w:pPr>
        <w:rPr>
          <w:b/>
        </w:rPr>
      </w:pPr>
      <w:r w:rsidRPr="00E7046E">
        <w:tab/>
      </w:r>
      <w:r w:rsidRPr="00E7046E">
        <w:tab/>
      </w:r>
      <w:r w:rsidRPr="00E7046E">
        <w:tab/>
      </w:r>
      <w:r w:rsidRPr="00E7046E">
        <w:tab/>
      </w:r>
      <w:r w:rsidRPr="00E7046E">
        <w:tab/>
      </w:r>
      <w:r w:rsidRPr="00E7046E">
        <w:tab/>
      </w:r>
      <w:r w:rsidRPr="00E7046E">
        <w:tab/>
      </w:r>
      <w:r w:rsidRPr="00E7046E">
        <w:tab/>
      </w:r>
      <w:r w:rsidRPr="00E7046E">
        <w:tab/>
      </w:r>
      <w:r w:rsidRPr="00E7046E">
        <w:rPr>
          <w:b/>
        </w:rPr>
        <w:tab/>
      </w:r>
    </w:p>
    <w:p w:rsidR="00733223" w:rsidRPr="00E7046E" w:rsidRDefault="00733223" w:rsidP="00733223">
      <w:pPr>
        <w:ind w:left="2160"/>
      </w:pPr>
      <w:r w:rsidRPr="00E7046E">
        <w:t>Your final grade will be determined using the following scale:</w:t>
      </w:r>
    </w:p>
    <w:p w:rsidR="00733223" w:rsidRPr="00E7046E" w:rsidRDefault="00733223" w:rsidP="00733223">
      <w:pPr>
        <w:ind w:left="2160"/>
      </w:pPr>
    </w:p>
    <w:p w:rsidR="00733223" w:rsidRPr="00E7046E" w:rsidRDefault="00733223" w:rsidP="00733223">
      <w:pPr>
        <w:ind w:left="2160"/>
      </w:pPr>
      <w:r w:rsidRPr="00E7046E">
        <w:t>90% - 100%</w:t>
      </w:r>
      <w:r w:rsidRPr="00E7046E">
        <w:tab/>
      </w:r>
      <w:r w:rsidRPr="00E7046E">
        <w:tab/>
        <w:t>A</w:t>
      </w:r>
    </w:p>
    <w:p w:rsidR="00733223" w:rsidRPr="00E7046E" w:rsidRDefault="00733223" w:rsidP="00733223">
      <w:pPr>
        <w:ind w:left="2160"/>
      </w:pPr>
      <w:r w:rsidRPr="00E7046E">
        <w:t>80% - 89%</w:t>
      </w:r>
      <w:r w:rsidRPr="00E7046E">
        <w:tab/>
      </w:r>
      <w:r w:rsidRPr="00E7046E">
        <w:tab/>
        <w:t>B</w:t>
      </w:r>
    </w:p>
    <w:p w:rsidR="00733223" w:rsidRPr="00E7046E" w:rsidRDefault="00733223" w:rsidP="00733223">
      <w:pPr>
        <w:ind w:left="2160"/>
      </w:pPr>
      <w:r w:rsidRPr="00E7046E">
        <w:t>70% - 79%</w:t>
      </w:r>
      <w:r w:rsidRPr="00E7046E">
        <w:tab/>
      </w:r>
      <w:r w:rsidRPr="00E7046E">
        <w:tab/>
        <w:t>C</w:t>
      </w:r>
    </w:p>
    <w:p w:rsidR="00733223" w:rsidRPr="00E7046E" w:rsidRDefault="00733223" w:rsidP="00733223">
      <w:pPr>
        <w:ind w:left="2160"/>
      </w:pPr>
      <w:r w:rsidRPr="00E7046E">
        <w:t>60% - 69%</w:t>
      </w:r>
      <w:r w:rsidRPr="00E7046E">
        <w:tab/>
      </w:r>
      <w:r w:rsidRPr="00E7046E">
        <w:tab/>
        <w:t>D</w:t>
      </w:r>
    </w:p>
    <w:p w:rsidR="00733223" w:rsidRPr="00E7046E" w:rsidRDefault="00733223" w:rsidP="00733223">
      <w:pPr>
        <w:ind w:left="2160"/>
      </w:pPr>
      <w:r w:rsidRPr="00E7046E">
        <w:t>0% - 59%</w:t>
      </w:r>
      <w:r w:rsidRPr="00E7046E">
        <w:tab/>
      </w:r>
      <w:r w:rsidRPr="00E7046E">
        <w:tab/>
        <w:t>F</w:t>
      </w:r>
    </w:p>
    <w:p w:rsidR="00733223" w:rsidRPr="00E7046E" w:rsidRDefault="00733223" w:rsidP="00733223">
      <w:pPr>
        <w:ind w:left="2160"/>
      </w:pPr>
    </w:p>
    <w:p w:rsidR="00733223" w:rsidRDefault="00733223" w:rsidP="00733223">
      <w:pPr>
        <w:ind w:left="2160"/>
      </w:pPr>
      <w:r w:rsidRPr="00E7046E">
        <w:t xml:space="preserve">My best advice (It’s free!) is for you to keep up with your reading and homework assignments.  </w:t>
      </w:r>
    </w:p>
    <w:p w:rsidR="006D11A1" w:rsidRDefault="006D11A1" w:rsidP="00733223">
      <w:pPr>
        <w:ind w:left="2160"/>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85704F" w:rsidRDefault="0085704F" w:rsidP="006D11A1">
      <w:pPr>
        <w:ind w:left="2160" w:hanging="2160"/>
        <w:rPr>
          <w:rFonts w:asciiTheme="majorHAnsi" w:hAnsiTheme="majorHAnsi"/>
          <w:b/>
          <w:sz w:val="22"/>
        </w:rPr>
      </w:pPr>
    </w:p>
    <w:p w:rsidR="006D11A1" w:rsidRPr="001B0376" w:rsidRDefault="006D11A1" w:rsidP="006D11A1">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6D11A1" w:rsidRDefault="006D11A1" w:rsidP="006D11A1">
      <w:pPr>
        <w:ind w:left="2160" w:hanging="2160"/>
        <w:rPr>
          <w:b/>
          <w:sz w:val="22"/>
        </w:rPr>
      </w:pPr>
    </w:p>
    <w:p w:rsidR="006D11A1" w:rsidRPr="00E7046E" w:rsidRDefault="006D11A1" w:rsidP="00733223">
      <w:pPr>
        <w:ind w:left="2160"/>
      </w:pPr>
    </w:p>
    <w:p w:rsidR="00733223" w:rsidRPr="00E7046E" w:rsidRDefault="00733223" w:rsidP="00733223">
      <w:pPr>
        <w:rPr>
          <w:b/>
        </w:rPr>
      </w:pPr>
    </w:p>
    <w:p w:rsidR="00061689" w:rsidRPr="002F2183" w:rsidRDefault="00061689" w:rsidP="00061689">
      <w:pPr>
        <w:rPr>
          <w:rFonts w:asciiTheme="majorHAnsi" w:hAnsiTheme="majorHAnsi"/>
          <w:b/>
          <w:sz w:val="22"/>
        </w:rPr>
      </w:pPr>
    </w:p>
    <w:p w:rsidR="00061689" w:rsidRDefault="00061689" w:rsidP="00061689">
      <w:pPr>
        <w:ind w:left="2880" w:hanging="2880"/>
        <w:rPr>
          <w:rFonts w:asciiTheme="majorHAnsi" w:hAnsiTheme="majorHAnsi"/>
          <w:sz w:val="22"/>
        </w:rPr>
      </w:pPr>
    </w:p>
    <w:p w:rsidR="00061689" w:rsidRDefault="00061689" w:rsidP="00061689">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I’ll find someone who can!</w:t>
      </w:r>
    </w:p>
    <w:p w:rsidR="00061689" w:rsidRDefault="00061689" w:rsidP="00061689">
      <w:pPr>
        <w:ind w:left="2880" w:hanging="2880"/>
        <w:jc w:val="center"/>
        <w:rPr>
          <w:rFonts w:asciiTheme="majorHAnsi" w:hAnsiTheme="majorHAnsi"/>
          <w:b/>
          <w:sz w:val="22"/>
        </w:rPr>
      </w:pPr>
      <w:r>
        <w:rPr>
          <w:rFonts w:asciiTheme="majorHAnsi" w:hAnsiTheme="majorHAnsi"/>
          <w:b/>
          <w:sz w:val="22"/>
        </w:rPr>
        <w:t>Cheers!</w:t>
      </w:r>
    </w:p>
    <w:p w:rsidR="00061689" w:rsidRPr="009E4011" w:rsidRDefault="00061689" w:rsidP="00061689">
      <w:pPr>
        <w:ind w:left="2880" w:hanging="2880"/>
        <w:jc w:val="center"/>
        <w:rPr>
          <w:rFonts w:asciiTheme="majorHAnsi" w:hAnsiTheme="majorHAnsi"/>
          <w:b/>
          <w:sz w:val="22"/>
        </w:rPr>
      </w:pPr>
      <w:r>
        <w:rPr>
          <w:rFonts w:asciiTheme="majorHAnsi" w:hAnsiTheme="majorHAnsi"/>
          <w:b/>
          <w:sz w:val="22"/>
        </w:rPr>
        <w:t>Dr. Lawrence</w:t>
      </w:r>
    </w:p>
    <w:p w:rsidR="00061689" w:rsidRPr="00E7046E" w:rsidRDefault="00061689" w:rsidP="00061689">
      <w:pPr>
        <w:tabs>
          <w:tab w:val="left" w:pos="-1440"/>
        </w:tabs>
        <w:spacing w:after="60"/>
        <w:ind w:left="2160" w:hanging="2160"/>
        <w:rPr>
          <w:b/>
        </w:rPr>
      </w:pPr>
    </w:p>
    <w:p w:rsidR="00733223" w:rsidRDefault="00733223"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061689">
      <w:pPr>
        <w:tabs>
          <w:tab w:val="left" w:pos="-1440"/>
        </w:tabs>
        <w:spacing w:after="60"/>
        <w:ind w:left="2160" w:hanging="2160"/>
        <w:rPr>
          <w:b/>
        </w:rPr>
      </w:pPr>
    </w:p>
    <w:p w:rsidR="006D11A1" w:rsidRDefault="006D11A1" w:rsidP="006D11A1">
      <w:pPr>
        <w:rPr>
          <w:sz w:val="28"/>
          <w:szCs w:val="28"/>
        </w:rPr>
      </w:pPr>
      <w:r>
        <w:rPr>
          <w:sz w:val="28"/>
          <w:szCs w:val="28"/>
        </w:rPr>
        <w:lastRenderedPageBreak/>
        <w:t>University Class Attendance Policy (Approved by the Faculty Senate, Spring 2015)</w:t>
      </w:r>
    </w:p>
    <w:p w:rsidR="006D11A1" w:rsidRDefault="006D11A1" w:rsidP="006D11A1">
      <w:pPr>
        <w:rPr>
          <w:sz w:val="28"/>
          <w:szCs w:val="28"/>
        </w:rPr>
      </w:pPr>
    </w:p>
    <w:p w:rsidR="006D11A1" w:rsidRDefault="006D11A1" w:rsidP="006D11A1">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6D11A1" w:rsidRDefault="006D11A1" w:rsidP="006D11A1">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6D11A1" w:rsidRDefault="006D11A1" w:rsidP="006D11A1">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6D11A1" w:rsidRDefault="006D11A1" w:rsidP="006D11A1">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6D11A1" w:rsidRDefault="006D11A1" w:rsidP="006D11A1">
      <w:pPr>
        <w:rPr>
          <w:sz w:val="28"/>
          <w:szCs w:val="28"/>
        </w:rPr>
      </w:pPr>
      <w:r>
        <w:rPr>
          <w:sz w:val="28"/>
          <w:szCs w:val="28"/>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6D11A1" w:rsidRPr="00FC5F4E" w:rsidRDefault="006D11A1" w:rsidP="006D11A1">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sectPr w:rsidR="006D11A1" w:rsidRPr="00FC5F4E"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61689"/>
    <w:rsid w:val="00124A83"/>
    <w:rsid w:val="001562C6"/>
    <w:rsid w:val="001A16D8"/>
    <w:rsid w:val="001D40E4"/>
    <w:rsid w:val="00204C6C"/>
    <w:rsid w:val="00205320"/>
    <w:rsid w:val="00241723"/>
    <w:rsid w:val="0024231B"/>
    <w:rsid w:val="0027187D"/>
    <w:rsid w:val="002859E9"/>
    <w:rsid w:val="002B1D10"/>
    <w:rsid w:val="002B40AF"/>
    <w:rsid w:val="002D0909"/>
    <w:rsid w:val="002F65B2"/>
    <w:rsid w:val="0030306C"/>
    <w:rsid w:val="00324835"/>
    <w:rsid w:val="00356B0E"/>
    <w:rsid w:val="003A5148"/>
    <w:rsid w:val="003B5132"/>
    <w:rsid w:val="003E2E19"/>
    <w:rsid w:val="004D1623"/>
    <w:rsid w:val="005616EE"/>
    <w:rsid w:val="00570709"/>
    <w:rsid w:val="00594040"/>
    <w:rsid w:val="005A6DB3"/>
    <w:rsid w:val="005F1958"/>
    <w:rsid w:val="00611057"/>
    <w:rsid w:val="00615AF1"/>
    <w:rsid w:val="0069349F"/>
    <w:rsid w:val="006B5754"/>
    <w:rsid w:val="006D11A1"/>
    <w:rsid w:val="006D4A2B"/>
    <w:rsid w:val="006D62CF"/>
    <w:rsid w:val="006E1571"/>
    <w:rsid w:val="006F006F"/>
    <w:rsid w:val="00733223"/>
    <w:rsid w:val="00761B74"/>
    <w:rsid w:val="0077385E"/>
    <w:rsid w:val="007C7521"/>
    <w:rsid w:val="008210AE"/>
    <w:rsid w:val="0085704F"/>
    <w:rsid w:val="008C2860"/>
    <w:rsid w:val="008C6665"/>
    <w:rsid w:val="008C77E8"/>
    <w:rsid w:val="008D1595"/>
    <w:rsid w:val="009266A5"/>
    <w:rsid w:val="00931DB2"/>
    <w:rsid w:val="00A04C83"/>
    <w:rsid w:val="00A13139"/>
    <w:rsid w:val="00A35919"/>
    <w:rsid w:val="00A54DA8"/>
    <w:rsid w:val="00B12973"/>
    <w:rsid w:val="00C564D9"/>
    <w:rsid w:val="00C6125E"/>
    <w:rsid w:val="00C6621C"/>
    <w:rsid w:val="00C80ECD"/>
    <w:rsid w:val="00CA6490"/>
    <w:rsid w:val="00CF5821"/>
    <w:rsid w:val="00D2052C"/>
    <w:rsid w:val="00D96646"/>
    <w:rsid w:val="00DD107A"/>
    <w:rsid w:val="00DD4F52"/>
    <w:rsid w:val="00E12B4D"/>
    <w:rsid w:val="00E330C5"/>
    <w:rsid w:val="00E548B1"/>
    <w:rsid w:val="00E61DF2"/>
    <w:rsid w:val="00E74435"/>
    <w:rsid w:val="00E95B53"/>
    <w:rsid w:val="00F36667"/>
    <w:rsid w:val="00F37DDF"/>
    <w:rsid w:val="00F414BA"/>
    <w:rsid w:val="00FB3AF2"/>
    <w:rsid w:val="00FB59BF"/>
    <w:rsid w:val="00FE2A63"/>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1A5F-91C3-46F6-AA41-009EAAC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paragraph" w:styleId="NoSpacing">
    <w:name w:val="No Spacing"/>
    <w:basedOn w:val="Normal"/>
    <w:uiPriority w:val="1"/>
    <w:qFormat/>
    <w:rsid w:val="00205320"/>
    <w:rPr>
      <w:rFonts w:ascii="Calibri" w:eastAsiaTheme="minorHAnsi" w:hAnsi="Calibri" w:cs="Calibri"/>
      <w:sz w:val="22"/>
      <w:szCs w:val="22"/>
    </w:rPr>
  </w:style>
  <w:style w:type="character" w:styleId="Hyperlink">
    <w:name w:val="Hyperlink"/>
    <w:basedOn w:val="DefaultParagraphFont"/>
    <w:rsid w:val="00A04C83"/>
    <w:rPr>
      <w:color w:val="0000FF"/>
      <w:u w:val="single"/>
    </w:rPr>
  </w:style>
  <w:style w:type="paragraph" w:styleId="BalloonText">
    <w:name w:val="Balloon Text"/>
    <w:basedOn w:val="Normal"/>
    <w:link w:val="BalloonTextChar"/>
    <w:uiPriority w:val="99"/>
    <w:semiHidden/>
    <w:unhideWhenUsed/>
    <w:rsid w:val="006E1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5739-03F7-427E-A70A-62131F0C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A. Lawrence</dc:creator>
  <cp:lastModifiedBy>bonita lawrence</cp:lastModifiedBy>
  <cp:revision>2</cp:revision>
  <cp:lastPrinted>2016-08-22T18:26:00Z</cp:lastPrinted>
  <dcterms:created xsi:type="dcterms:W3CDTF">2016-08-22T20:09:00Z</dcterms:created>
  <dcterms:modified xsi:type="dcterms:W3CDTF">2016-08-22T20:09:00Z</dcterms:modified>
</cp:coreProperties>
</file>