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DCD17" w14:textId="78A7AC19" w:rsidR="00E21A0F" w:rsidRDefault="002C2389" w:rsidP="000C1C0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</w:p>
    <w:p w14:paraId="46D1BB27" w14:textId="77777777" w:rsidR="008E6EE1" w:rsidRPr="00E21A0F" w:rsidRDefault="008E6EE1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40992A7B" w14:textId="77777777" w:rsidTr="002C2389">
        <w:tc>
          <w:tcPr>
            <w:tcW w:w="2340" w:type="dxa"/>
          </w:tcPr>
          <w:p w14:paraId="7705B22A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090DDC9" w14:textId="0F4776EF" w:rsidR="00866B26" w:rsidRPr="00E21A0F" w:rsidRDefault="000C1C02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Pre-algebra/Math 098</w:t>
            </w:r>
            <w:r w:rsidR="00AB492D">
              <w:rPr>
                <w:rFonts w:asciiTheme="minorHAnsi" w:hAnsiTheme="minorHAnsi"/>
                <w:b/>
                <w:sz w:val="22"/>
                <w:szCs w:val="22"/>
              </w:rPr>
              <w:t xml:space="preserve"> - Section 103</w:t>
            </w:r>
          </w:p>
        </w:tc>
      </w:tr>
      <w:tr w:rsidR="00866B26" w:rsidRPr="00E21A0F" w14:paraId="67F1A5A2" w14:textId="77777777" w:rsidTr="002C2389">
        <w:tc>
          <w:tcPr>
            <w:tcW w:w="2340" w:type="dxa"/>
          </w:tcPr>
          <w:p w14:paraId="4EFF8EF1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14:paraId="3D1BA0B9" w14:textId="362BB32E" w:rsidR="00866B26" w:rsidRPr="00E21A0F" w:rsidRDefault="000C1C02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Fall/2014</w:t>
            </w:r>
          </w:p>
        </w:tc>
      </w:tr>
      <w:tr w:rsidR="00866B26" w:rsidRPr="00E21A0F" w14:paraId="064F068B" w14:textId="77777777" w:rsidTr="002C2389">
        <w:tc>
          <w:tcPr>
            <w:tcW w:w="2340" w:type="dxa"/>
          </w:tcPr>
          <w:p w14:paraId="3C6C1C2E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1A81F2DF" w14:textId="4585B883" w:rsidR="00866B26" w:rsidRPr="00E21A0F" w:rsidRDefault="000C1C02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MWF/9-9:50</w:t>
            </w:r>
          </w:p>
        </w:tc>
      </w:tr>
      <w:tr w:rsidR="00866B26" w:rsidRPr="00E21A0F" w14:paraId="39A0E8C5" w14:textId="77777777" w:rsidTr="002C2389">
        <w:tc>
          <w:tcPr>
            <w:tcW w:w="2340" w:type="dxa"/>
          </w:tcPr>
          <w:p w14:paraId="20BAB872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3642BEDD" w14:textId="600CC89B" w:rsidR="00866B26" w:rsidRPr="00E21A0F" w:rsidRDefault="000C1C02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433</w:t>
            </w:r>
          </w:p>
        </w:tc>
      </w:tr>
      <w:tr w:rsidR="00866B26" w:rsidRPr="00E21A0F" w14:paraId="0545E871" w14:textId="77777777" w:rsidTr="002C2389">
        <w:tc>
          <w:tcPr>
            <w:tcW w:w="2340" w:type="dxa"/>
          </w:tcPr>
          <w:p w14:paraId="6D0EA827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6655D128" w14:textId="6578BC12" w:rsidR="00866B26" w:rsidRPr="00E21A0F" w:rsidRDefault="000C1C02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Vincent Smith</w:t>
            </w:r>
          </w:p>
        </w:tc>
      </w:tr>
      <w:tr w:rsidR="00866B26" w:rsidRPr="00E21A0F" w14:paraId="1B8BED5A" w14:textId="77777777" w:rsidTr="002C2389">
        <w:tc>
          <w:tcPr>
            <w:tcW w:w="2340" w:type="dxa"/>
          </w:tcPr>
          <w:p w14:paraId="65F2E2A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31EE3C4C" w14:textId="77777777" w:rsidR="00866B26" w:rsidRPr="00E21A0F" w:rsidRDefault="00DA62D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Music 115</w:t>
            </w:r>
          </w:p>
        </w:tc>
      </w:tr>
      <w:tr w:rsidR="00866B26" w:rsidRPr="00E21A0F" w14:paraId="204AC6D0" w14:textId="77777777" w:rsidTr="002C2389">
        <w:tc>
          <w:tcPr>
            <w:tcW w:w="2340" w:type="dxa"/>
          </w:tcPr>
          <w:p w14:paraId="621D62F2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1C69C22C" w14:textId="77777777" w:rsidR="00866B26" w:rsidRPr="00E21A0F" w:rsidRDefault="00DA62D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304 696-3986</w:t>
            </w:r>
          </w:p>
        </w:tc>
      </w:tr>
      <w:tr w:rsidR="00866B26" w:rsidRPr="00E21A0F" w14:paraId="6586EAA1" w14:textId="77777777" w:rsidTr="002C2389">
        <w:tc>
          <w:tcPr>
            <w:tcW w:w="2340" w:type="dxa"/>
          </w:tcPr>
          <w:p w14:paraId="6FB9CF35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464F268E" w14:textId="0F2AE2EF" w:rsidR="00866B26" w:rsidRPr="00E21A0F" w:rsidRDefault="000C1C02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Smith2199@marshall.edu</w:t>
            </w:r>
          </w:p>
        </w:tc>
      </w:tr>
      <w:tr w:rsidR="00866B26" w:rsidRPr="00E21A0F" w14:paraId="5CA003C0" w14:textId="77777777" w:rsidTr="002C2389">
        <w:tc>
          <w:tcPr>
            <w:tcW w:w="2340" w:type="dxa"/>
          </w:tcPr>
          <w:p w14:paraId="03E4028D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14:paraId="5D428974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6464" w:rsidRPr="00E21A0F" w14:paraId="39795046" w14:textId="77777777" w:rsidTr="002C2389">
        <w:tc>
          <w:tcPr>
            <w:tcW w:w="2340" w:type="dxa"/>
          </w:tcPr>
          <w:p w14:paraId="01BCCA13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2A0EEE7" w14:textId="41E6C7BD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E378B9">
              <w:rPr>
                <w:rFonts w:asciiTheme="minorHAnsi" w:hAnsiTheme="minorHAnsi"/>
                <w:sz w:val="22"/>
                <w:szCs w:val="22"/>
              </w:rPr>
              <w:t xml:space="preserve"> the full text of each policy by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7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</w:t>
              </w:r>
              <w:r w:rsidR="00DA62D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l.edu/academic-affairs/policies</w:t>
              </w:r>
            </w:hyperlink>
          </w:p>
          <w:p w14:paraId="32F9F002" w14:textId="77777777" w:rsidR="00FF6464" w:rsidRPr="00E21A0F" w:rsidRDefault="00DA62DE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DA62DE">
              <w:rPr>
                <w:rFonts w:asciiTheme="minorHAnsi" w:hAnsiTheme="minorHAnsi"/>
                <w:b/>
                <w:sz w:val="22"/>
                <w:szCs w:val="22"/>
              </w:rPr>
              <w:t>University Policies: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Academic Dishonesty,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Excused Abs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ence Policy for Undergraduates, 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>Co</w:t>
            </w:r>
            <w:r>
              <w:rPr>
                <w:rFonts w:asciiTheme="minorHAnsi" w:hAnsiTheme="minorHAnsi"/>
                <w:sz w:val="22"/>
                <w:szCs w:val="22"/>
              </w:rPr>
              <w:t>mputing Services Acceptable Use, Inclement Weather, Dead Week,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>
              <w:rPr>
                <w:rFonts w:asciiTheme="minorHAnsi" w:hAnsiTheme="minorHAnsi"/>
                <w:sz w:val="22"/>
                <w:szCs w:val="22"/>
              </w:rPr>
              <w:t>, Academic Forgiveness,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Ac</w:t>
            </w:r>
            <w:r>
              <w:rPr>
                <w:rFonts w:asciiTheme="minorHAnsi" w:hAnsiTheme="minorHAnsi"/>
                <w:sz w:val="22"/>
                <w:szCs w:val="22"/>
              </w:rPr>
              <w:t>ademic Probation and Suspension,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Academic Rights and Responsibilities </w:t>
            </w:r>
            <w:r>
              <w:rPr>
                <w:rFonts w:asciiTheme="minorHAnsi" w:hAnsiTheme="minorHAnsi"/>
                <w:sz w:val="22"/>
                <w:szCs w:val="22"/>
              </w:rPr>
              <w:t>of Students,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>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7E095535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716D2E8" w14:textId="6C3A6619" w:rsidR="002C2389" w:rsidRPr="00E21A0F" w:rsidRDefault="000C1C02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Course Description: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641486F3" w14:textId="77777777" w:rsidTr="002C2389">
        <w:tc>
          <w:tcPr>
            <w:tcW w:w="10260" w:type="dxa"/>
          </w:tcPr>
          <w:p w14:paraId="51A5E379" w14:textId="04A63E10" w:rsidR="002C2389" w:rsidRPr="00E21A0F" w:rsidRDefault="000C1C02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0C1C02">
              <w:rPr>
                <w:rFonts w:asciiTheme="minorHAnsi" w:hAnsiTheme="minorHAnsi"/>
                <w:sz w:val="22"/>
                <w:szCs w:val="22"/>
              </w:rPr>
              <w:t>This course prepares students with low placement scores for the second level of the Mathematics Skills sequence.</w:t>
            </w:r>
          </w:p>
        </w:tc>
      </w:tr>
    </w:tbl>
    <w:p w14:paraId="028A0AFF" w14:textId="77777777"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6461DC31" w14:textId="77777777" w:rsidR="00FA7FAE" w:rsidRPr="00E21A0F" w:rsidRDefault="00FA7FAE" w:rsidP="00FA7FAE">
      <w:pPr>
        <w:rPr>
          <w:rFonts w:asciiTheme="minorHAnsi" w:hAnsiTheme="minorHAnsi"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FA7FAE" w:rsidRPr="00E21A0F" w14:paraId="0326CDDB" w14:textId="77777777" w:rsidTr="001A2965">
        <w:trPr>
          <w:trHeight w:val="512"/>
        </w:trPr>
        <w:tc>
          <w:tcPr>
            <w:tcW w:w="3240" w:type="dxa"/>
          </w:tcPr>
          <w:p w14:paraId="19493492" w14:textId="77777777" w:rsidR="00FA7FAE" w:rsidRPr="00E21A0F" w:rsidRDefault="00FA7FAE" w:rsidP="001A2965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14:paraId="287286AE" w14:textId="77777777" w:rsidR="00FA7FAE" w:rsidRPr="00E21A0F" w:rsidRDefault="00FA7FAE" w:rsidP="001A2965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Pr="004F2B2E">
              <w:rPr>
                <w:rFonts w:asciiTheme="minorHAnsi" w:hAnsiTheme="minorHAnsi"/>
                <w:b/>
                <w:sz w:val="22"/>
                <w:szCs w:val="22"/>
              </w:rPr>
              <w:t>students will practice 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14:paraId="4CA5792F" w14:textId="77777777" w:rsidR="00FA7FAE" w:rsidRPr="00E21A0F" w:rsidRDefault="00FA7FAE" w:rsidP="001A2965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Pr="004F2B2E">
              <w:rPr>
                <w:rFonts w:asciiTheme="minorHAnsi" w:hAnsiTheme="minorHAnsi"/>
                <w:b/>
                <w:sz w:val="22"/>
                <w:szCs w:val="22"/>
              </w:rPr>
              <w:t xml:space="preserve">student achievement of each outcome will be  assessed 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FA7FAE" w:rsidRPr="00E21A0F" w14:paraId="06A3828B" w14:textId="77777777" w:rsidTr="001A2965">
        <w:tc>
          <w:tcPr>
            <w:tcW w:w="3240" w:type="dxa"/>
          </w:tcPr>
          <w:p w14:paraId="02B3EC81" w14:textId="77777777" w:rsidR="00FA7FAE" w:rsidRPr="00E21A0F" w:rsidRDefault="00FA7FAE" w:rsidP="001A296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177D">
              <w:rPr>
                <w:rFonts w:asciiTheme="minorHAnsi" w:hAnsiTheme="minorHAnsi"/>
                <w:sz w:val="22"/>
                <w:szCs w:val="22"/>
              </w:rPr>
              <w:t>demonstrate the ability to manipulate real numbers, including whole numbers, integers, decimals, and fractions, utilizing proper order of operations and basic arithmetic;</w:t>
            </w:r>
          </w:p>
        </w:tc>
        <w:tc>
          <w:tcPr>
            <w:tcW w:w="4140" w:type="dxa"/>
          </w:tcPr>
          <w:p w14:paraId="4B84CF35" w14:textId="77777777" w:rsidR="00FA7FAE" w:rsidRPr="00CA177D" w:rsidRDefault="00FA7FAE" w:rsidP="001A296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A177D">
              <w:rPr>
                <w:rFonts w:asciiTheme="minorHAnsi" w:hAnsiTheme="minorHAnsi"/>
                <w:sz w:val="22"/>
                <w:szCs w:val="22"/>
              </w:rPr>
              <w:t>Connect Math</w:t>
            </w:r>
          </w:p>
          <w:p w14:paraId="410DF386" w14:textId="77777777" w:rsidR="00FA7FAE" w:rsidRPr="00E21A0F" w:rsidRDefault="00FA7FAE" w:rsidP="001A2965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A177D"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  <w:tc>
          <w:tcPr>
            <w:tcW w:w="2880" w:type="dxa"/>
          </w:tcPr>
          <w:p w14:paraId="4F44349E" w14:textId="77777777" w:rsidR="00FA7FAE" w:rsidRPr="00E21A0F" w:rsidRDefault="00FA7FAE" w:rsidP="001A2965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A177D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FA7FAE" w:rsidRPr="00E21A0F" w14:paraId="5A185061" w14:textId="77777777" w:rsidTr="001A2965">
        <w:tc>
          <w:tcPr>
            <w:tcW w:w="3240" w:type="dxa"/>
          </w:tcPr>
          <w:p w14:paraId="49D3CC9D" w14:textId="77777777" w:rsidR="00FA7FAE" w:rsidRPr="00E21A0F" w:rsidRDefault="00FA7FAE" w:rsidP="001A296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CA177D">
              <w:rPr>
                <w:rFonts w:asciiTheme="minorHAnsi" w:hAnsiTheme="minorHAnsi"/>
                <w:sz w:val="22"/>
                <w:szCs w:val="22"/>
              </w:rPr>
              <w:t>employ appropriate mathematical properties to develop an understanding of algebraic expressions, linear equations, and basic exponent properties;</w:t>
            </w:r>
          </w:p>
        </w:tc>
        <w:tc>
          <w:tcPr>
            <w:tcW w:w="4140" w:type="dxa"/>
          </w:tcPr>
          <w:p w14:paraId="5D5D6CC3" w14:textId="77777777" w:rsidR="00FA7FAE" w:rsidRPr="000D28ED" w:rsidRDefault="00FA7FAE" w:rsidP="001A296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Connect Math</w:t>
            </w:r>
          </w:p>
          <w:p w14:paraId="64226ADA" w14:textId="77777777" w:rsidR="00FA7FAE" w:rsidRPr="00E21A0F" w:rsidRDefault="00FA7FAE" w:rsidP="001A2965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  <w:tc>
          <w:tcPr>
            <w:tcW w:w="2880" w:type="dxa"/>
          </w:tcPr>
          <w:p w14:paraId="176A0A42" w14:textId="77777777" w:rsidR="00FA7FAE" w:rsidRPr="00E21A0F" w:rsidRDefault="00FA7FAE" w:rsidP="001A296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FA7FAE" w:rsidRPr="00E21A0F" w14:paraId="0954B8A9" w14:textId="77777777" w:rsidTr="001A2965">
        <w:trPr>
          <w:trHeight w:val="224"/>
        </w:trPr>
        <w:tc>
          <w:tcPr>
            <w:tcW w:w="3240" w:type="dxa"/>
          </w:tcPr>
          <w:p w14:paraId="71D0813C" w14:textId="77777777" w:rsidR="00FA7FAE" w:rsidRPr="00E21A0F" w:rsidRDefault="00FA7FAE" w:rsidP="001A2965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Pr="00CA177D">
              <w:rPr>
                <w:rFonts w:asciiTheme="minorHAnsi" w:hAnsiTheme="minorHAnsi"/>
                <w:bCs/>
                <w:sz w:val="22"/>
                <w:szCs w:val="22"/>
              </w:rPr>
              <w:t xml:space="preserve">illustrate an understanding of rewriting algebraic expressions as a product of factors, with an </w:t>
            </w:r>
            <w:r w:rsidRPr="00CA177D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understanding of greatest common factors and least common multiples;</w:t>
            </w:r>
          </w:p>
        </w:tc>
        <w:tc>
          <w:tcPr>
            <w:tcW w:w="4140" w:type="dxa"/>
          </w:tcPr>
          <w:p w14:paraId="66FADF7E" w14:textId="77777777" w:rsidR="00FA7FAE" w:rsidRPr="000D28ED" w:rsidRDefault="00FA7FAE" w:rsidP="001A296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lastRenderedPageBreak/>
              <w:t>Connect Math</w:t>
            </w:r>
          </w:p>
          <w:p w14:paraId="415CD8FD" w14:textId="77777777" w:rsidR="00FA7FAE" w:rsidRPr="000D28ED" w:rsidRDefault="00FA7FAE" w:rsidP="001A296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  <w:tc>
          <w:tcPr>
            <w:tcW w:w="2880" w:type="dxa"/>
          </w:tcPr>
          <w:p w14:paraId="21FD3130" w14:textId="77777777" w:rsidR="00FA7FAE" w:rsidRPr="000D28ED" w:rsidRDefault="00FA7FAE" w:rsidP="001A296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FA7FAE" w:rsidRPr="00E21A0F" w14:paraId="7E6C084A" w14:textId="77777777" w:rsidTr="001A2965">
        <w:tc>
          <w:tcPr>
            <w:tcW w:w="3240" w:type="dxa"/>
          </w:tcPr>
          <w:p w14:paraId="123CE40B" w14:textId="77777777" w:rsidR="00FA7FAE" w:rsidRPr="00E21A0F" w:rsidRDefault="00FA7FAE" w:rsidP="001A296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lastRenderedPageBreak/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177D">
              <w:rPr>
                <w:rFonts w:asciiTheme="minorHAnsi" w:hAnsiTheme="minorHAnsi"/>
                <w:sz w:val="22"/>
                <w:szCs w:val="22"/>
              </w:rPr>
              <w:t>record relationships between quantitative data, utilizing basic mathematical language to read graphs and compute meaningful statistics for interpretation, while developing an understanding of units of measurement;</w:t>
            </w:r>
          </w:p>
        </w:tc>
        <w:tc>
          <w:tcPr>
            <w:tcW w:w="4140" w:type="dxa"/>
          </w:tcPr>
          <w:p w14:paraId="450539C3" w14:textId="77777777" w:rsidR="00FA7FAE" w:rsidRDefault="00FA7FAE" w:rsidP="001A296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Connect Math</w:t>
            </w:r>
          </w:p>
          <w:p w14:paraId="7485B76B" w14:textId="77777777" w:rsidR="00FA7FAE" w:rsidRPr="00E21A0F" w:rsidRDefault="00FA7FAE" w:rsidP="001A296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  <w:tc>
          <w:tcPr>
            <w:tcW w:w="2880" w:type="dxa"/>
          </w:tcPr>
          <w:p w14:paraId="48DA6BF2" w14:textId="77777777" w:rsidR="00FA7FAE" w:rsidRPr="000D28ED" w:rsidRDefault="00FA7FAE" w:rsidP="001A296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FA7FAE" w:rsidRPr="000D28ED" w14:paraId="3348FF3B" w14:textId="77777777" w:rsidTr="00FA7FA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8CAE" w14:textId="77777777" w:rsidR="00FA7FAE" w:rsidRPr="00FA7FAE" w:rsidRDefault="00FA7FAE" w:rsidP="001A296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CA177D">
              <w:rPr>
                <w:rFonts w:asciiTheme="minorHAnsi" w:hAnsiTheme="minorHAnsi"/>
                <w:sz w:val="22"/>
                <w:szCs w:val="22"/>
              </w:rPr>
              <w:t>begin to assimilate information, individually or in a group, from a variety of sources to formulate successful study skills and problem solving strategies.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B0D8" w14:textId="77777777" w:rsidR="00FA7FAE" w:rsidRPr="000D28ED" w:rsidRDefault="00FA7FAE" w:rsidP="001A296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Connect Math</w:t>
            </w:r>
          </w:p>
          <w:p w14:paraId="36FA532B" w14:textId="77777777" w:rsidR="00FA7FAE" w:rsidRPr="000D28ED" w:rsidRDefault="00FA7FAE" w:rsidP="001A296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679" w14:textId="77777777" w:rsidR="00FA7FAE" w:rsidRPr="000D28ED" w:rsidRDefault="00FA7FAE" w:rsidP="001A296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</w:tbl>
    <w:p w14:paraId="517A858A" w14:textId="77777777" w:rsidR="00FA7FAE" w:rsidRDefault="00FA7FAE" w:rsidP="000C1C02">
      <w:pPr>
        <w:widowControl/>
        <w:spacing w:after="200" w:line="276" w:lineRule="auto"/>
        <w:rPr>
          <w:rFonts w:ascii="Calibri" w:eastAsia="Calibri" w:hAnsi="Calibri"/>
          <w:b/>
          <w:snapToGrid/>
          <w:sz w:val="22"/>
          <w:szCs w:val="24"/>
        </w:rPr>
      </w:pPr>
    </w:p>
    <w:p w14:paraId="385D9FFF" w14:textId="77777777" w:rsidR="00FA7FAE" w:rsidRPr="00E21A0F" w:rsidRDefault="00FA7FAE" w:rsidP="00FA7FAE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A7FAE" w:rsidRPr="00E21A0F" w14:paraId="453EDBB0" w14:textId="77777777" w:rsidTr="001A2965">
        <w:tc>
          <w:tcPr>
            <w:tcW w:w="10260" w:type="dxa"/>
          </w:tcPr>
          <w:p w14:paraId="08C09DB8" w14:textId="77777777" w:rsidR="00FA7FAE" w:rsidRPr="00D75BE5" w:rsidRDefault="00FA7FAE" w:rsidP="001A2965">
            <w:pPr>
              <w:pStyle w:val="ListParagraph"/>
              <w:ind w:left="612"/>
              <w:rPr>
                <w:rFonts w:asciiTheme="minorHAnsi" w:hAnsiTheme="minorHAnsi"/>
                <w:b/>
                <w:sz w:val="20"/>
                <w:szCs w:val="20"/>
              </w:rPr>
            </w:pPr>
            <w:r w:rsidRPr="00D75BE5">
              <w:rPr>
                <w:rFonts w:asciiTheme="minorHAnsi" w:hAnsiTheme="minorHAnsi"/>
                <w:b/>
                <w:sz w:val="20"/>
                <w:szCs w:val="20"/>
              </w:rPr>
              <w:t xml:space="preserve">TEXTBOOK COMPONENTS:  </w:t>
            </w:r>
          </w:p>
          <w:p w14:paraId="606F48F3" w14:textId="77777777" w:rsidR="00FA7FAE" w:rsidRPr="00D75BE5" w:rsidRDefault="00FA7FAE" w:rsidP="001A2965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 w:rsidRPr="00D75BE5">
              <w:rPr>
                <w:rFonts w:asciiTheme="minorHAnsi" w:hAnsiTheme="minorHAnsi"/>
                <w:sz w:val="20"/>
                <w:szCs w:val="20"/>
              </w:rPr>
              <w:t>•Prealgebra1stEdition.  2011. Miller, O’Neil, Hyde. ISBN: 9781259142741</w:t>
            </w:r>
          </w:p>
          <w:p w14:paraId="284E7975" w14:textId="77777777" w:rsidR="00FA7FAE" w:rsidRDefault="00FA7FAE" w:rsidP="001A2965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 w:rsidRPr="00D75BE5">
              <w:rPr>
                <w:rFonts w:asciiTheme="minorHAnsi" w:hAnsiTheme="minorHAnsi"/>
                <w:sz w:val="20"/>
                <w:szCs w:val="20"/>
              </w:rPr>
              <w:t xml:space="preserve">ONLINE COMPONENT: </w:t>
            </w:r>
          </w:p>
          <w:p w14:paraId="6596358C" w14:textId="77777777" w:rsidR="00FA7FAE" w:rsidRPr="00D75BE5" w:rsidRDefault="00FA7FAE" w:rsidP="001A2965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  <w:p w14:paraId="4E9136F7" w14:textId="77987890" w:rsidR="00FA7FAE" w:rsidRDefault="00FA7FAE" w:rsidP="001A2965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 w:rsidRPr="00D75BE5">
              <w:rPr>
                <w:rFonts w:asciiTheme="minorHAnsi" w:hAnsiTheme="minorHAnsi"/>
                <w:sz w:val="20"/>
                <w:szCs w:val="20"/>
              </w:rPr>
              <w:t>•CONNECT MATH</w:t>
            </w:r>
          </w:p>
          <w:p w14:paraId="2F5627B9" w14:textId="77777777" w:rsidR="00FA7FAE" w:rsidRDefault="00FA7FAE" w:rsidP="001A2965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  <w:p w14:paraId="173E9DFB" w14:textId="73005143" w:rsidR="00FA7FAE" w:rsidRPr="00FA7FAE" w:rsidRDefault="00FA7FAE" w:rsidP="00FA7FA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</w:t>
            </w:r>
            <w:r w:rsidRPr="00FA7FAE">
              <w:rPr>
                <w:rFonts w:asciiTheme="minorHAnsi" w:hAnsiTheme="minorHAnsi"/>
                <w:sz w:val="20"/>
              </w:rPr>
              <w:t>•</w:t>
            </w:r>
            <w:r w:rsidRPr="00FA7FAE">
              <w:rPr>
                <w:rFonts w:asciiTheme="minorHAnsi" w:hAnsiTheme="minorHAnsi"/>
                <w:sz w:val="20"/>
              </w:rPr>
              <w:t>Calculator</w:t>
            </w:r>
          </w:p>
          <w:p w14:paraId="36DA9A20" w14:textId="77777777" w:rsidR="00FA7FAE" w:rsidRPr="00D75BE5" w:rsidRDefault="00FA7FAE" w:rsidP="001A2965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  <w:p w14:paraId="7B5792AA" w14:textId="77777777" w:rsidR="00FA7FAE" w:rsidRPr="00D75BE5" w:rsidRDefault="00FA7FAE" w:rsidP="001A2965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 w:rsidRPr="00D75BE5">
              <w:rPr>
                <w:rFonts w:asciiTheme="minorHAnsi" w:hAnsiTheme="minorHAnsi"/>
                <w:b/>
                <w:sz w:val="20"/>
                <w:szCs w:val="20"/>
              </w:rPr>
              <w:t>CONNECT MATH:</w:t>
            </w:r>
            <w:r w:rsidRPr="00D75BE5">
              <w:rPr>
                <w:rFonts w:asciiTheme="minorHAnsi" w:hAnsiTheme="minorHAnsi"/>
                <w:sz w:val="20"/>
                <w:szCs w:val="20"/>
              </w:rPr>
              <w:t xml:space="preserve">   Connect is the online homework tool and access must be purchased to meet the requirements for the Connect portion of the course.  Students are required to have access to a computer outside of class.</w:t>
            </w:r>
          </w:p>
          <w:p w14:paraId="69A28A2D" w14:textId="77777777" w:rsidR="00FA7FAE" w:rsidRPr="00D75BE5" w:rsidRDefault="00FA7FAE" w:rsidP="001A2965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 w:rsidRPr="00D75BE5">
              <w:rPr>
                <w:rFonts w:asciiTheme="minorHAnsi" w:hAnsiTheme="minorHAnsi"/>
                <w:b/>
                <w:sz w:val="20"/>
                <w:szCs w:val="20"/>
              </w:rPr>
              <w:t>CALCULATOR:</w:t>
            </w:r>
            <w:r w:rsidRPr="00D75BE5">
              <w:rPr>
                <w:rFonts w:asciiTheme="minorHAnsi" w:hAnsiTheme="minorHAnsi"/>
                <w:sz w:val="20"/>
                <w:szCs w:val="20"/>
              </w:rPr>
              <w:t xml:space="preserve">  A calculator should be used only when you are instructed to do so.   The TI-83/TI-83 plus or similar graphing calculator is recommended for students continuing into MTH 127/MTH 130 and other higher level courses.  A scientific calculator is recommended for students continuing into MTH 121. Students may not utilize cell phones as calculators during tests. </w:t>
            </w:r>
          </w:p>
          <w:p w14:paraId="1B9BDB75" w14:textId="77777777" w:rsidR="00FA7FAE" w:rsidRPr="000D28ED" w:rsidRDefault="00FA7FAE" w:rsidP="001A2965">
            <w:pPr>
              <w:pStyle w:val="ListParagraph"/>
              <w:ind w:left="612"/>
              <w:rPr>
                <w:rFonts w:asciiTheme="minorHAnsi" w:hAnsiTheme="minorHAnsi"/>
              </w:rPr>
            </w:pPr>
            <w:r w:rsidRPr="00D75BE5">
              <w:rPr>
                <w:rFonts w:asciiTheme="minorHAnsi" w:hAnsiTheme="minorHAnsi"/>
                <w:sz w:val="20"/>
                <w:szCs w:val="20"/>
              </w:rPr>
              <w:t>*Calculators may not be used on any quizzes or tests except for the final.</w:t>
            </w:r>
          </w:p>
        </w:tc>
      </w:tr>
    </w:tbl>
    <w:p w14:paraId="14D48777" w14:textId="77777777" w:rsidR="00FA7FAE" w:rsidRDefault="00FA7FAE" w:rsidP="000C1C02">
      <w:pPr>
        <w:widowControl/>
        <w:spacing w:after="200" w:line="276" w:lineRule="auto"/>
        <w:rPr>
          <w:rFonts w:ascii="Calibri" w:eastAsia="Calibri" w:hAnsi="Calibri"/>
          <w:b/>
          <w:snapToGrid/>
          <w:sz w:val="22"/>
          <w:szCs w:val="24"/>
        </w:rPr>
      </w:pPr>
    </w:p>
    <w:p w14:paraId="756628E8" w14:textId="77777777" w:rsidR="00FA7FAE" w:rsidRPr="00E21A0F" w:rsidRDefault="00FA7FAE" w:rsidP="00FA7FA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FA7FAE" w:rsidRPr="00E21A0F" w14:paraId="7F07D423" w14:textId="77777777" w:rsidTr="001A2965">
        <w:tc>
          <w:tcPr>
            <w:tcW w:w="10170" w:type="dxa"/>
          </w:tcPr>
          <w:p w14:paraId="6B3C2FEF" w14:textId="77777777" w:rsidR="00FA7FAE" w:rsidRPr="00CA177D" w:rsidRDefault="00FA7FAE" w:rsidP="001A2965">
            <w:pPr>
              <w:pStyle w:val="ListParagraph"/>
              <w:ind w:left="522"/>
              <w:rPr>
                <w:rFonts w:asciiTheme="minorHAnsi" w:hAnsiTheme="minorHAnsi"/>
              </w:rPr>
            </w:pPr>
            <w:r w:rsidRPr="00CA177D">
              <w:rPr>
                <w:rFonts w:asciiTheme="minorHAnsi" w:hAnsiTheme="minorHAnsi"/>
                <w:b/>
              </w:rPr>
              <w:t>Prerequisites</w:t>
            </w:r>
            <w:r w:rsidRPr="00CA177D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CA177D">
              <w:rPr>
                <w:rFonts w:asciiTheme="minorHAnsi" w:hAnsiTheme="minorHAnsi"/>
              </w:rPr>
              <w:t>ACT below 17 OR SAT equivalent.</w:t>
            </w:r>
          </w:p>
        </w:tc>
      </w:tr>
    </w:tbl>
    <w:p w14:paraId="0032571E" w14:textId="77777777" w:rsidR="00FA7FAE" w:rsidRDefault="00FA7FAE" w:rsidP="00FA7FAE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2644D099" w14:textId="77777777" w:rsidR="00FA7FAE" w:rsidRDefault="00FA7FAE" w:rsidP="00FA7FAE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90347FD" w14:textId="77777777" w:rsidR="00FA7FAE" w:rsidRDefault="00FA7FAE" w:rsidP="00FA7FAE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4DED84EF" w14:textId="77777777" w:rsidR="00FA7FAE" w:rsidRDefault="00FA7FAE" w:rsidP="00FA7FAE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6A624DB4" w14:textId="77777777" w:rsidR="00FA7FAE" w:rsidRDefault="00FA7FAE" w:rsidP="00FA7FAE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Course Policies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FA7FAE" w:rsidRPr="00E21A0F" w14:paraId="6A5BD654" w14:textId="77777777" w:rsidTr="001A2965">
        <w:tc>
          <w:tcPr>
            <w:tcW w:w="10098" w:type="dxa"/>
          </w:tcPr>
          <w:p w14:paraId="584BF07E" w14:textId="77777777" w:rsidR="00FA7FAE" w:rsidRPr="00D75BE5" w:rsidRDefault="00FA7FAE" w:rsidP="001A2965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  <w:b/>
              </w:rPr>
              <w:t>OUTSIDE CLASSROOM REQUIREMENTS:</w:t>
            </w:r>
            <w:r w:rsidRPr="00D75BE5">
              <w:rPr>
                <w:rFonts w:cs="Times New Roman"/>
              </w:rPr>
              <w:t xml:space="preserve"> Students will need to </w:t>
            </w:r>
            <w:r w:rsidRPr="005754D2">
              <w:rPr>
                <w:rFonts w:cs="Times New Roman"/>
                <w:i/>
                <w:u w:val="single"/>
              </w:rPr>
              <w:t>work at least 2-4 hours outside of class for every 1 hour spent in class</w:t>
            </w:r>
            <w:r w:rsidRPr="00D75BE5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 w:rsidRPr="00D75BE5">
              <w:rPr>
                <w:rFonts w:cs="Times New Roman"/>
              </w:rPr>
              <w:t xml:space="preserve">studying notes and the textbook, completing homework from the book, and completing assignments in Connect to meet the requirements of the course.  </w:t>
            </w:r>
          </w:p>
          <w:p w14:paraId="74560682" w14:textId="77777777" w:rsidR="00FA7FAE" w:rsidRPr="00D75BE5" w:rsidRDefault="00FA7FAE" w:rsidP="001A2965">
            <w:pPr>
              <w:pStyle w:val="NoSpacing"/>
              <w:rPr>
                <w:rFonts w:cs="Times New Roman"/>
              </w:rPr>
            </w:pPr>
          </w:p>
          <w:p w14:paraId="2344A948" w14:textId="77777777" w:rsidR="00FA7FAE" w:rsidRPr="00E21A0F" w:rsidRDefault="00FA7FAE" w:rsidP="001A2965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  <w:b/>
              </w:rPr>
              <w:t>CLASSROOM ETIQUETTE:</w:t>
            </w:r>
            <w:r w:rsidRPr="00D75BE5">
              <w:rPr>
                <w:rFonts w:cs="Times New Roman"/>
              </w:rPr>
              <w:t xml:space="preserve">  During class, cell phones must be turned off and out of sight. Please make the instructor aware ahead of time if access to these devices is needed.  </w:t>
            </w:r>
          </w:p>
          <w:p w14:paraId="1C1EF2F8" w14:textId="77777777" w:rsidR="00FA7FAE" w:rsidRPr="00E21A0F" w:rsidRDefault="00FA7FAE" w:rsidP="001A2965">
            <w:pPr>
              <w:pStyle w:val="NoSpacing"/>
              <w:rPr>
                <w:rFonts w:cs="Times New Roman"/>
              </w:rPr>
            </w:pPr>
          </w:p>
        </w:tc>
      </w:tr>
    </w:tbl>
    <w:p w14:paraId="4137EF90" w14:textId="77777777" w:rsidR="00FA7FAE" w:rsidRDefault="00FA7FAE" w:rsidP="00FA7FAE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581A351A" w14:textId="77777777" w:rsidR="00FA7FAE" w:rsidRDefault="00FA7FAE" w:rsidP="00FA7FAE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Facilities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FA7FAE" w:rsidRPr="00E21A0F" w14:paraId="2939F6C1" w14:textId="77777777" w:rsidTr="001A2965">
        <w:tc>
          <w:tcPr>
            <w:tcW w:w="10098" w:type="dxa"/>
          </w:tcPr>
          <w:p w14:paraId="007417E4" w14:textId="77777777" w:rsidR="00FA7FAE" w:rsidRPr="005754D2" w:rsidRDefault="00FA7FAE" w:rsidP="001A2965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E67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Marshall University provides multiple options for free on-campus tutoring.  The Mathematics Department tutoring lab is located in in Smith Music Hall 115. The University College has a tutoring lab</w:t>
            </w:r>
            <w:r w:rsidRPr="004E67C1">
              <w:rPr>
                <w:rFonts w:asciiTheme="minorHAnsi" w:hAnsiTheme="minorHAnsi" w:cstheme="minorHAnsi"/>
                <w:sz w:val="22"/>
                <w:szCs w:val="22"/>
              </w:rPr>
              <w:t xml:space="preserve"> on the first floor of Laidley Hall</w:t>
            </w:r>
            <w:r w:rsidRPr="004E67C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.  </w:t>
            </w:r>
            <w:r w:rsidRPr="004E67C1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 xml:space="preserve">It is the student’s responsibility to take advantage of these facilities in addition to utilizing office hours. </w:t>
            </w:r>
            <w:r w:rsidRPr="001B4DE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http://www.marshall.edu/math/tutoringlab.asp</w:t>
            </w:r>
          </w:p>
          <w:p w14:paraId="00C53975" w14:textId="77777777" w:rsidR="00FA7FAE" w:rsidRPr="00E21A0F" w:rsidRDefault="00FA7FAE" w:rsidP="001A2965">
            <w:pPr>
              <w:pStyle w:val="NoSpacing"/>
              <w:rPr>
                <w:rFonts w:cs="Times New Roman"/>
              </w:rPr>
            </w:pPr>
          </w:p>
        </w:tc>
      </w:tr>
    </w:tbl>
    <w:p w14:paraId="2FBC0066" w14:textId="77777777" w:rsidR="00FA7FAE" w:rsidRDefault="00FA7FAE" w:rsidP="00FA7FAE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5A680FAC" w14:textId="77777777" w:rsidR="00FA7FAE" w:rsidRDefault="00FA7FAE" w:rsidP="00FA7FAE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Final Exam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FA7FAE" w:rsidRPr="00E21A0F" w14:paraId="66400620" w14:textId="77777777" w:rsidTr="001A2965">
        <w:tc>
          <w:tcPr>
            <w:tcW w:w="10098" w:type="dxa"/>
          </w:tcPr>
          <w:p w14:paraId="652E2E09" w14:textId="77777777" w:rsidR="00FA7FAE" w:rsidRPr="00E21A0F" w:rsidRDefault="00FA7FAE" w:rsidP="001A2965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</w:rPr>
              <w:t xml:space="preserve">The MTH 098 Common Final Exam will be held on </w:t>
            </w:r>
            <w:r w:rsidRPr="005754D2">
              <w:rPr>
                <w:rFonts w:cs="Times New Roman"/>
                <w:b/>
                <w:u w:val="single"/>
              </w:rPr>
              <w:t>Saturday, December</w:t>
            </w:r>
            <w:r>
              <w:rPr>
                <w:rFonts w:cs="Times New Roman"/>
                <w:b/>
                <w:u w:val="single"/>
              </w:rPr>
              <w:t xml:space="preserve"> 6</w:t>
            </w:r>
            <w:r w:rsidRPr="004F2B2E">
              <w:rPr>
                <w:rFonts w:cs="Times New Roman"/>
                <w:b/>
                <w:u w:val="single"/>
                <w:vertAlign w:val="superscript"/>
              </w:rPr>
              <w:t>th</w:t>
            </w:r>
            <w:r>
              <w:rPr>
                <w:rFonts w:cs="Times New Roman"/>
                <w:b/>
                <w:u w:val="single"/>
              </w:rPr>
              <w:t xml:space="preserve">  </w:t>
            </w:r>
            <w:r w:rsidRPr="005754D2">
              <w:rPr>
                <w:rFonts w:cs="Times New Roman"/>
                <w:b/>
                <w:u w:val="single"/>
              </w:rPr>
              <w:t>at 2:00 p.m.</w:t>
            </w:r>
            <w:r w:rsidRPr="005754D2">
              <w:rPr>
                <w:rFonts w:cs="Times New Roman"/>
              </w:rPr>
              <w:t xml:space="preserve"> The location will be given closer to the final.</w:t>
            </w:r>
          </w:p>
          <w:p w14:paraId="37A8EAAF" w14:textId="77777777" w:rsidR="00FA7FAE" w:rsidRPr="00E21A0F" w:rsidRDefault="00FA7FAE" w:rsidP="001A2965">
            <w:pPr>
              <w:pStyle w:val="NoSpacing"/>
              <w:rPr>
                <w:rFonts w:cs="Times New Roman"/>
              </w:rPr>
            </w:pPr>
          </w:p>
        </w:tc>
      </w:tr>
    </w:tbl>
    <w:p w14:paraId="1F39C8ED" w14:textId="77777777" w:rsidR="00721CC9" w:rsidRDefault="00721CC9" w:rsidP="002C238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2F855E4" w14:textId="77777777" w:rsidR="00721CC9" w:rsidRDefault="00721CC9" w:rsidP="002C238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01DD82A" w14:textId="77777777" w:rsidR="00FA7FAE" w:rsidRPr="00E21A0F" w:rsidRDefault="00FA7FAE" w:rsidP="00FA7FA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229"/>
      </w:tblGrid>
      <w:tr w:rsidR="00FA7FAE" w:rsidRPr="00E21A0F" w14:paraId="5D55B0AD" w14:textId="77777777" w:rsidTr="001A2965">
        <w:tc>
          <w:tcPr>
            <w:tcW w:w="10098" w:type="dxa"/>
          </w:tcPr>
          <w:p w14:paraId="23FAAC3C" w14:textId="77777777" w:rsidR="00FA7FAE" w:rsidRDefault="00FA7FAE" w:rsidP="001A2965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</w:rPr>
              <w:t>Since there are multiple ways in which students learn, knowledge and understanding will be assessed with multiple tools.  A student’s grade is assessed by the number of points earned in each of the following categories:</w:t>
            </w:r>
          </w:p>
          <w:tbl>
            <w:tblPr>
              <w:tblStyle w:val="TableGrid"/>
              <w:tblW w:w="10008" w:type="dxa"/>
              <w:tblLook w:val="04A0" w:firstRow="1" w:lastRow="0" w:firstColumn="1" w:lastColumn="0" w:noHBand="0" w:noVBand="1"/>
            </w:tblPr>
            <w:tblGrid>
              <w:gridCol w:w="3078"/>
              <w:gridCol w:w="1440"/>
              <w:gridCol w:w="1350"/>
              <w:gridCol w:w="270"/>
              <w:gridCol w:w="1350"/>
              <w:gridCol w:w="2520"/>
            </w:tblGrid>
            <w:tr w:rsidR="00FA7FAE" w:rsidRPr="004E67C1" w14:paraId="6BD839FF" w14:textId="77777777" w:rsidTr="001A2965">
              <w:tc>
                <w:tcPr>
                  <w:tcW w:w="3078" w:type="dxa"/>
                  <w:vAlign w:val="bottom"/>
                </w:tcPr>
                <w:p w14:paraId="62AE3FA1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Category</w:t>
                  </w:r>
                </w:p>
              </w:tc>
              <w:tc>
                <w:tcPr>
                  <w:tcW w:w="1440" w:type="dxa"/>
                  <w:vAlign w:val="bottom"/>
                </w:tcPr>
                <w:p w14:paraId="51CBE86A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% of Grade</w:t>
                  </w:r>
                </w:p>
              </w:tc>
              <w:tc>
                <w:tcPr>
                  <w:tcW w:w="1350" w:type="dxa"/>
                  <w:vAlign w:val="bottom"/>
                </w:tcPr>
                <w:p w14:paraId="16A01E0D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Points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17AD8FA6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C8C3F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D4EE2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FA7FAE" w:rsidRPr="004E67C1" w14:paraId="1BF2E306" w14:textId="77777777" w:rsidTr="001A2965">
              <w:tc>
                <w:tcPr>
                  <w:tcW w:w="3078" w:type="dxa"/>
                  <w:vAlign w:val="bottom"/>
                </w:tcPr>
                <w:p w14:paraId="6135DC41" w14:textId="77777777" w:rsidR="00FA7FAE" w:rsidRPr="004E67C1" w:rsidRDefault="00FA7FAE" w:rsidP="001A2965">
                  <w:pPr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In-Class Exams</w:t>
                  </w:r>
                </w:p>
              </w:tc>
              <w:tc>
                <w:tcPr>
                  <w:tcW w:w="1440" w:type="dxa"/>
                  <w:vAlign w:val="bottom"/>
                </w:tcPr>
                <w:p w14:paraId="6A4F83C0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30%</w:t>
                  </w:r>
                </w:p>
              </w:tc>
              <w:tc>
                <w:tcPr>
                  <w:tcW w:w="1350" w:type="dxa"/>
                  <w:vAlign w:val="bottom"/>
                </w:tcPr>
                <w:p w14:paraId="077E4A4D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300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12F50E85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AADAD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5A9E1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FA7FAE" w:rsidRPr="004E67C1" w14:paraId="196D3EEB" w14:textId="77777777" w:rsidTr="001A2965">
              <w:tc>
                <w:tcPr>
                  <w:tcW w:w="3078" w:type="dxa"/>
                  <w:vAlign w:val="bottom"/>
                </w:tcPr>
                <w:p w14:paraId="4FFC1F31" w14:textId="77777777" w:rsidR="00FA7FAE" w:rsidRPr="004E67C1" w:rsidRDefault="00FA7FAE" w:rsidP="001A2965">
                  <w:pPr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Comprehensive Final Exam</w:t>
                  </w:r>
                </w:p>
              </w:tc>
              <w:tc>
                <w:tcPr>
                  <w:tcW w:w="1440" w:type="dxa"/>
                  <w:vAlign w:val="bottom"/>
                </w:tcPr>
                <w:p w14:paraId="1645759E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30%</w:t>
                  </w:r>
                </w:p>
              </w:tc>
              <w:tc>
                <w:tcPr>
                  <w:tcW w:w="1350" w:type="dxa"/>
                  <w:vAlign w:val="bottom"/>
                </w:tcPr>
                <w:p w14:paraId="01BDE793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300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6D699637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4B572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  <w:u w:val="single"/>
                    </w:rPr>
                    <w:t>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18B63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75% or higher overall</w:t>
                  </w:r>
                </w:p>
              </w:tc>
            </w:tr>
            <w:tr w:rsidR="00FA7FAE" w:rsidRPr="004E67C1" w14:paraId="13D2E0B9" w14:textId="77777777" w:rsidTr="001A2965">
              <w:tc>
                <w:tcPr>
                  <w:tcW w:w="3078" w:type="dxa"/>
                  <w:vAlign w:val="bottom"/>
                </w:tcPr>
                <w:p w14:paraId="0F136AB5" w14:textId="77777777" w:rsidR="00FA7FAE" w:rsidRPr="002E231D" w:rsidRDefault="00FA7FAE" w:rsidP="001A2965">
                  <w:pPr>
                    <w:rPr>
                      <w:rFonts w:ascii="Calibri" w:hAnsi="Calibri" w:cs="Calibri"/>
                      <w:bCs/>
                    </w:rPr>
                  </w:pPr>
                  <w:r w:rsidRPr="002E231D">
                    <w:rPr>
                      <w:rFonts w:ascii="Calibri" w:hAnsi="Calibri" w:cs="Calibri"/>
                      <w:bCs/>
                    </w:rPr>
                    <w:t>Online Homework Tool</w:t>
                  </w:r>
                </w:p>
              </w:tc>
              <w:tc>
                <w:tcPr>
                  <w:tcW w:w="1440" w:type="dxa"/>
                  <w:vAlign w:val="bottom"/>
                </w:tcPr>
                <w:p w14:paraId="76F1511B" w14:textId="77777777" w:rsidR="00FA7FAE" w:rsidRPr="002E231D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2E231D">
                    <w:rPr>
                      <w:rFonts w:ascii="Calibri" w:hAnsi="Calibri" w:cs="Calibri"/>
                      <w:bCs/>
                    </w:rPr>
                    <w:t>20%</w:t>
                  </w:r>
                </w:p>
              </w:tc>
              <w:tc>
                <w:tcPr>
                  <w:tcW w:w="1350" w:type="dxa"/>
                  <w:vAlign w:val="bottom"/>
                </w:tcPr>
                <w:p w14:paraId="22C17138" w14:textId="77777777" w:rsidR="00FA7FAE" w:rsidRPr="002E231D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2E231D">
                    <w:rPr>
                      <w:rFonts w:ascii="Calibri" w:hAnsi="Calibri" w:cs="Calibri"/>
                      <w:bCs/>
                    </w:rPr>
                    <w:t>200pts.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72214749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8A27A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  <w:u w:val="single"/>
                    </w:rPr>
                    <w:t>No 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DC59D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Less than 75% overall</w:t>
                  </w:r>
                </w:p>
              </w:tc>
            </w:tr>
            <w:tr w:rsidR="00FA7FAE" w:rsidRPr="004E67C1" w14:paraId="57BEE4CF" w14:textId="77777777" w:rsidTr="001A2965">
              <w:tc>
                <w:tcPr>
                  <w:tcW w:w="3078" w:type="dxa"/>
                  <w:vAlign w:val="bottom"/>
                </w:tcPr>
                <w:p w14:paraId="1C03C4AB" w14:textId="77777777" w:rsidR="00FA7FAE" w:rsidRPr="002E231D" w:rsidRDefault="00FA7FAE" w:rsidP="001A2965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Attendance</w:t>
                  </w:r>
                </w:p>
              </w:tc>
              <w:tc>
                <w:tcPr>
                  <w:tcW w:w="1440" w:type="dxa"/>
                  <w:vAlign w:val="bottom"/>
                </w:tcPr>
                <w:p w14:paraId="579C9515" w14:textId="61AA3F9D" w:rsidR="00FA7FAE" w:rsidRPr="002E231D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10</w:t>
                  </w:r>
                  <w:r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14:paraId="2D1032FA" w14:textId="3B003303" w:rsidR="00FA7FAE" w:rsidRPr="002E231D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10</w:t>
                  </w:r>
                  <w:r>
                    <w:rPr>
                      <w:rFonts w:ascii="Calibri" w:hAnsi="Calibri" w:cs="Calibri"/>
                      <w:bCs/>
                    </w:rPr>
                    <w:t>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61806D52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ECE17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50007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FA7FAE" w:rsidRPr="004E67C1" w14:paraId="33B47243" w14:textId="77777777" w:rsidTr="001A2965">
              <w:tc>
                <w:tcPr>
                  <w:tcW w:w="3078" w:type="dxa"/>
                  <w:vAlign w:val="bottom"/>
                </w:tcPr>
                <w:p w14:paraId="515CB1FD" w14:textId="0B9E6C40" w:rsidR="00FA7FAE" w:rsidRPr="002E231D" w:rsidRDefault="00FA7FAE" w:rsidP="001A2965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Quizzes</w:t>
                  </w:r>
                </w:p>
              </w:tc>
              <w:tc>
                <w:tcPr>
                  <w:tcW w:w="1440" w:type="dxa"/>
                  <w:vAlign w:val="bottom"/>
                </w:tcPr>
                <w:p w14:paraId="6C251A1D" w14:textId="02102033" w:rsidR="00FA7FAE" w:rsidRPr="002E231D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10</w:t>
                  </w:r>
                  <w:r w:rsidRPr="002E231D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14:paraId="6667B741" w14:textId="6DFC848E" w:rsidR="00FA7FAE" w:rsidRPr="002E231D" w:rsidRDefault="00FA7FAE" w:rsidP="00FA7FA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</w:t>
                  </w:r>
                  <w:r>
                    <w:rPr>
                      <w:rFonts w:ascii="Calibri" w:hAnsi="Calibri" w:cs="Calibri"/>
                      <w:bCs/>
                    </w:rPr>
                    <w:t>0</w:t>
                  </w:r>
                  <w:r w:rsidRPr="002E231D">
                    <w:rPr>
                      <w:rFonts w:ascii="Calibri" w:hAnsi="Calibri" w:cs="Calibri"/>
                      <w:bCs/>
                    </w:rPr>
                    <w:t>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33EE2808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29891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3CE76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FA7FAE" w:rsidRPr="004E67C1" w14:paraId="1F711A30" w14:textId="77777777" w:rsidTr="001A2965">
              <w:tc>
                <w:tcPr>
                  <w:tcW w:w="3078" w:type="dxa"/>
                  <w:tcBorders>
                    <w:top w:val="single" w:sz="12" w:space="0" w:color="auto"/>
                  </w:tcBorders>
                  <w:vAlign w:val="bottom"/>
                </w:tcPr>
                <w:p w14:paraId="2C9055AC" w14:textId="77777777" w:rsidR="00FA7FAE" w:rsidRPr="004E67C1" w:rsidRDefault="00FA7FAE" w:rsidP="001A2965">
                  <w:pPr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Total: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  <w:vAlign w:val="bottom"/>
                </w:tcPr>
                <w:p w14:paraId="38337F73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100%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</w:tcBorders>
                  <w:vAlign w:val="bottom"/>
                </w:tcPr>
                <w:p w14:paraId="2AAD420F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1000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53CC06C6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CC527" w14:textId="77777777" w:rsidR="00FA7FAE" w:rsidRPr="004E67C1" w:rsidRDefault="00FA7FAE" w:rsidP="001A2965">
                  <w:pPr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4403C" w14:textId="77777777" w:rsidR="00FA7FAE" w:rsidRPr="004E67C1" w:rsidRDefault="00FA7FAE" w:rsidP="001A2965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14:paraId="5106557D" w14:textId="77777777" w:rsidR="00FA7FAE" w:rsidRPr="005754D2" w:rsidRDefault="00FA7FAE" w:rsidP="001A2965">
            <w:pPr>
              <w:pStyle w:val="NoSpacing"/>
              <w:rPr>
                <w:rFonts w:cs="Times New Roman"/>
                <w:b/>
                <w:u w:val="single"/>
              </w:rPr>
            </w:pPr>
            <w:r w:rsidRPr="005754D2">
              <w:rPr>
                <w:rFonts w:cs="Times New Roman"/>
                <w:u w:val="single"/>
              </w:rPr>
              <w:t xml:space="preserve">Students are </w:t>
            </w:r>
            <w:r w:rsidRPr="005754D2">
              <w:rPr>
                <w:rFonts w:cs="Times New Roman"/>
                <w:b/>
                <w:u w:val="single"/>
              </w:rPr>
              <w:t xml:space="preserve">required </w:t>
            </w:r>
            <w:r w:rsidRPr="005754D2">
              <w:rPr>
                <w:rFonts w:cs="Times New Roman"/>
                <w:u w:val="single"/>
              </w:rPr>
              <w:t xml:space="preserve">to take the </w:t>
            </w:r>
            <w:r w:rsidRPr="005754D2">
              <w:rPr>
                <w:rFonts w:cs="Times New Roman"/>
                <w:b/>
                <w:u w:val="single"/>
              </w:rPr>
              <w:t>comprehensive final exam</w:t>
            </w:r>
            <w:r w:rsidRPr="005754D2">
              <w:rPr>
                <w:rFonts w:cs="Times New Roman"/>
                <w:u w:val="single"/>
              </w:rPr>
              <w:t xml:space="preserve"> in order </w:t>
            </w:r>
            <w:r w:rsidRPr="005754D2">
              <w:rPr>
                <w:rFonts w:cs="Times New Roman"/>
                <w:b/>
                <w:u w:val="single"/>
              </w:rPr>
              <w:t>to pass the course.</w:t>
            </w:r>
          </w:p>
          <w:p w14:paraId="7B0A8322" w14:textId="77777777" w:rsidR="00FA7FAE" w:rsidRPr="00E21A0F" w:rsidRDefault="00FA7FAE" w:rsidP="001A2965">
            <w:pPr>
              <w:pStyle w:val="NoSpacing"/>
              <w:rPr>
                <w:rFonts w:cs="Times New Roman"/>
              </w:rPr>
            </w:pPr>
          </w:p>
        </w:tc>
      </w:tr>
    </w:tbl>
    <w:p w14:paraId="1C03E42C" w14:textId="77777777" w:rsidR="00721CC9" w:rsidRPr="00C1487C" w:rsidRDefault="00721CC9" w:rsidP="002C2389">
      <w:pPr>
        <w:rPr>
          <w:rFonts w:asciiTheme="minorHAnsi" w:hAnsiTheme="minorHAnsi" w:cstheme="minorHAnsi"/>
          <w:color w:val="000000"/>
          <w:sz w:val="22"/>
          <w:szCs w:val="22"/>
        </w:rPr>
        <w:sectPr w:rsidR="00721CC9" w:rsidRPr="00C1487C" w:rsidSect="002C2389">
          <w:footerReference w:type="default" r:id="rId9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05513C42" w14:textId="77777777" w:rsidR="00FA7FAE" w:rsidRDefault="00FA7FAE" w:rsidP="00FA7FAE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E3E8325" w14:textId="77777777" w:rsidR="00FA7FAE" w:rsidRDefault="00FA7FAE" w:rsidP="00FA7FAE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Homework</w:t>
      </w:r>
    </w:p>
    <w:p w14:paraId="5F39D6F7" w14:textId="77777777" w:rsidR="00FA7FAE" w:rsidRDefault="00FA7FAE" w:rsidP="00FA7FAE">
      <w:pPr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FA7FAE" w:rsidRPr="00E21A0F" w14:paraId="3B4947B8" w14:textId="77777777" w:rsidTr="001A2965">
        <w:tc>
          <w:tcPr>
            <w:tcW w:w="10170" w:type="dxa"/>
          </w:tcPr>
          <w:p w14:paraId="644B6407" w14:textId="46250E7B" w:rsidR="00FA7FAE" w:rsidRPr="00FA7FAE" w:rsidRDefault="00BF7A38" w:rsidP="001A29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Homework will be graded on completeness. Students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must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utilize MathConnect to complete homework assignments.</w:t>
            </w:r>
          </w:p>
        </w:tc>
      </w:tr>
    </w:tbl>
    <w:p w14:paraId="570F5461" w14:textId="77777777" w:rsidR="00FA7FAE" w:rsidRDefault="00FA7FAE" w:rsidP="00FA7FAE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3728DFD" w14:textId="77777777" w:rsidR="00BF7A38" w:rsidRDefault="00BF7A38" w:rsidP="00FA7FAE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2CBDD9C3" w14:textId="77777777" w:rsidR="00BF7A38" w:rsidRDefault="00BF7A38" w:rsidP="00FA7FAE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0A57CB52" w14:textId="77777777" w:rsidR="00BF7A38" w:rsidRDefault="00BF7A38" w:rsidP="00FA7FAE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651FD0D5" w14:textId="77777777" w:rsidR="00BF7A38" w:rsidRDefault="00BF7A38" w:rsidP="00FA7FAE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57735FE2" w14:textId="434ECB95" w:rsidR="00FA7FAE" w:rsidRDefault="00BF7A38" w:rsidP="00FA7FAE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Quizzes</w:t>
      </w:r>
    </w:p>
    <w:p w14:paraId="5C9460B4" w14:textId="77777777" w:rsidR="00BF7A38" w:rsidRDefault="00BF7A38" w:rsidP="00FA7FAE">
      <w:pPr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BF7A38" w:rsidRPr="00E21A0F" w14:paraId="65C3A77B" w14:textId="77777777" w:rsidTr="001A2965">
        <w:tc>
          <w:tcPr>
            <w:tcW w:w="10170" w:type="dxa"/>
          </w:tcPr>
          <w:p w14:paraId="22A66D81" w14:textId="0099482D" w:rsidR="00BF7A38" w:rsidRPr="00FA7FAE" w:rsidRDefault="00BF7A38" w:rsidP="001A29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first quiz will be held Wednesday, September 3. Quizzes will then be held on following Mondays, unannounced. There will be a total of 7 quizzes, worth 20 points each. The two lowest quiz scores will be dropped, so if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 quiz is missed it cannot be rescheduled.</w:t>
            </w:r>
          </w:p>
        </w:tc>
      </w:tr>
    </w:tbl>
    <w:p w14:paraId="7B3D051B" w14:textId="77777777" w:rsidR="00BF7A38" w:rsidRDefault="00BF7A38" w:rsidP="00FA7FAE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2F49FF0C" w14:textId="77777777" w:rsidR="00FA7FAE" w:rsidRDefault="00FA7FAE" w:rsidP="00FA7FAE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Important Dates</w:t>
      </w:r>
    </w:p>
    <w:p w14:paraId="44CA2C0D" w14:textId="77777777" w:rsidR="00FA7FAE" w:rsidRDefault="00FA7FAE" w:rsidP="00FA7FAE">
      <w:pPr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FA7FAE" w:rsidRPr="00E21A0F" w14:paraId="0030468E" w14:textId="77777777" w:rsidTr="001A2965">
        <w:tc>
          <w:tcPr>
            <w:tcW w:w="10170" w:type="dxa"/>
          </w:tcPr>
          <w:p w14:paraId="324AE9E2" w14:textId="77777777" w:rsidR="00BF7A38" w:rsidRDefault="00BF7A38" w:rsidP="00BF7A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9/1/14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Labor Day</w:t>
            </w:r>
            <w:r w:rsidRPr="004E6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University Closed</w:t>
            </w:r>
          </w:p>
          <w:p w14:paraId="7EFB4E07" w14:textId="77777777" w:rsidR="00BF7A38" w:rsidRPr="00452B46" w:rsidRDefault="00BF7A38" w:rsidP="00BF7A3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2B46">
              <w:rPr>
                <w:rFonts w:asciiTheme="minorHAnsi" w:hAnsiTheme="minorHAnsi" w:cstheme="minorHAnsi"/>
                <w:bCs/>
                <w:sz w:val="22"/>
                <w:szCs w:val="22"/>
              </w:rPr>
              <w:t>9/19/14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Pr="00452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 1</w:t>
            </w:r>
          </w:p>
          <w:p w14:paraId="09ED54F6" w14:textId="77777777" w:rsidR="00BF7A38" w:rsidRDefault="00BF7A38" w:rsidP="00BF7A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10/20/14 – </w:t>
            </w:r>
            <w:r w:rsidRPr="00452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 2 AND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E6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Freshman Midterm D and F Grades Due</w:t>
            </w:r>
          </w:p>
          <w:p w14:paraId="70E122ED" w14:textId="77777777" w:rsidR="00BF7A38" w:rsidRDefault="00BF7A38" w:rsidP="00BF7A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2B46">
              <w:rPr>
                <w:rFonts w:asciiTheme="minorHAnsi" w:hAnsiTheme="minorHAnsi" w:cstheme="minorHAnsi"/>
                <w:bCs/>
                <w:sz w:val="22"/>
                <w:szCs w:val="22"/>
              </w:rPr>
              <w:t>10/31/14 -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E6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Last Day to Drop a Full Semester Course</w:t>
            </w:r>
          </w:p>
          <w:p w14:paraId="0805DBD5" w14:textId="77777777" w:rsidR="00BF7A38" w:rsidRDefault="00BF7A38" w:rsidP="00BF7A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2B46">
              <w:rPr>
                <w:rFonts w:asciiTheme="minorHAnsi" w:hAnsiTheme="minorHAnsi" w:cstheme="minorHAnsi"/>
                <w:bCs/>
                <w:sz w:val="22"/>
                <w:szCs w:val="22"/>
              </w:rPr>
              <w:t>11/12/14 –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Exam 3</w:t>
            </w:r>
          </w:p>
          <w:p w14:paraId="63CF260F" w14:textId="77777777" w:rsidR="00BF7A38" w:rsidRDefault="00BF7A38" w:rsidP="00BF7A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1CC9">
              <w:rPr>
                <w:rFonts w:asciiTheme="minorHAnsi" w:hAnsiTheme="minorHAnsi" w:cstheme="minorHAnsi"/>
                <w:bCs/>
                <w:sz w:val="22"/>
                <w:szCs w:val="22"/>
              </w:rPr>
              <w:t>11/24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/14 </w:t>
            </w:r>
            <w:r w:rsidRPr="00721CC9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21CC9">
              <w:rPr>
                <w:rFonts w:asciiTheme="minorHAnsi" w:hAnsiTheme="minorHAnsi" w:cstheme="minorHAnsi"/>
                <w:bCs/>
                <w:sz w:val="22"/>
                <w:szCs w:val="22"/>
              </w:rPr>
              <w:t>11/29/14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Thanksgiving/Fall</w:t>
            </w:r>
            <w:r w:rsidRPr="004E6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Break – No Classes</w:t>
            </w:r>
          </w:p>
          <w:p w14:paraId="1CF409AF" w14:textId="77777777" w:rsidR="00BF7A38" w:rsidRDefault="00BF7A38" w:rsidP="00BF7A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2B46">
              <w:rPr>
                <w:rFonts w:asciiTheme="minorHAnsi" w:hAnsiTheme="minorHAnsi" w:cstheme="minorHAnsi"/>
                <w:bCs/>
                <w:sz w:val="22"/>
                <w:szCs w:val="22"/>
              </w:rPr>
              <w:t>12/1/14 – 12/5/14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Dead Week</w:t>
            </w:r>
          </w:p>
          <w:p w14:paraId="59243831" w14:textId="77777777" w:rsidR="00BF7A38" w:rsidRDefault="00BF7A38" w:rsidP="00BF7A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2B46">
              <w:rPr>
                <w:rFonts w:asciiTheme="minorHAnsi" w:hAnsiTheme="minorHAnsi" w:cstheme="minorHAnsi"/>
                <w:bCs/>
                <w:sz w:val="22"/>
                <w:szCs w:val="22"/>
              </w:rPr>
              <w:t>12/6/14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Final Exam</w:t>
            </w:r>
          </w:p>
          <w:p w14:paraId="7D59FC48" w14:textId="77777777" w:rsidR="00FA7FAE" w:rsidRPr="008370C3" w:rsidRDefault="00FA7FAE" w:rsidP="00BF7A38">
            <w:pPr>
              <w:rPr>
                <w:rFonts w:asciiTheme="minorHAnsi" w:hAnsiTheme="minorHAnsi"/>
              </w:rPr>
            </w:pPr>
          </w:p>
        </w:tc>
      </w:tr>
    </w:tbl>
    <w:p w14:paraId="622974B9" w14:textId="77777777" w:rsidR="00FA7FAE" w:rsidRDefault="00FA7FAE" w:rsidP="00FA7FA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A2F95B1" w14:textId="77777777" w:rsidR="00FA7FAE" w:rsidRDefault="00FA7FAE" w:rsidP="00FA7FA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p w14:paraId="109B5AE1" w14:textId="77777777" w:rsidR="00BF7A38" w:rsidRPr="00E21A0F" w:rsidRDefault="00BF7A38" w:rsidP="00FA7FA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10107" w:type="dxa"/>
        <w:tblInd w:w="108" w:type="dxa"/>
        <w:tblLook w:val="04A0" w:firstRow="1" w:lastRow="0" w:firstColumn="1" w:lastColumn="0" w:noHBand="0" w:noVBand="1"/>
      </w:tblPr>
      <w:tblGrid>
        <w:gridCol w:w="10107"/>
      </w:tblGrid>
      <w:tr w:rsidR="00FA7FAE" w:rsidRPr="00E21A0F" w14:paraId="345CAB6E" w14:textId="77777777" w:rsidTr="001A2965">
        <w:trPr>
          <w:trHeight w:val="530"/>
        </w:trPr>
        <w:tc>
          <w:tcPr>
            <w:tcW w:w="10107" w:type="dxa"/>
          </w:tcPr>
          <w:p w14:paraId="4E8E69D6" w14:textId="77777777" w:rsidR="00FA7FAE" w:rsidRPr="00D75BE5" w:rsidRDefault="00FA7FAE" w:rsidP="001A2965">
            <w:pPr>
              <w:pStyle w:val="NoSpacing"/>
              <w:rPr>
                <w:rFonts w:cs="Times New Roman"/>
              </w:rPr>
            </w:pPr>
            <w:r w:rsidRPr="00D75BE5">
              <w:rPr>
                <w:rFonts w:cs="Times New Roman"/>
                <w:b/>
              </w:rPr>
              <w:t>ATTENDANCE:</w:t>
            </w:r>
            <w:r w:rsidRPr="00D75BE5">
              <w:rPr>
                <w:rFonts w:cs="Times New Roman"/>
              </w:rPr>
              <w:t xml:space="preserve">  It is expected that each student shows up on time and is prepared for class.  Attendance is necessary for the successful completion of this course.  A student may have an absence officially excused at The Office of Student Affairs, Memorial Student Center MSC 2W38.  Any unexcused absence on the day of an exam will result in a score of zero.   Only an excused absence will warrant a make-up exam to be scheduled during Dead Week.  </w:t>
            </w:r>
          </w:p>
          <w:p w14:paraId="487F1BF8" w14:textId="77777777" w:rsidR="00FA7FAE" w:rsidRPr="00D75BE5" w:rsidRDefault="00FA7FAE" w:rsidP="001A2965">
            <w:pPr>
              <w:pStyle w:val="NoSpacing"/>
              <w:rPr>
                <w:rFonts w:cs="Times New Roman"/>
              </w:rPr>
            </w:pPr>
            <w:r w:rsidRPr="00D75BE5">
              <w:rPr>
                <w:rFonts w:cs="Times New Roman"/>
              </w:rPr>
              <w:tab/>
            </w:r>
          </w:p>
          <w:p w14:paraId="4F60E225" w14:textId="77777777" w:rsidR="00FA7FAE" w:rsidRPr="00D75BE5" w:rsidRDefault="00FA7FAE" w:rsidP="001A2965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  <w:b/>
              </w:rPr>
              <w:t>EXCUSED ABSENCES:</w:t>
            </w:r>
            <w:r w:rsidRPr="00D75BE5">
              <w:rPr>
                <w:rFonts w:cs="Times New Roman"/>
              </w:rPr>
              <w:t xml:space="preserve"> All students with excused absences are </w:t>
            </w:r>
            <w:r w:rsidRPr="005754D2">
              <w:rPr>
                <w:rFonts w:cs="Times New Roman"/>
                <w:b/>
                <w:u w:val="single"/>
              </w:rPr>
              <w:t>responsible</w:t>
            </w:r>
            <w:r w:rsidRPr="00D75BE5">
              <w:rPr>
                <w:rFonts w:cs="Times New Roman"/>
              </w:rPr>
              <w:t xml:space="preserve"> for finding out what they missed in class the day of their absence, and any work missed that day is</w:t>
            </w:r>
            <w:r w:rsidRPr="005754D2">
              <w:rPr>
                <w:rFonts w:cs="Times New Roman"/>
                <w:b/>
                <w:u w:val="single"/>
              </w:rPr>
              <w:t xml:space="preserve"> required </w:t>
            </w:r>
            <w:r w:rsidRPr="00D75BE5">
              <w:rPr>
                <w:rFonts w:cs="Times New Roman"/>
              </w:rPr>
              <w:t xml:space="preserve">to be made up. </w:t>
            </w:r>
          </w:p>
          <w:p w14:paraId="52D0723E" w14:textId="77777777" w:rsidR="00FA7FAE" w:rsidRPr="005754D2" w:rsidRDefault="00FA7FAE" w:rsidP="001A2965">
            <w:pPr>
              <w:pStyle w:val="NoSpacing"/>
              <w:rPr>
                <w:rFonts w:cs="Times New Roman"/>
                <w:i/>
                <w:sz w:val="20"/>
                <w:szCs w:val="20"/>
              </w:rPr>
            </w:pPr>
            <w:r w:rsidRPr="005754D2">
              <w:rPr>
                <w:rFonts w:cs="Times New Roman"/>
                <w:i/>
                <w:sz w:val="20"/>
                <w:szCs w:val="20"/>
              </w:rPr>
              <w:t>If you know that you are going to be absent please let the instructor know ahead of time. This will allow for makeup work to be given prior to your absence.</w:t>
            </w:r>
          </w:p>
          <w:p w14:paraId="21BB9555" w14:textId="77777777" w:rsidR="00FA7FAE" w:rsidRPr="00E21A0F" w:rsidRDefault="00FA7FAE" w:rsidP="001A2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DF8CD63" w14:textId="77777777" w:rsidR="00F95D67" w:rsidRPr="00603B11" w:rsidRDefault="00F95D67" w:rsidP="00827498">
      <w:pPr>
        <w:rPr>
          <w:rFonts w:ascii="Times New Roman" w:hAnsi="Times New Roman"/>
          <w:sz w:val="22"/>
          <w:szCs w:val="22"/>
          <w:u w:val="single"/>
        </w:rPr>
      </w:pPr>
    </w:p>
    <w:sectPr w:rsidR="00F95D67" w:rsidRPr="00603B11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2E7D7" w14:textId="77777777" w:rsidR="0063063E" w:rsidRDefault="0063063E">
      <w:r>
        <w:separator/>
      </w:r>
    </w:p>
  </w:endnote>
  <w:endnote w:type="continuationSeparator" w:id="0">
    <w:p w14:paraId="16B03E0A" w14:textId="77777777" w:rsidR="0063063E" w:rsidRDefault="0063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AA146" w14:textId="77777777" w:rsidR="00F7497C" w:rsidRDefault="00F7497C">
    <w:pPr>
      <w:spacing w:line="240" w:lineRule="exact"/>
    </w:pPr>
  </w:p>
  <w:p w14:paraId="1EA9C3DD" w14:textId="77777777" w:rsidR="00F7497C" w:rsidRDefault="0043392F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F762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71CBA90F" w14:textId="77777777" w:rsidR="00F7497C" w:rsidRDefault="00F749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66C61" w14:textId="77777777" w:rsidR="0063063E" w:rsidRDefault="0063063E">
      <w:r>
        <w:separator/>
      </w:r>
    </w:p>
  </w:footnote>
  <w:footnote w:type="continuationSeparator" w:id="0">
    <w:p w14:paraId="12D3C7BA" w14:textId="77777777" w:rsidR="0063063E" w:rsidRDefault="0063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4EE"/>
    <w:multiLevelType w:val="hybridMultilevel"/>
    <w:tmpl w:val="3DBA6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17F2D"/>
    <w:multiLevelType w:val="hybridMultilevel"/>
    <w:tmpl w:val="57364664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708CD"/>
    <w:multiLevelType w:val="hybridMultilevel"/>
    <w:tmpl w:val="B4C6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1C73DDF"/>
    <w:multiLevelType w:val="hybridMultilevel"/>
    <w:tmpl w:val="8DF6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44078"/>
    <w:multiLevelType w:val="hybridMultilevel"/>
    <w:tmpl w:val="253A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5"/>
  </w:num>
  <w:num w:numId="4">
    <w:abstractNumId w:val="24"/>
  </w:num>
  <w:num w:numId="5">
    <w:abstractNumId w:val="16"/>
  </w:num>
  <w:num w:numId="6">
    <w:abstractNumId w:val="25"/>
  </w:num>
  <w:num w:numId="7">
    <w:abstractNumId w:val="20"/>
  </w:num>
  <w:num w:numId="8">
    <w:abstractNumId w:val="17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26"/>
  </w:num>
  <w:num w:numId="14">
    <w:abstractNumId w:val="10"/>
  </w:num>
  <w:num w:numId="15">
    <w:abstractNumId w:val="2"/>
  </w:num>
  <w:num w:numId="16">
    <w:abstractNumId w:val="7"/>
  </w:num>
  <w:num w:numId="17">
    <w:abstractNumId w:val="22"/>
  </w:num>
  <w:num w:numId="18">
    <w:abstractNumId w:val="18"/>
  </w:num>
  <w:num w:numId="19">
    <w:abstractNumId w:val="21"/>
  </w:num>
  <w:num w:numId="20">
    <w:abstractNumId w:val="1"/>
  </w:num>
  <w:num w:numId="21">
    <w:abstractNumId w:val="5"/>
  </w:num>
  <w:num w:numId="22">
    <w:abstractNumId w:val="19"/>
  </w:num>
  <w:num w:numId="23">
    <w:abstractNumId w:val="8"/>
  </w:num>
  <w:num w:numId="24">
    <w:abstractNumId w:val="0"/>
  </w:num>
  <w:num w:numId="25">
    <w:abstractNumId w:val="27"/>
  </w:num>
  <w:num w:numId="26">
    <w:abstractNumId w:val="6"/>
  </w:num>
  <w:num w:numId="27">
    <w:abstractNumId w:val="4"/>
  </w:num>
  <w:num w:numId="28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C9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6E27"/>
    <w:rsid w:val="000C1C02"/>
    <w:rsid w:val="000C7A96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C1789"/>
    <w:rsid w:val="001C5C7C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81039"/>
    <w:rsid w:val="003870C9"/>
    <w:rsid w:val="003A017F"/>
    <w:rsid w:val="003B7956"/>
    <w:rsid w:val="003C26F8"/>
    <w:rsid w:val="003C6852"/>
    <w:rsid w:val="003E0A8A"/>
    <w:rsid w:val="003E10F5"/>
    <w:rsid w:val="003F3C67"/>
    <w:rsid w:val="00402EEF"/>
    <w:rsid w:val="0041174C"/>
    <w:rsid w:val="00420CEB"/>
    <w:rsid w:val="0043392F"/>
    <w:rsid w:val="00441F59"/>
    <w:rsid w:val="0045298A"/>
    <w:rsid w:val="00452B46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D91"/>
    <w:rsid w:val="004F762C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063E"/>
    <w:rsid w:val="006333E1"/>
    <w:rsid w:val="00635F0F"/>
    <w:rsid w:val="00637401"/>
    <w:rsid w:val="00641681"/>
    <w:rsid w:val="006475D3"/>
    <w:rsid w:val="0066032B"/>
    <w:rsid w:val="00665857"/>
    <w:rsid w:val="00670AB2"/>
    <w:rsid w:val="00674872"/>
    <w:rsid w:val="006941ED"/>
    <w:rsid w:val="006A6D34"/>
    <w:rsid w:val="006E046D"/>
    <w:rsid w:val="006F1422"/>
    <w:rsid w:val="006F7E2B"/>
    <w:rsid w:val="00711F7C"/>
    <w:rsid w:val="00712F82"/>
    <w:rsid w:val="00721CC9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6D1B"/>
    <w:rsid w:val="007A7FBD"/>
    <w:rsid w:val="007C1BD9"/>
    <w:rsid w:val="007C48BE"/>
    <w:rsid w:val="007D2374"/>
    <w:rsid w:val="007D2C72"/>
    <w:rsid w:val="008027DE"/>
    <w:rsid w:val="00817A7C"/>
    <w:rsid w:val="00827498"/>
    <w:rsid w:val="00831414"/>
    <w:rsid w:val="0083547A"/>
    <w:rsid w:val="00845615"/>
    <w:rsid w:val="00850C11"/>
    <w:rsid w:val="008532A6"/>
    <w:rsid w:val="0085388D"/>
    <w:rsid w:val="008613BC"/>
    <w:rsid w:val="00866B26"/>
    <w:rsid w:val="00882181"/>
    <w:rsid w:val="00886C79"/>
    <w:rsid w:val="008921AF"/>
    <w:rsid w:val="008A0F86"/>
    <w:rsid w:val="008A261B"/>
    <w:rsid w:val="008B289E"/>
    <w:rsid w:val="008D05D8"/>
    <w:rsid w:val="008E55D8"/>
    <w:rsid w:val="008E6EE1"/>
    <w:rsid w:val="00904029"/>
    <w:rsid w:val="00921789"/>
    <w:rsid w:val="0093563D"/>
    <w:rsid w:val="00941D3D"/>
    <w:rsid w:val="00954BFC"/>
    <w:rsid w:val="00957F03"/>
    <w:rsid w:val="00960DEC"/>
    <w:rsid w:val="00963309"/>
    <w:rsid w:val="0098169F"/>
    <w:rsid w:val="00981A5A"/>
    <w:rsid w:val="00990984"/>
    <w:rsid w:val="009C0435"/>
    <w:rsid w:val="009E49CF"/>
    <w:rsid w:val="00A141E6"/>
    <w:rsid w:val="00A230E2"/>
    <w:rsid w:val="00A42768"/>
    <w:rsid w:val="00A43C70"/>
    <w:rsid w:val="00A4406D"/>
    <w:rsid w:val="00A46356"/>
    <w:rsid w:val="00A71990"/>
    <w:rsid w:val="00A71D1F"/>
    <w:rsid w:val="00A86913"/>
    <w:rsid w:val="00A92728"/>
    <w:rsid w:val="00A95AB3"/>
    <w:rsid w:val="00AB492D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BF7A38"/>
    <w:rsid w:val="00C04F78"/>
    <w:rsid w:val="00C07200"/>
    <w:rsid w:val="00C14835"/>
    <w:rsid w:val="00C1487C"/>
    <w:rsid w:val="00C63D80"/>
    <w:rsid w:val="00C65E3C"/>
    <w:rsid w:val="00C84B57"/>
    <w:rsid w:val="00C91A85"/>
    <w:rsid w:val="00CA2DB0"/>
    <w:rsid w:val="00CA7B3B"/>
    <w:rsid w:val="00CF3CB3"/>
    <w:rsid w:val="00D016BF"/>
    <w:rsid w:val="00D434AC"/>
    <w:rsid w:val="00D4419B"/>
    <w:rsid w:val="00D81F27"/>
    <w:rsid w:val="00D8625E"/>
    <w:rsid w:val="00D916FF"/>
    <w:rsid w:val="00DA4E24"/>
    <w:rsid w:val="00DA62DE"/>
    <w:rsid w:val="00DC2327"/>
    <w:rsid w:val="00DD42D5"/>
    <w:rsid w:val="00DD4C0F"/>
    <w:rsid w:val="00DF0DF7"/>
    <w:rsid w:val="00E0641A"/>
    <w:rsid w:val="00E21782"/>
    <w:rsid w:val="00E21A0F"/>
    <w:rsid w:val="00E378B9"/>
    <w:rsid w:val="00E52323"/>
    <w:rsid w:val="00E57F9F"/>
    <w:rsid w:val="00E71921"/>
    <w:rsid w:val="00E7717A"/>
    <w:rsid w:val="00E91946"/>
    <w:rsid w:val="00E923E5"/>
    <w:rsid w:val="00E96EB9"/>
    <w:rsid w:val="00EC3ED4"/>
    <w:rsid w:val="00ED0976"/>
    <w:rsid w:val="00ED1A24"/>
    <w:rsid w:val="00ED4924"/>
    <w:rsid w:val="00EF542D"/>
    <w:rsid w:val="00EF639F"/>
    <w:rsid w:val="00F050DB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4BF"/>
    <w:rsid w:val="00F7271A"/>
    <w:rsid w:val="00F7497C"/>
    <w:rsid w:val="00F8317C"/>
    <w:rsid w:val="00F95D67"/>
    <w:rsid w:val="00FA7FAE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6FBC4E"/>
  <w15:docId w15:val="{D5652A61-5DF7-42A9-ADF3-90EA080A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B492D"/>
    <w:rPr>
      <w:i/>
      <w:iCs/>
    </w:rPr>
  </w:style>
  <w:style w:type="paragraph" w:styleId="NormalWeb">
    <w:name w:val="Normal (Web)"/>
    <w:basedOn w:val="Normal"/>
    <w:uiPriority w:val="99"/>
    <w:unhideWhenUsed/>
    <w:rsid w:val="00C1487C"/>
    <w:pPr>
      <w:widowControl/>
      <w:spacing w:before="100" w:beforeAutospacing="1" w:after="100" w:afterAutospacing="1"/>
    </w:pPr>
    <w:rPr>
      <w:rFonts w:ascii="Verdana" w:eastAsia="SimSun" w:hAnsi="Verdana"/>
      <w:snapToGrid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87C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-affa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6534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Smith, Vincent Neil</cp:lastModifiedBy>
  <cp:revision>2</cp:revision>
  <cp:lastPrinted>2014-08-22T01:17:00Z</cp:lastPrinted>
  <dcterms:created xsi:type="dcterms:W3CDTF">2014-08-27T00:07:00Z</dcterms:created>
  <dcterms:modified xsi:type="dcterms:W3CDTF">2014-08-27T00:07:00Z</dcterms:modified>
</cp:coreProperties>
</file>