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8C" w:rsidRPr="006A7FCC" w:rsidRDefault="0057048C" w:rsidP="00BB2E57">
      <w:pPr>
        <w:pStyle w:val="PlainText"/>
        <w:rPr>
          <w:rFonts w:ascii="Arial" w:hAnsi="Arial"/>
          <w:b/>
          <w:sz w:val="24"/>
          <w:szCs w:val="24"/>
        </w:rPr>
      </w:pPr>
      <w:r w:rsidRPr="006A7FCC">
        <w:rPr>
          <w:rFonts w:ascii="Arial" w:hAnsi="Arial"/>
          <w:b/>
          <w:sz w:val="24"/>
          <w:szCs w:val="24"/>
        </w:rPr>
        <w:t xml:space="preserve">GLY 211L     </w:t>
      </w:r>
      <w:r w:rsidR="00197474" w:rsidRPr="006A7FCC">
        <w:rPr>
          <w:rFonts w:ascii="Arial" w:hAnsi="Arial"/>
          <w:b/>
          <w:sz w:val="24"/>
          <w:szCs w:val="24"/>
        </w:rPr>
        <w:t xml:space="preserve">    </w:t>
      </w:r>
      <w:r w:rsidR="005D4775" w:rsidRPr="006A7FCC">
        <w:rPr>
          <w:rFonts w:ascii="Arial" w:hAnsi="Arial"/>
          <w:b/>
          <w:sz w:val="24"/>
          <w:szCs w:val="24"/>
        </w:rPr>
        <w:t xml:space="preserve"> </w:t>
      </w:r>
      <w:r w:rsidR="00F920F0" w:rsidRPr="006A7FCC">
        <w:rPr>
          <w:rFonts w:ascii="Arial" w:hAnsi="Arial"/>
          <w:b/>
          <w:sz w:val="24"/>
          <w:szCs w:val="24"/>
        </w:rPr>
        <w:t xml:space="preserve">     </w:t>
      </w:r>
      <w:r w:rsidR="005D4775" w:rsidRPr="006A7FCC">
        <w:rPr>
          <w:rFonts w:ascii="Arial" w:hAnsi="Arial"/>
          <w:b/>
          <w:sz w:val="24"/>
          <w:szCs w:val="24"/>
        </w:rPr>
        <w:t xml:space="preserve">  </w:t>
      </w:r>
      <w:r w:rsidR="00D124F8">
        <w:rPr>
          <w:rFonts w:ascii="Arial" w:hAnsi="Arial"/>
          <w:b/>
          <w:sz w:val="24"/>
          <w:szCs w:val="24"/>
        </w:rPr>
        <w:t xml:space="preserve">    </w:t>
      </w:r>
      <w:r w:rsidR="00DB4B0D">
        <w:rPr>
          <w:rFonts w:ascii="Arial" w:hAnsi="Arial"/>
          <w:b/>
          <w:sz w:val="24"/>
          <w:szCs w:val="24"/>
        </w:rPr>
        <w:t xml:space="preserve">    </w:t>
      </w:r>
      <w:r w:rsidR="00197474" w:rsidRPr="006A7FCC">
        <w:rPr>
          <w:rFonts w:ascii="Arial" w:hAnsi="Arial"/>
          <w:b/>
          <w:sz w:val="24"/>
          <w:szCs w:val="24"/>
        </w:rPr>
        <w:t xml:space="preserve"> </w:t>
      </w:r>
      <w:r w:rsidR="005D4775" w:rsidRPr="006A7FCC">
        <w:rPr>
          <w:rFonts w:ascii="Arial" w:hAnsi="Arial"/>
          <w:b/>
          <w:sz w:val="24"/>
          <w:szCs w:val="24"/>
        </w:rPr>
        <w:t xml:space="preserve"> HISTORICAL GEOLOGY LAB</w:t>
      </w:r>
      <w:r w:rsidR="00197474" w:rsidRPr="006A7FCC">
        <w:rPr>
          <w:rFonts w:ascii="Arial" w:hAnsi="Arial"/>
          <w:b/>
          <w:sz w:val="24"/>
          <w:szCs w:val="24"/>
        </w:rPr>
        <w:t xml:space="preserve">                        </w:t>
      </w:r>
      <w:r w:rsidR="00F920F0" w:rsidRPr="006A7FCC">
        <w:rPr>
          <w:rFonts w:ascii="Arial" w:hAnsi="Arial"/>
          <w:b/>
          <w:sz w:val="24"/>
          <w:szCs w:val="24"/>
        </w:rPr>
        <w:t xml:space="preserve">      </w:t>
      </w:r>
      <w:r w:rsidR="00197474" w:rsidRPr="006A7FCC">
        <w:rPr>
          <w:rFonts w:ascii="Arial" w:hAnsi="Arial"/>
          <w:b/>
          <w:sz w:val="24"/>
          <w:szCs w:val="24"/>
        </w:rPr>
        <w:t xml:space="preserve"> </w:t>
      </w:r>
      <w:r w:rsidR="003B7209" w:rsidRPr="006A7FCC">
        <w:rPr>
          <w:rFonts w:ascii="Arial" w:hAnsi="Arial"/>
          <w:b/>
          <w:sz w:val="24"/>
          <w:szCs w:val="24"/>
        </w:rPr>
        <w:t xml:space="preserve"> </w:t>
      </w:r>
      <w:r w:rsidR="008677B1">
        <w:rPr>
          <w:rFonts w:ascii="Arial" w:hAnsi="Arial"/>
          <w:b/>
          <w:sz w:val="24"/>
          <w:szCs w:val="24"/>
        </w:rPr>
        <w:t>SP-17</w:t>
      </w:r>
      <w:r w:rsidRPr="006A7FCC">
        <w:rPr>
          <w:rFonts w:ascii="Arial" w:hAnsi="Arial"/>
          <w:b/>
          <w:sz w:val="24"/>
          <w:szCs w:val="24"/>
        </w:rPr>
        <w:t xml:space="preserve"> 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CC247D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Lab Manual: </w:t>
      </w:r>
      <w:r w:rsidRPr="006A7FCC">
        <w:rPr>
          <w:rFonts w:ascii="Arial" w:hAnsi="Arial"/>
          <w:i/>
          <w:sz w:val="24"/>
          <w:szCs w:val="24"/>
        </w:rPr>
        <w:t>Deciphering Earth History</w:t>
      </w:r>
      <w:r w:rsidR="00CC2CFB" w:rsidRPr="006A7FCC">
        <w:rPr>
          <w:rFonts w:ascii="Arial" w:hAnsi="Arial"/>
          <w:sz w:val="24"/>
          <w:szCs w:val="24"/>
        </w:rPr>
        <w:t>, 4</w:t>
      </w:r>
      <w:r w:rsidR="00CC2CFB" w:rsidRPr="006A7FCC">
        <w:rPr>
          <w:rFonts w:ascii="Arial" w:hAnsi="Arial"/>
          <w:sz w:val="24"/>
          <w:szCs w:val="24"/>
          <w:vertAlign w:val="superscript"/>
        </w:rPr>
        <w:t>th</w:t>
      </w:r>
      <w:r w:rsidR="00CC2CFB" w:rsidRPr="006A7FCC">
        <w:rPr>
          <w:rFonts w:ascii="Arial" w:hAnsi="Arial"/>
          <w:sz w:val="24"/>
          <w:szCs w:val="24"/>
        </w:rPr>
        <w:t xml:space="preserve"> edition, 2006</w:t>
      </w:r>
      <w:r w:rsidRPr="006A7FCC">
        <w:rPr>
          <w:rFonts w:ascii="Arial" w:hAnsi="Arial"/>
          <w:sz w:val="24"/>
          <w:szCs w:val="24"/>
        </w:rPr>
        <w:t xml:space="preserve"> by </w:t>
      </w:r>
      <w:proofErr w:type="spellStart"/>
      <w:r w:rsidRPr="006A7FCC">
        <w:rPr>
          <w:rFonts w:ascii="Arial" w:hAnsi="Arial"/>
          <w:sz w:val="24"/>
          <w:szCs w:val="24"/>
        </w:rPr>
        <w:t>Gastaldo</w:t>
      </w:r>
      <w:proofErr w:type="spellEnd"/>
      <w:r w:rsidRPr="006A7FCC">
        <w:rPr>
          <w:rFonts w:ascii="Arial" w:hAnsi="Arial"/>
          <w:sz w:val="24"/>
          <w:szCs w:val="24"/>
        </w:rPr>
        <w:t xml:space="preserve">, </w:t>
      </w:r>
      <w:proofErr w:type="spellStart"/>
      <w:r w:rsidRPr="006A7FCC">
        <w:rPr>
          <w:rFonts w:ascii="Arial" w:hAnsi="Arial"/>
          <w:sz w:val="24"/>
          <w:szCs w:val="24"/>
        </w:rPr>
        <w:t>Savrda</w:t>
      </w:r>
      <w:proofErr w:type="spellEnd"/>
      <w:r w:rsidRPr="006A7FCC">
        <w:rPr>
          <w:rFonts w:ascii="Arial" w:hAnsi="Arial"/>
          <w:sz w:val="24"/>
          <w:szCs w:val="24"/>
        </w:rPr>
        <w:t>, and Lewis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Instructor: Dr. Ronald L. Martino                     </w:t>
      </w:r>
    </w:p>
    <w:p w:rsidR="00BE7F4A" w:rsidRDefault="0057048C" w:rsidP="00BE7F4A">
      <w:pPr>
        <w:jc w:val="both"/>
        <w:rPr>
          <w:rFonts w:ascii="Arial" w:hAnsi="Arial"/>
        </w:rPr>
      </w:pPr>
      <w:r w:rsidRPr="006A7FCC">
        <w:rPr>
          <w:rFonts w:ascii="Arial" w:hAnsi="Arial"/>
        </w:rPr>
        <w:t xml:space="preserve">Office: 174 Science </w:t>
      </w:r>
      <w:r w:rsidR="00BE7F4A" w:rsidRPr="006A7FCC">
        <w:rPr>
          <w:rFonts w:ascii="Arial" w:hAnsi="Arial"/>
        </w:rPr>
        <w:t>Building</w:t>
      </w:r>
    </w:p>
    <w:p w:rsidR="00D124F8" w:rsidRPr="00D124F8" w:rsidRDefault="00D124F8" w:rsidP="00BE7F4A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Office: S174; Hours: </w:t>
      </w:r>
      <w:r w:rsidR="008677B1">
        <w:rPr>
          <w:rFonts w:ascii="Arial" w:hAnsi="Arial" w:cs="Arial"/>
        </w:rPr>
        <w:t>M, W, F: 10-11</w:t>
      </w:r>
      <w:proofErr w:type="gramStart"/>
      <w:r w:rsidR="008677B1">
        <w:rPr>
          <w:rFonts w:ascii="Arial" w:hAnsi="Arial" w:cs="Arial"/>
        </w:rPr>
        <w:t>;Tue</w:t>
      </w:r>
      <w:proofErr w:type="gramEnd"/>
      <w:r w:rsidR="009746BF">
        <w:rPr>
          <w:rFonts w:ascii="Arial" w:hAnsi="Arial" w:cs="Arial"/>
        </w:rPr>
        <w:t>: 9-1</w:t>
      </w:r>
      <w:r>
        <w:t xml:space="preserve"> </w:t>
      </w:r>
      <w:r>
        <w:rPr>
          <w:rFonts w:ascii="Arial" w:hAnsi="Arial" w:cs="Arial"/>
        </w:rPr>
        <w:t>(appointment recommended)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>Phone: 304-696-2715</w:t>
      </w:r>
      <w:proofErr w:type="gramStart"/>
      <w:r w:rsidRPr="006A7FCC">
        <w:rPr>
          <w:rFonts w:ascii="Arial" w:hAnsi="Arial"/>
          <w:sz w:val="24"/>
          <w:szCs w:val="24"/>
        </w:rPr>
        <w:t>;  Fax</w:t>
      </w:r>
      <w:proofErr w:type="gramEnd"/>
      <w:r w:rsidRPr="006A7FCC">
        <w:rPr>
          <w:rFonts w:ascii="Arial" w:hAnsi="Arial"/>
          <w:sz w:val="24"/>
          <w:szCs w:val="24"/>
        </w:rPr>
        <w:t xml:space="preserve">: 304-696-3243                                   </w:t>
      </w:r>
    </w:p>
    <w:p w:rsidR="0057048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Email: </w:t>
      </w:r>
      <w:hyperlink r:id="rId5" w:history="1">
        <w:r w:rsidR="006A7FCC" w:rsidRPr="007F4C4E">
          <w:rPr>
            <w:rStyle w:val="Hyperlink"/>
            <w:rFonts w:ascii="Arial" w:hAnsi="Arial"/>
            <w:sz w:val="24"/>
            <w:szCs w:val="24"/>
          </w:rPr>
          <w:t>martinor@marshall.edu</w:t>
        </w:r>
      </w:hyperlink>
    </w:p>
    <w:p w:rsidR="006A7FCC" w:rsidRDefault="006A7FCC" w:rsidP="00BB2E57">
      <w:pPr>
        <w:pStyle w:val="PlainText"/>
        <w:rPr>
          <w:rFonts w:ascii="Arial" w:hAnsi="Arial"/>
          <w:sz w:val="24"/>
          <w:szCs w:val="24"/>
        </w:rPr>
      </w:pPr>
    </w:p>
    <w:p w:rsidR="006A7FCC" w:rsidRPr="008D3F46" w:rsidRDefault="006A7FCC" w:rsidP="006A7FCC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t>Course Description</w:t>
      </w:r>
    </w:p>
    <w:p w:rsidR="006A7FCC" w:rsidRPr="008D3F46" w:rsidRDefault="006A7FCC" w:rsidP="006A7FCC">
      <w:pPr>
        <w:jc w:val="both"/>
        <w:rPr>
          <w:rFonts w:ascii="Arial" w:hAnsi="Arial" w:cs="Arial"/>
        </w:rPr>
      </w:pPr>
    </w:p>
    <w:p w:rsidR="006A7FCC" w:rsidRPr="008D3F46" w:rsidRDefault="006A7FCC" w:rsidP="006A7FC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GLY 211L Historical Geology</w:t>
      </w:r>
      <w:r w:rsidRPr="008D3F46">
        <w:rPr>
          <w:rFonts w:ascii="Arial" w:hAnsi="Arial" w:cs="Arial"/>
        </w:rPr>
        <w:t xml:space="preserve"> Laboratory  </w:t>
      </w:r>
    </w:p>
    <w:p w:rsidR="006A7FCC" w:rsidRPr="008D3F46" w:rsidRDefault="006A7FCC" w:rsidP="006A7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D3F46">
        <w:rPr>
          <w:rFonts w:ascii="Arial" w:hAnsi="Arial" w:cs="Arial"/>
        </w:rPr>
        <w:t>1 credit hour, Co-</w:t>
      </w:r>
      <w:r>
        <w:rPr>
          <w:rFonts w:ascii="Arial" w:hAnsi="Arial" w:cs="Arial"/>
        </w:rPr>
        <w:t>requisite course: (PR: GLY 210L; CR: GLY 201)</w:t>
      </w:r>
    </w:p>
    <w:p w:rsidR="006A7FCC" w:rsidRDefault="006A7FCC" w:rsidP="006A7FC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Reconstruction of events in earth history based on physical characteristics and </w:t>
      </w:r>
    </w:p>
    <w:p w:rsidR="005D4775" w:rsidRDefault="006A7FCC" w:rsidP="006A7FC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arrangement</w:t>
      </w:r>
      <w:proofErr w:type="gramEnd"/>
      <w:r>
        <w:rPr>
          <w:rFonts w:ascii="Arial" w:hAnsi="Arial" w:cs="Arial"/>
        </w:rPr>
        <w:t xml:space="preserve"> of rock layers and their fossil content.</w:t>
      </w:r>
    </w:p>
    <w:p w:rsidR="006A7FCC" w:rsidRPr="006A7FCC" w:rsidRDefault="006A7FCC" w:rsidP="006A7FCC">
      <w:pPr>
        <w:jc w:val="both"/>
        <w:outlineLvl w:val="0"/>
        <w:rPr>
          <w:rFonts w:ascii="Arial" w:hAnsi="Arial"/>
        </w:rPr>
      </w:pPr>
    </w:p>
    <w:p w:rsidR="009746BF" w:rsidRDefault="009746BF" w:rsidP="009746BF">
      <w:pPr>
        <w:pStyle w:val="Heading1"/>
      </w:pPr>
      <w:r>
        <w:t>Course Objectives/Methods of Assessment</w:t>
      </w:r>
    </w:p>
    <w:p w:rsidR="009746BF" w:rsidRDefault="009746BF" w:rsidP="009746BF">
      <w:pPr>
        <w:rPr>
          <w:rFonts w:ascii="Arial" w:hAnsi="Arial"/>
        </w:rPr>
      </w:pPr>
      <w:r w:rsidRPr="006A7FCC">
        <w:rPr>
          <w:rFonts w:ascii="Arial" w:hAnsi="Arial"/>
        </w:rPr>
        <w:t xml:space="preserve">The goals of the lab are to acquire hands-on experience in the use of stratigraphic </w:t>
      </w:r>
      <w:r>
        <w:rPr>
          <w:rFonts w:ascii="Arial" w:hAnsi="Arial"/>
        </w:rPr>
        <w:t xml:space="preserve">and </w:t>
      </w:r>
      <w:proofErr w:type="spellStart"/>
      <w:r>
        <w:rPr>
          <w:rFonts w:ascii="Arial" w:hAnsi="Arial"/>
        </w:rPr>
        <w:t>paleontologic</w:t>
      </w:r>
      <w:proofErr w:type="spellEnd"/>
      <w:r>
        <w:rPr>
          <w:rFonts w:ascii="Arial" w:hAnsi="Arial"/>
        </w:rPr>
        <w:t xml:space="preserve"> </w:t>
      </w:r>
      <w:r w:rsidRPr="006A7FCC">
        <w:rPr>
          <w:rFonts w:ascii="Arial" w:hAnsi="Arial"/>
        </w:rPr>
        <w:t>principles that provide the basis for our current understanding of earth history</w:t>
      </w:r>
      <w:r>
        <w:rPr>
          <w:rFonts w:ascii="Arial" w:hAnsi="Arial"/>
        </w:rPr>
        <w:t>. Specific goals are for each student to</w:t>
      </w:r>
      <w:r w:rsidR="00DB4B0D">
        <w:rPr>
          <w:rFonts w:ascii="Arial" w:hAnsi="Arial"/>
        </w:rPr>
        <w:t>:</w:t>
      </w:r>
    </w:p>
    <w:p w:rsidR="00E86F6B" w:rsidRPr="009746BF" w:rsidRDefault="00E86F6B" w:rsidP="009746BF"/>
    <w:p w:rsidR="009746BF" w:rsidRDefault="009746BF" w:rsidP="009746BF">
      <w:pPr>
        <w:jc w:val="both"/>
        <w:rPr>
          <w:b/>
        </w:rPr>
      </w:pPr>
      <w:r>
        <w:t xml:space="preserve">   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1980"/>
        <w:gridCol w:w="2070"/>
      </w:tblGrid>
      <w:tr w:rsidR="009746BF" w:rsidRPr="00D46B6D" w:rsidTr="00E86F6B">
        <w:trPr>
          <w:trHeight w:val="323"/>
        </w:trPr>
        <w:tc>
          <w:tcPr>
            <w:tcW w:w="6210" w:type="dxa"/>
          </w:tcPr>
          <w:p w:rsidR="009746BF" w:rsidRPr="00E86F6B" w:rsidRDefault="009746BF" w:rsidP="004D449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86F6B">
              <w:rPr>
                <w:rFonts w:ascii="Arial" w:hAnsi="Arial" w:cs="Arial"/>
                <w:b/>
                <w:sz w:val="22"/>
                <w:szCs w:val="22"/>
              </w:rPr>
              <w:t>Course Objective</w:t>
            </w:r>
          </w:p>
        </w:tc>
        <w:tc>
          <w:tcPr>
            <w:tcW w:w="1980" w:type="dxa"/>
          </w:tcPr>
          <w:p w:rsidR="009746BF" w:rsidRPr="00E86F6B" w:rsidRDefault="009746BF" w:rsidP="004D449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86F6B">
              <w:rPr>
                <w:rFonts w:ascii="Arial" w:hAnsi="Arial" w:cs="Arial"/>
                <w:b/>
                <w:sz w:val="22"/>
                <w:szCs w:val="22"/>
              </w:rPr>
              <w:t>Student Activity</w:t>
            </w:r>
          </w:p>
        </w:tc>
        <w:tc>
          <w:tcPr>
            <w:tcW w:w="2070" w:type="dxa"/>
          </w:tcPr>
          <w:p w:rsidR="009746BF" w:rsidRPr="00E86F6B" w:rsidRDefault="009746BF" w:rsidP="004D449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86F6B">
              <w:rPr>
                <w:rFonts w:ascii="Arial" w:hAnsi="Arial" w:cs="Arial"/>
                <w:b/>
                <w:sz w:val="22"/>
                <w:szCs w:val="22"/>
              </w:rPr>
              <w:t>Assessment Tool</w:t>
            </w:r>
          </w:p>
        </w:tc>
      </w:tr>
      <w:tr w:rsidR="009746BF" w:rsidRPr="00D46B6D" w:rsidTr="00E86F6B">
        <w:tc>
          <w:tcPr>
            <w:tcW w:w="6210" w:type="dxa"/>
          </w:tcPr>
          <w:p w:rsidR="009746BF" w:rsidRPr="009746BF" w:rsidRDefault="009746BF" w:rsidP="009746BF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proofErr w:type="gramStart"/>
            <w:r w:rsidRPr="006A7FCC">
              <w:rPr>
                <w:rFonts w:ascii="Arial" w:hAnsi="Arial"/>
                <w:sz w:val="24"/>
                <w:szCs w:val="24"/>
              </w:rPr>
              <w:t>develop</w:t>
            </w:r>
            <w:proofErr w:type="gramEnd"/>
            <w:r w:rsidRPr="006A7FCC">
              <w:rPr>
                <w:rFonts w:ascii="Arial" w:hAnsi="Arial"/>
                <w:sz w:val="24"/>
                <w:szCs w:val="24"/>
              </w:rPr>
              <w:t xml:space="preserve"> proficiency in the recognition of sedimentary rock types and structures, and their genetic implications for ancient depositional environments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746BF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DB4B0D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DB4B0D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  <w:tr w:rsidR="009746BF" w:rsidRPr="00D46B6D" w:rsidTr="00E86F6B">
        <w:trPr>
          <w:trHeight w:val="224"/>
        </w:trPr>
        <w:tc>
          <w:tcPr>
            <w:tcW w:w="6210" w:type="dxa"/>
          </w:tcPr>
          <w:p w:rsidR="009746BF" w:rsidRPr="009746BF" w:rsidRDefault="009746BF" w:rsidP="009746BF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proofErr w:type="gramStart"/>
            <w:r w:rsidRPr="006A7FCC">
              <w:rPr>
                <w:rFonts w:ascii="Arial" w:hAnsi="Arial"/>
                <w:sz w:val="24"/>
                <w:szCs w:val="24"/>
              </w:rPr>
              <w:t>gain</w:t>
            </w:r>
            <w:proofErr w:type="gramEnd"/>
            <w:r w:rsidRPr="006A7FCC">
              <w:rPr>
                <w:rFonts w:ascii="Arial" w:hAnsi="Arial"/>
                <w:sz w:val="24"/>
                <w:szCs w:val="24"/>
              </w:rPr>
              <w:t xml:space="preserve"> an understanding of various types of correlation used in stratigraphic analysis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B4B0D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9746BF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9746BF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  <w:tr w:rsidR="009746BF" w:rsidRPr="00D46B6D" w:rsidTr="00E86F6B">
        <w:tc>
          <w:tcPr>
            <w:tcW w:w="6210" w:type="dxa"/>
          </w:tcPr>
          <w:p w:rsidR="009746BF" w:rsidRPr="009746BF" w:rsidRDefault="009746BF" w:rsidP="009746BF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proofErr w:type="gramStart"/>
            <w:r w:rsidRPr="006A7FCC">
              <w:rPr>
                <w:rFonts w:ascii="Arial" w:hAnsi="Arial"/>
                <w:sz w:val="24"/>
                <w:szCs w:val="24"/>
              </w:rPr>
              <w:t>grasp</w:t>
            </w:r>
            <w:proofErr w:type="gramEnd"/>
            <w:r w:rsidRPr="006A7FCC">
              <w:rPr>
                <w:rFonts w:ascii="Arial" w:hAnsi="Arial"/>
                <w:sz w:val="24"/>
                <w:szCs w:val="24"/>
              </w:rPr>
              <w:t xml:space="preserve"> and utilize relative and absolute age dating principles to unravel the historical development of portions of the crust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B4B0D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9746BF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9746BF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  <w:tr w:rsidR="009746BF" w:rsidRPr="00D46B6D" w:rsidTr="00E86F6B">
        <w:tc>
          <w:tcPr>
            <w:tcW w:w="6210" w:type="dxa"/>
          </w:tcPr>
          <w:p w:rsidR="009746BF" w:rsidRPr="009746BF" w:rsidRDefault="009746BF" w:rsidP="009746BF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proofErr w:type="gramStart"/>
            <w:r w:rsidRPr="006A7FCC">
              <w:rPr>
                <w:rFonts w:ascii="Arial" w:hAnsi="Arial"/>
                <w:sz w:val="24"/>
                <w:szCs w:val="24"/>
              </w:rPr>
              <w:t>be</w:t>
            </w:r>
            <w:proofErr w:type="gramEnd"/>
            <w:r w:rsidRPr="006A7FCC">
              <w:rPr>
                <w:rFonts w:ascii="Arial" w:hAnsi="Arial"/>
                <w:sz w:val="24"/>
                <w:szCs w:val="24"/>
              </w:rPr>
              <w:t xml:space="preserve"> able to classify various types of body and trace fossils and use them in </w:t>
            </w:r>
            <w:proofErr w:type="spellStart"/>
            <w:r w:rsidRPr="006A7FCC">
              <w:rPr>
                <w:rFonts w:ascii="Arial" w:hAnsi="Arial"/>
                <w:sz w:val="24"/>
                <w:szCs w:val="24"/>
              </w:rPr>
              <w:t>paleoenvironmental</w:t>
            </w:r>
            <w:proofErr w:type="spellEnd"/>
            <w:r w:rsidRPr="006A7FCC">
              <w:rPr>
                <w:rFonts w:ascii="Arial" w:hAnsi="Arial"/>
                <w:sz w:val="24"/>
                <w:szCs w:val="24"/>
              </w:rPr>
              <w:t xml:space="preserve"> interpretation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B4B0D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9746BF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9746BF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  <w:tr w:rsidR="009746BF" w:rsidRPr="00D46B6D" w:rsidTr="00E86F6B">
        <w:tc>
          <w:tcPr>
            <w:tcW w:w="6210" w:type="dxa"/>
          </w:tcPr>
          <w:p w:rsidR="009746BF" w:rsidRPr="006A7FCC" w:rsidRDefault="009746BF" w:rsidP="00DB4B0D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proofErr w:type="gramStart"/>
            <w:r w:rsidRPr="006A7FCC">
              <w:rPr>
                <w:rFonts w:ascii="Arial" w:hAnsi="Arial"/>
                <w:sz w:val="24"/>
                <w:szCs w:val="24"/>
              </w:rPr>
              <w:t>acquire</w:t>
            </w:r>
            <w:proofErr w:type="gramEnd"/>
            <w:r w:rsidRPr="006A7FCC">
              <w:rPr>
                <w:rFonts w:ascii="Arial" w:hAnsi="Arial"/>
                <w:sz w:val="24"/>
                <w:szCs w:val="24"/>
              </w:rPr>
              <w:t xml:space="preserve"> an understanding of types of fossilization</w:t>
            </w:r>
            <w:r w:rsidR="00DB4B0D">
              <w:rPr>
                <w:rFonts w:ascii="Arial" w:hAnsi="Arial"/>
                <w:sz w:val="24"/>
                <w:szCs w:val="24"/>
              </w:rPr>
              <w:t xml:space="preserve">.                   </w:t>
            </w:r>
          </w:p>
        </w:tc>
        <w:tc>
          <w:tcPr>
            <w:tcW w:w="1980" w:type="dxa"/>
          </w:tcPr>
          <w:p w:rsidR="00DB4B0D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9746BF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9746BF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  <w:tr w:rsidR="009746BF" w:rsidRPr="00D46B6D" w:rsidTr="00E86F6B">
        <w:tc>
          <w:tcPr>
            <w:tcW w:w="6210" w:type="dxa"/>
          </w:tcPr>
          <w:p w:rsidR="009746BF" w:rsidRDefault="009746BF" w:rsidP="009746BF">
            <w:proofErr w:type="gramStart"/>
            <w:r w:rsidRPr="00177B15">
              <w:rPr>
                <w:rFonts w:ascii="Arial" w:hAnsi="Arial"/>
              </w:rPr>
              <w:t>gain</w:t>
            </w:r>
            <w:proofErr w:type="gramEnd"/>
            <w:r w:rsidRPr="00177B15">
              <w:rPr>
                <w:rFonts w:ascii="Arial" w:hAnsi="Arial"/>
              </w:rPr>
              <w:t xml:space="preserve"> insight, skills, and experience that will enable them to  ‘read the rocks’ by using a process-response  and the Principle of Uniformitarianism</w:t>
            </w:r>
            <w:r w:rsidR="00DB4B0D">
              <w:rPr>
                <w:rFonts w:ascii="Arial" w:hAnsi="Arial"/>
              </w:rPr>
              <w:t xml:space="preserve"> (</w:t>
            </w:r>
            <w:proofErr w:type="spellStart"/>
            <w:r w:rsidR="00DB4B0D">
              <w:rPr>
                <w:rFonts w:ascii="Arial" w:hAnsi="Arial"/>
              </w:rPr>
              <w:t>Actualism</w:t>
            </w:r>
            <w:proofErr w:type="spellEnd"/>
            <w:r w:rsidR="00DB4B0D">
              <w:rPr>
                <w:rFonts w:ascii="Arial" w:hAnsi="Arial"/>
              </w:rPr>
              <w:t>).</w:t>
            </w:r>
            <w:r w:rsidRPr="00177B15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980" w:type="dxa"/>
          </w:tcPr>
          <w:p w:rsidR="00DB4B0D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9746BF" w:rsidRPr="00E86F6B" w:rsidRDefault="00DB4B0D" w:rsidP="00DB4B0D">
            <w:pPr>
              <w:rPr>
                <w:rFonts w:ascii="Arial" w:hAnsi="Arial" w:cs="Arial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9746BF" w:rsidRPr="00E86F6B" w:rsidRDefault="00DB4B0D" w:rsidP="009746BF">
            <w:pPr>
              <w:rPr>
                <w:rFonts w:ascii="Arial" w:hAnsi="Arial" w:cs="Arial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</w:tbl>
    <w:p w:rsidR="009746BF" w:rsidRPr="00D46B6D" w:rsidRDefault="009746BF" w:rsidP="009746BF">
      <w:pPr>
        <w:jc w:val="both"/>
        <w:rPr>
          <w:b/>
          <w:sz w:val="22"/>
        </w:rPr>
      </w:pPr>
    </w:p>
    <w:p w:rsidR="009746BF" w:rsidRDefault="009746BF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9746BF" w:rsidRDefault="009746BF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5D4775" w:rsidRDefault="005D4775" w:rsidP="00BB2E57">
      <w:pPr>
        <w:pStyle w:val="PlainText"/>
        <w:rPr>
          <w:rFonts w:ascii="Arial" w:hAnsi="Arial"/>
          <w:sz w:val="24"/>
          <w:szCs w:val="24"/>
        </w:rPr>
      </w:pPr>
    </w:p>
    <w:p w:rsidR="00DB4B0D" w:rsidRDefault="00DB4B0D" w:rsidP="00BB2E57">
      <w:pPr>
        <w:pStyle w:val="PlainText"/>
        <w:rPr>
          <w:rFonts w:ascii="Arial" w:hAnsi="Arial"/>
          <w:sz w:val="24"/>
          <w:szCs w:val="24"/>
        </w:rPr>
      </w:pPr>
    </w:p>
    <w:p w:rsidR="00DB4B0D" w:rsidRDefault="00DB4B0D" w:rsidP="00BB2E57">
      <w:pPr>
        <w:pStyle w:val="PlainText"/>
        <w:rPr>
          <w:rFonts w:ascii="Arial" w:hAnsi="Arial"/>
          <w:sz w:val="24"/>
          <w:szCs w:val="24"/>
        </w:rPr>
      </w:pPr>
    </w:p>
    <w:p w:rsidR="00DB4B0D" w:rsidRPr="006A7FCC" w:rsidRDefault="00DB4B0D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57048C" w:rsidP="00BB2E57">
      <w:pPr>
        <w:pStyle w:val="PlainText"/>
        <w:rPr>
          <w:rFonts w:ascii="Arial" w:hAnsi="Arial"/>
          <w:b/>
          <w:sz w:val="24"/>
          <w:szCs w:val="24"/>
        </w:rPr>
      </w:pPr>
      <w:r w:rsidRPr="006A7FCC">
        <w:rPr>
          <w:rFonts w:ascii="Arial" w:hAnsi="Arial"/>
          <w:b/>
          <w:sz w:val="24"/>
          <w:szCs w:val="24"/>
        </w:rPr>
        <w:t>La</w:t>
      </w:r>
      <w:r w:rsidR="005D4775" w:rsidRPr="006A7FCC">
        <w:rPr>
          <w:rFonts w:ascii="Arial" w:hAnsi="Arial"/>
          <w:b/>
          <w:sz w:val="24"/>
          <w:szCs w:val="24"/>
        </w:rPr>
        <w:t xml:space="preserve">b No.                Tentative List of </w:t>
      </w:r>
      <w:r w:rsidRPr="006A7FCC">
        <w:rPr>
          <w:rFonts w:ascii="Arial" w:hAnsi="Arial"/>
          <w:b/>
          <w:sz w:val="24"/>
          <w:szCs w:val="24"/>
        </w:rPr>
        <w:t>Topic</w:t>
      </w:r>
      <w:r w:rsidR="005D4775" w:rsidRPr="006A7FCC">
        <w:rPr>
          <w:rFonts w:ascii="Arial" w:hAnsi="Arial"/>
          <w:b/>
          <w:sz w:val="24"/>
          <w:szCs w:val="24"/>
        </w:rPr>
        <w:t>s</w:t>
      </w:r>
      <w:r w:rsidRPr="006A7FCC">
        <w:rPr>
          <w:rFonts w:ascii="Arial" w:hAnsi="Arial"/>
          <w:b/>
          <w:sz w:val="24"/>
          <w:szCs w:val="24"/>
        </w:rPr>
        <w:t xml:space="preserve"> 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                   </w:t>
      </w:r>
    </w:p>
    <w:p w:rsidR="0057048C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BE7F4A" w:rsidRPr="006A7FCC">
        <w:rPr>
          <w:rFonts w:ascii="Arial" w:hAnsi="Arial"/>
          <w:sz w:val="24"/>
          <w:szCs w:val="24"/>
        </w:rPr>
        <w:t xml:space="preserve"> 1     Ex.</w:t>
      </w:r>
      <w:r w:rsidR="00E53528" w:rsidRPr="006A7FCC">
        <w:rPr>
          <w:rFonts w:ascii="Arial" w:hAnsi="Arial"/>
          <w:sz w:val="24"/>
          <w:szCs w:val="24"/>
        </w:rPr>
        <w:t xml:space="preserve"> 1 Description/Classification of Sedimentary Rocks</w:t>
      </w:r>
      <w:r w:rsidR="0057048C" w:rsidRPr="006A7FCC">
        <w:rPr>
          <w:rFonts w:ascii="Arial" w:hAnsi="Arial"/>
          <w:sz w:val="24"/>
          <w:szCs w:val="24"/>
        </w:rPr>
        <w:t xml:space="preserve"> 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BE7F4A" w:rsidRPr="006A7FCC">
        <w:rPr>
          <w:rFonts w:ascii="Arial" w:hAnsi="Arial"/>
          <w:sz w:val="24"/>
          <w:szCs w:val="24"/>
        </w:rPr>
        <w:t xml:space="preserve"> 2     Ex.</w:t>
      </w:r>
      <w:r w:rsidR="00FE7771" w:rsidRPr="006A7FCC">
        <w:rPr>
          <w:rFonts w:ascii="Arial" w:hAnsi="Arial"/>
          <w:sz w:val="24"/>
          <w:szCs w:val="24"/>
        </w:rPr>
        <w:t xml:space="preserve"> </w:t>
      </w:r>
      <w:r w:rsidR="00E53528" w:rsidRPr="006A7FCC">
        <w:rPr>
          <w:rFonts w:ascii="Arial" w:hAnsi="Arial"/>
          <w:sz w:val="24"/>
          <w:szCs w:val="24"/>
        </w:rPr>
        <w:t>2 Interpretation of Sedimentary Rocks</w:t>
      </w:r>
      <w:r w:rsidR="0057048C" w:rsidRPr="006A7FCC">
        <w:rPr>
          <w:rFonts w:ascii="Arial" w:hAnsi="Arial"/>
          <w:sz w:val="24"/>
          <w:szCs w:val="24"/>
        </w:rPr>
        <w:t xml:space="preserve">   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FE7771" w:rsidRPr="006A7FCC">
        <w:rPr>
          <w:rFonts w:ascii="Arial" w:hAnsi="Arial"/>
          <w:sz w:val="24"/>
          <w:szCs w:val="24"/>
        </w:rPr>
        <w:t xml:space="preserve"> 3     Ex</w:t>
      </w:r>
      <w:r w:rsidR="00E53528" w:rsidRPr="006A7FCC">
        <w:rPr>
          <w:rFonts w:ascii="Arial" w:hAnsi="Arial"/>
          <w:sz w:val="24"/>
          <w:szCs w:val="24"/>
        </w:rPr>
        <w:t>. 3 Relative Time &amp; Sequence of Events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FE7771" w:rsidRPr="006A7FCC">
        <w:rPr>
          <w:rFonts w:ascii="Arial" w:hAnsi="Arial"/>
          <w:sz w:val="24"/>
          <w:szCs w:val="24"/>
        </w:rPr>
        <w:t xml:space="preserve"> 4</w:t>
      </w:r>
      <w:r w:rsidR="003C7827">
        <w:rPr>
          <w:rFonts w:ascii="Arial" w:hAnsi="Arial"/>
          <w:sz w:val="24"/>
          <w:szCs w:val="24"/>
        </w:rPr>
        <w:t xml:space="preserve">  </w:t>
      </w:r>
      <w:r w:rsidR="00BE7F4A" w:rsidRPr="006A7FCC">
        <w:rPr>
          <w:rFonts w:ascii="Arial" w:hAnsi="Arial"/>
          <w:sz w:val="24"/>
          <w:szCs w:val="24"/>
        </w:rPr>
        <w:t xml:space="preserve"> </w:t>
      </w:r>
      <w:r w:rsidR="005A5FFE">
        <w:rPr>
          <w:rFonts w:ascii="Arial" w:hAnsi="Arial"/>
          <w:sz w:val="24"/>
          <w:szCs w:val="24"/>
        </w:rPr>
        <w:t xml:space="preserve"> </w:t>
      </w:r>
      <w:r w:rsidR="00BE7F4A" w:rsidRPr="006A7FCC">
        <w:rPr>
          <w:rFonts w:ascii="Arial" w:hAnsi="Arial"/>
          <w:sz w:val="24"/>
          <w:szCs w:val="24"/>
        </w:rPr>
        <w:t xml:space="preserve"> </w:t>
      </w:r>
      <w:r w:rsidR="00FE7771" w:rsidRPr="006A7FCC">
        <w:rPr>
          <w:rFonts w:ascii="Arial" w:hAnsi="Arial"/>
          <w:sz w:val="24"/>
          <w:szCs w:val="24"/>
        </w:rPr>
        <w:t>Ex</w:t>
      </w:r>
      <w:r w:rsidR="00E53528" w:rsidRPr="006A7FCC">
        <w:rPr>
          <w:rFonts w:ascii="Arial" w:hAnsi="Arial"/>
          <w:sz w:val="24"/>
          <w:szCs w:val="24"/>
        </w:rPr>
        <w:t xml:space="preserve">. 4 </w:t>
      </w:r>
      <w:proofErr w:type="spellStart"/>
      <w:r w:rsidR="00E53528" w:rsidRPr="006A7FCC">
        <w:rPr>
          <w:rFonts w:ascii="Arial" w:hAnsi="Arial"/>
          <w:sz w:val="24"/>
          <w:szCs w:val="24"/>
        </w:rPr>
        <w:t>Lithostratigraphy</w:t>
      </w:r>
      <w:proofErr w:type="spellEnd"/>
      <w:r w:rsidR="0057048C" w:rsidRPr="006A7FCC">
        <w:rPr>
          <w:rFonts w:ascii="Arial" w:hAnsi="Arial"/>
          <w:sz w:val="24"/>
          <w:szCs w:val="24"/>
        </w:rPr>
        <w:t xml:space="preserve">            </w:t>
      </w:r>
    </w:p>
    <w:p w:rsidR="00197474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</w:t>
      </w:r>
    </w:p>
    <w:p w:rsidR="003B7209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3C7827">
        <w:rPr>
          <w:rFonts w:ascii="Arial" w:hAnsi="Arial"/>
          <w:sz w:val="24"/>
          <w:szCs w:val="24"/>
        </w:rPr>
        <w:t xml:space="preserve"> 5</w:t>
      </w:r>
      <w:r w:rsidR="00FE7771" w:rsidRPr="006A7FCC">
        <w:rPr>
          <w:rFonts w:ascii="Arial" w:hAnsi="Arial"/>
          <w:sz w:val="24"/>
          <w:szCs w:val="24"/>
        </w:rPr>
        <w:t xml:space="preserve">     </w:t>
      </w:r>
      <w:r w:rsidR="00BE7F4A" w:rsidRPr="006A7FCC">
        <w:rPr>
          <w:rFonts w:ascii="Arial" w:hAnsi="Arial"/>
          <w:sz w:val="24"/>
          <w:szCs w:val="24"/>
        </w:rPr>
        <w:t xml:space="preserve">Ex. 5 Biostratigraphy         </w:t>
      </w:r>
    </w:p>
    <w:p w:rsidR="003B7209" w:rsidRPr="006A7FCC" w:rsidRDefault="003B7209" w:rsidP="00BB2E57">
      <w:pPr>
        <w:pStyle w:val="PlainText"/>
        <w:rPr>
          <w:rFonts w:ascii="Arial" w:hAnsi="Arial"/>
          <w:sz w:val="24"/>
          <w:szCs w:val="24"/>
        </w:rPr>
      </w:pPr>
    </w:p>
    <w:p w:rsidR="00BE7F4A" w:rsidRDefault="003B7209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</w:t>
      </w:r>
      <w:r w:rsidR="003C7827">
        <w:rPr>
          <w:rFonts w:ascii="Arial" w:hAnsi="Arial"/>
          <w:sz w:val="24"/>
          <w:szCs w:val="24"/>
        </w:rPr>
        <w:t>6</w:t>
      </w:r>
      <w:r w:rsidR="00BE7F4A" w:rsidRPr="006A7FCC">
        <w:rPr>
          <w:rFonts w:ascii="Arial" w:hAnsi="Arial"/>
          <w:sz w:val="24"/>
          <w:szCs w:val="24"/>
        </w:rPr>
        <w:t xml:space="preserve">    </w:t>
      </w:r>
      <w:r w:rsidR="00D124F8">
        <w:rPr>
          <w:rFonts w:ascii="Arial" w:hAnsi="Arial"/>
          <w:sz w:val="24"/>
          <w:szCs w:val="24"/>
        </w:rPr>
        <w:t xml:space="preserve">Field Trip </w:t>
      </w:r>
      <w:proofErr w:type="gramStart"/>
      <w:r w:rsidR="00D124F8">
        <w:rPr>
          <w:rFonts w:ascii="Arial" w:hAnsi="Arial"/>
          <w:sz w:val="24"/>
          <w:szCs w:val="24"/>
        </w:rPr>
        <w:t>1  Stratigraphy</w:t>
      </w:r>
      <w:proofErr w:type="gramEnd"/>
      <w:r w:rsidR="00D124F8">
        <w:rPr>
          <w:rFonts w:ascii="Arial" w:hAnsi="Arial"/>
          <w:sz w:val="24"/>
          <w:szCs w:val="24"/>
        </w:rPr>
        <w:t xml:space="preserve"> and </w:t>
      </w:r>
      <w:proofErr w:type="spellStart"/>
      <w:r w:rsidR="00D124F8">
        <w:rPr>
          <w:rFonts w:ascii="Arial" w:hAnsi="Arial"/>
          <w:sz w:val="24"/>
          <w:szCs w:val="24"/>
        </w:rPr>
        <w:t>Paleoenvironments</w:t>
      </w:r>
      <w:proofErr w:type="spellEnd"/>
      <w:r w:rsidR="008677B1">
        <w:rPr>
          <w:rFonts w:ascii="Arial" w:hAnsi="Arial"/>
          <w:sz w:val="24"/>
          <w:szCs w:val="24"/>
        </w:rPr>
        <w:t xml:space="preserve">  (Feb 15</w:t>
      </w:r>
      <w:r w:rsidR="002A2B81">
        <w:rPr>
          <w:rFonts w:ascii="Arial" w:hAnsi="Arial"/>
          <w:sz w:val="24"/>
          <w:szCs w:val="24"/>
        </w:rPr>
        <w:t>)</w:t>
      </w:r>
    </w:p>
    <w:p w:rsidR="008677B1" w:rsidRDefault="008677B1" w:rsidP="00BB2E57">
      <w:pPr>
        <w:pStyle w:val="PlainText"/>
        <w:rPr>
          <w:rFonts w:ascii="Arial" w:hAnsi="Arial"/>
          <w:sz w:val="24"/>
          <w:szCs w:val="24"/>
        </w:rPr>
      </w:pPr>
    </w:p>
    <w:p w:rsidR="008677B1" w:rsidRPr="006A7FCC" w:rsidRDefault="008677B1" w:rsidP="00BB2E57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7    Review for Quiz 1</w:t>
      </w:r>
    </w:p>
    <w:p w:rsidR="00197474" w:rsidRPr="006A7FCC" w:rsidRDefault="00BE7F4A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         </w:t>
      </w:r>
    </w:p>
    <w:p w:rsidR="0057048C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8677B1">
        <w:rPr>
          <w:rFonts w:ascii="Arial" w:hAnsi="Arial"/>
          <w:sz w:val="24"/>
          <w:szCs w:val="24"/>
        </w:rPr>
        <w:t xml:space="preserve"> 8</w:t>
      </w:r>
      <w:r w:rsidR="0057048C" w:rsidRPr="006A7FCC">
        <w:rPr>
          <w:rFonts w:ascii="Arial" w:hAnsi="Arial"/>
          <w:sz w:val="24"/>
          <w:szCs w:val="24"/>
        </w:rPr>
        <w:t>__</w:t>
      </w:r>
      <w:r w:rsidR="0057048C" w:rsidRPr="00D03F1F">
        <w:rPr>
          <w:rFonts w:ascii="Arial" w:hAnsi="Arial"/>
          <w:b/>
          <w:sz w:val="24"/>
          <w:szCs w:val="24"/>
        </w:rPr>
        <w:t>QUIZ # 1</w:t>
      </w:r>
      <w:r w:rsidR="0057048C" w:rsidRPr="006A7FCC">
        <w:rPr>
          <w:rFonts w:ascii="Arial" w:hAnsi="Arial"/>
          <w:sz w:val="24"/>
          <w:szCs w:val="24"/>
        </w:rPr>
        <w:t>___________________________________________________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3B7209" w:rsidRPr="006A7FCC" w:rsidRDefault="005A5FFE" w:rsidP="003C6614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677B1">
        <w:rPr>
          <w:rFonts w:ascii="Arial" w:hAnsi="Arial"/>
          <w:sz w:val="24"/>
          <w:szCs w:val="24"/>
        </w:rPr>
        <w:t>9</w:t>
      </w:r>
      <w:r w:rsidR="00D124F8">
        <w:rPr>
          <w:rFonts w:ascii="Arial" w:hAnsi="Arial"/>
          <w:sz w:val="24"/>
          <w:szCs w:val="24"/>
        </w:rPr>
        <w:t xml:space="preserve"> </w:t>
      </w:r>
      <w:r w:rsidR="0057048C" w:rsidRPr="006A7FCC">
        <w:rPr>
          <w:rFonts w:ascii="Arial" w:hAnsi="Arial"/>
          <w:sz w:val="24"/>
          <w:szCs w:val="24"/>
        </w:rPr>
        <w:t xml:space="preserve"> </w:t>
      </w:r>
      <w:r w:rsidR="00667370">
        <w:rPr>
          <w:rFonts w:ascii="Arial" w:hAnsi="Arial"/>
          <w:sz w:val="24"/>
          <w:szCs w:val="24"/>
        </w:rPr>
        <w:t xml:space="preserve">  </w:t>
      </w:r>
      <w:r w:rsidR="00FE7771" w:rsidRPr="006A7FCC">
        <w:rPr>
          <w:rFonts w:ascii="Arial" w:hAnsi="Arial"/>
          <w:sz w:val="24"/>
          <w:szCs w:val="24"/>
        </w:rPr>
        <w:t>Ex</w:t>
      </w:r>
      <w:r w:rsidR="003B7209" w:rsidRPr="006A7FCC">
        <w:rPr>
          <w:rFonts w:ascii="Arial" w:hAnsi="Arial"/>
          <w:sz w:val="24"/>
          <w:szCs w:val="24"/>
        </w:rPr>
        <w:t>.</w:t>
      </w:r>
      <w:r w:rsidR="00D124F8">
        <w:rPr>
          <w:rFonts w:ascii="Arial" w:hAnsi="Arial"/>
          <w:sz w:val="24"/>
          <w:szCs w:val="24"/>
        </w:rPr>
        <w:t xml:space="preserve"> (lab handout)</w:t>
      </w:r>
      <w:r w:rsidR="003B7209" w:rsidRPr="006A7FCC">
        <w:rPr>
          <w:rFonts w:ascii="Arial" w:hAnsi="Arial"/>
          <w:sz w:val="24"/>
          <w:szCs w:val="24"/>
        </w:rPr>
        <w:t xml:space="preserve"> </w:t>
      </w:r>
      <w:r w:rsidR="00FE7771" w:rsidRPr="006A7FCC">
        <w:rPr>
          <w:rFonts w:ascii="Arial" w:hAnsi="Arial"/>
          <w:sz w:val="24"/>
          <w:szCs w:val="24"/>
        </w:rPr>
        <w:t xml:space="preserve">  </w:t>
      </w:r>
      <w:r w:rsidR="003B7209" w:rsidRPr="006A7FCC">
        <w:rPr>
          <w:rFonts w:ascii="Arial" w:hAnsi="Arial"/>
          <w:sz w:val="24"/>
          <w:szCs w:val="24"/>
        </w:rPr>
        <w:t xml:space="preserve"> Fossil</w:t>
      </w:r>
      <w:r w:rsidR="00FE7771" w:rsidRPr="006A7FCC">
        <w:rPr>
          <w:rFonts w:ascii="Arial" w:hAnsi="Arial"/>
          <w:sz w:val="24"/>
          <w:szCs w:val="24"/>
        </w:rPr>
        <w:t>s:</w:t>
      </w:r>
      <w:r w:rsidR="003B7209" w:rsidRPr="006A7FCC">
        <w:rPr>
          <w:rFonts w:ascii="Arial" w:hAnsi="Arial"/>
          <w:sz w:val="24"/>
          <w:szCs w:val="24"/>
        </w:rPr>
        <w:t xml:space="preserve"> Identification</w:t>
      </w:r>
      <w:r w:rsidR="00FE7771" w:rsidRPr="006A7FCC">
        <w:rPr>
          <w:rFonts w:ascii="Arial" w:hAnsi="Arial"/>
          <w:sz w:val="24"/>
          <w:szCs w:val="24"/>
        </w:rPr>
        <w:t>, Anatomy, Mode of Life</w:t>
      </w:r>
      <w:r w:rsidR="003B7209" w:rsidRPr="006A7FCC">
        <w:rPr>
          <w:rFonts w:ascii="Arial" w:hAnsi="Arial"/>
          <w:sz w:val="24"/>
          <w:szCs w:val="24"/>
        </w:rPr>
        <w:t xml:space="preserve"> </w:t>
      </w:r>
    </w:p>
    <w:p w:rsidR="003C6614" w:rsidRPr="006A7FCC" w:rsidRDefault="003C661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</w:p>
    <w:p w:rsidR="0057048C" w:rsidRPr="006A7FCC" w:rsidRDefault="005A5FFE" w:rsidP="00BB2E57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677B1">
        <w:rPr>
          <w:rFonts w:ascii="Arial" w:hAnsi="Arial"/>
          <w:sz w:val="24"/>
          <w:szCs w:val="24"/>
        </w:rPr>
        <w:t>10</w:t>
      </w:r>
      <w:r w:rsidR="0057048C" w:rsidRPr="006A7FCC">
        <w:rPr>
          <w:rFonts w:ascii="Arial" w:hAnsi="Arial"/>
          <w:sz w:val="24"/>
          <w:szCs w:val="24"/>
        </w:rPr>
        <w:t xml:space="preserve"> </w:t>
      </w:r>
      <w:r w:rsidR="00D124F8">
        <w:rPr>
          <w:rFonts w:ascii="Arial" w:hAnsi="Arial"/>
          <w:sz w:val="24"/>
          <w:szCs w:val="24"/>
        </w:rPr>
        <w:t xml:space="preserve"> </w:t>
      </w:r>
      <w:r w:rsidR="00667370">
        <w:rPr>
          <w:rFonts w:ascii="Arial" w:hAnsi="Arial"/>
          <w:sz w:val="24"/>
          <w:szCs w:val="24"/>
        </w:rPr>
        <w:t xml:space="preserve"> </w:t>
      </w:r>
      <w:r w:rsidR="00D124F8" w:rsidRPr="006A7FCC">
        <w:rPr>
          <w:rFonts w:ascii="Arial" w:hAnsi="Arial"/>
          <w:sz w:val="24"/>
          <w:szCs w:val="24"/>
        </w:rPr>
        <w:t xml:space="preserve">Ex. 6  </w:t>
      </w:r>
      <w:r w:rsidR="00E86F6B">
        <w:rPr>
          <w:rFonts w:ascii="Arial" w:hAnsi="Arial"/>
          <w:sz w:val="24"/>
          <w:szCs w:val="24"/>
        </w:rPr>
        <w:t xml:space="preserve"> </w:t>
      </w:r>
      <w:proofErr w:type="spellStart"/>
      <w:r w:rsidR="00D124F8" w:rsidRPr="006A7FCC">
        <w:rPr>
          <w:rFonts w:ascii="Arial" w:hAnsi="Arial"/>
          <w:sz w:val="24"/>
          <w:szCs w:val="24"/>
        </w:rPr>
        <w:t>Radioisotopic</w:t>
      </w:r>
      <w:proofErr w:type="spellEnd"/>
      <w:r w:rsidR="00D124F8" w:rsidRPr="006A7FCC">
        <w:rPr>
          <w:rFonts w:ascii="Arial" w:hAnsi="Arial"/>
          <w:sz w:val="24"/>
          <w:szCs w:val="24"/>
        </w:rPr>
        <w:t xml:space="preserve"> Dating Techniques    </w:t>
      </w:r>
    </w:p>
    <w:p w:rsidR="005A5FFE" w:rsidRDefault="005A5FFE" w:rsidP="005A5FFE">
      <w:pPr>
        <w:pStyle w:val="PlainText"/>
        <w:rPr>
          <w:rFonts w:ascii="Arial" w:hAnsi="Arial"/>
          <w:sz w:val="24"/>
          <w:szCs w:val="24"/>
        </w:rPr>
      </w:pPr>
    </w:p>
    <w:p w:rsidR="0055225F" w:rsidRDefault="005A5FFE" w:rsidP="005A5FFE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A326B1">
        <w:rPr>
          <w:rFonts w:ascii="Arial" w:hAnsi="Arial"/>
          <w:sz w:val="24"/>
          <w:szCs w:val="24"/>
        </w:rPr>
        <w:t xml:space="preserve">11   Ex. 7 </w:t>
      </w:r>
      <w:r w:rsidR="00AA3375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55225F">
        <w:rPr>
          <w:rFonts w:ascii="Arial" w:hAnsi="Arial"/>
          <w:sz w:val="24"/>
          <w:szCs w:val="24"/>
        </w:rPr>
        <w:t xml:space="preserve"> Geophysical Applications in Stratigraphy</w:t>
      </w:r>
    </w:p>
    <w:p w:rsidR="0055225F" w:rsidRDefault="0055225F" w:rsidP="005A5FFE">
      <w:pPr>
        <w:pStyle w:val="PlainText"/>
        <w:rPr>
          <w:rFonts w:ascii="Arial" w:hAnsi="Arial"/>
          <w:sz w:val="24"/>
          <w:szCs w:val="24"/>
        </w:rPr>
      </w:pPr>
    </w:p>
    <w:p w:rsidR="00454969" w:rsidRPr="006A7FCC" w:rsidRDefault="0055225F" w:rsidP="005A5FFE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12</w:t>
      </w:r>
      <w:r w:rsidR="008A3232">
        <w:rPr>
          <w:rFonts w:ascii="Arial" w:hAnsi="Arial"/>
          <w:sz w:val="24"/>
          <w:szCs w:val="24"/>
        </w:rPr>
        <w:t xml:space="preserve">   </w:t>
      </w:r>
      <w:r w:rsidR="00D124F8" w:rsidRPr="006A7FCC">
        <w:rPr>
          <w:rFonts w:ascii="Arial" w:hAnsi="Arial"/>
          <w:sz w:val="24"/>
          <w:szCs w:val="24"/>
        </w:rPr>
        <w:t xml:space="preserve">Ex. 10    Paleoecology </w:t>
      </w:r>
    </w:p>
    <w:p w:rsidR="00D124F8" w:rsidRDefault="00D124F8" w:rsidP="00D26CC1">
      <w:pPr>
        <w:pStyle w:val="PlainText"/>
        <w:rPr>
          <w:rFonts w:ascii="Arial" w:hAnsi="Arial"/>
          <w:sz w:val="24"/>
          <w:szCs w:val="24"/>
        </w:rPr>
      </w:pPr>
    </w:p>
    <w:p w:rsidR="00D26CC1" w:rsidRDefault="005A5FFE" w:rsidP="00D26CC1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5225F">
        <w:rPr>
          <w:rFonts w:ascii="Arial" w:hAnsi="Arial"/>
          <w:sz w:val="24"/>
          <w:szCs w:val="24"/>
        </w:rPr>
        <w:t>13</w:t>
      </w:r>
      <w:r w:rsidR="00D63173" w:rsidRPr="006A7FCC">
        <w:rPr>
          <w:rFonts w:ascii="Arial" w:hAnsi="Arial"/>
          <w:sz w:val="24"/>
          <w:szCs w:val="24"/>
        </w:rPr>
        <w:t xml:space="preserve">   </w:t>
      </w:r>
      <w:r w:rsidR="008677B1">
        <w:rPr>
          <w:rFonts w:ascii="Arial" w:hAnsi="Arial"/>
          <w:sz w:val="24"/>
          <w:szCs w:val="24"/>
        </w:rPr>
        <w:t xml:space="preserve">Field Trip </w:t>
      </w:r>
      <w:r w:rsidR="00D26CC1">
        <w:rPr>
          <w:rFonts w:ascii="Arial" w:hAnsi="Arial"/>
          <w:sz w:val="24"/>
          <w:szCs w:val="24"/>
        </w:rPr>
        <w:t xml:space="preserve">2   Fossils, Paleoecology   </w:t>
      </w:r>
      <w:r w:rsidR="008677B1">
        <w:rPr>
          <w:rFonts w:ascii="Arial" w:hAnsi="Arial"/>
          <w:sz w:val="24"/>
          <w:szCs w:val="24"/>
        </w:rPr>
        <w:t>(April 5</w:t>
      </w:r>
      <w:r w:rsidR="002A2B81">
        <w:rPr>
          <w:rFonts w:ascii="Arial" w:hAnsi="Arial"/>
          <w:sz w:val="24"/>
          <w:szCs w:val="24"/>
        </w:rPr>
        <w:t>)</w:t>
      </w:r>
    </w:p>
    <w:p w:rsidR="008677B1" w:rsidRDefault="008677B1" w:rsidP="00D26CC1">
      <w:pPr>
        <w:pStyle w:val="PlainText"/>
        <w:rPr>
          <w:rFonts w:ascii="Arial" w:hAnsi="Arial"/>
          <w:sz w:val="24"/>
          <w:szCs w:val="24"/>
        </w:rPr>
      </w:pPr>
    </w:p>
    <w:p w:rsidR="00D124F8" w:rsidRDefault="0055225F" w:rsidP="00BB2E57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proofErr w:type="gramStart"/>
      <w:r>
        <w:rPr>
          <w:rFonts w:ascii="Arial" w:hAnsi="Arial"/>
          <w:sz w:val="24"/>
          <w:szCs w:val="24"/>
        </w:rPr>
        <w:t>14</w:t>
      </w:r>
      <w:r w:rsidR="008677B1">
        <w:rPr>
          <w:rFonts w:ascii="Arial" w:hAnsi="Arial"/>
          <w:sz w:val="24"/>
          <w:szCs w:val="24"/>
        </w:rPr>
        <w:t xml:space="preserve">  Review</w:t>
      </w:r>
      <w:proofErr w:type="gramEnd"/>
      <w:r w:rsidR="008677B1">
        <w:rPr>
          <w:rFonts w:ascii="Arial" w:hAnsi="Arial"/>
          <w:sz w:val="24"/>
          <w:szCs w:val="24"/>
        </w:rPr>
        <w:t xml:space="preserve"> for Quiz 2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          </w:t>
      </w:r>
      <w:r w:rsidR="00197474" w:rsidRPr="006A7FCC">
        <w:rPr>
          <w:rFonts w:ascii="Arial" w:hAnsi="Arial"/>
          <w:sz w:val="24"/>
          <w:szCs w:val="24"/>
        </w:rPr>
        <w:t xml:space="preserve">  </w:t>
      </w:r>
      <w:r w:rsidRPr="006A7FCC">
        <w:rPr>
          <w:rFonts w:ascii="Arial" w:hAnsi="Arial"/>
          <w:sz w:val="24"/>
          <w:szCs w:val="24"/>
        </w:rPr>
        <w:t xml:space="preserve">     </w:t>
      </w:r>
      <w:r w:rsidR="0005558C" w:rsidRPr="006A7FCC">
        <w:rPr>
          <w:rFonts w:ascii="Arial" w:hAnsi="Arial"/>
          <w:sz w:val="24"/>
          <w:szCs w:val="24"/>
        </w:rPr>
        <w:t xml:space="preserve">             </w:t>
      </w:r>
      <w:r w:rsidRPr="006A7FCC">
        <w:rPr>
          <w:rFonts w:ascii="Arial" w:hAnsi="Arial"/>
          <w:sz w:val="24"/>
          <w:szCs w:val="24"/>
        </w:rPr>
        <w:t xml:space="preserve">  </w:t>
      </w:r>
    </w:p>
    <w:p w:rsidR="0057048C" w:rsidRPr="006A7FCC" w:rsidRDefault="0055225F" w:rsidP="00BB2E57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15</w:t>
      </w:r>
      <w:r w:rsidR="0057048C" w:rsidRPr="006A7FCC">
        <w:rPr>
          <w:rFonts w:ascii="Arial" w:hAnsi="Arial"/>
          <w:sz w:val="24"/>
          <w:szCs w:val="24"/>
        </w:rPr>
        <w:t>__</w:t>
      </w:r>
      <w:r w:rsidR="0057048C" w:rsidRPr="00D03F1F">
        <w:rPr>
          <w:rFonts w:ascii="Arial" w:hAnsi="Arial"/>
          <w:b/>
          <w:sz w:val="24"/>
          <w:szCs w:val="24"/>
        </w:rPr>
        <w:t>QUIZ</w:t>
      </w:r>
      <w:r w:rsidR="00D63173" w:rsidRPr="00D03F1F">
        <w:rPr>
          <w:rFonts w:ascii="Arial" w:hAnsi="Arial"/>
          <w:b/>
          <w:sz w:val="24"/>
          <w:szCs w:val="24"/>
        </w:rPr>
        <w:t xml:space="preserve"> # 2</w:t>
      </w:r>
      <w:r w:rsidR="0057048C" w:rsidRPr="006A7FCC">
        <w:rPr>
          <w:rFonts w:ascii="Arial" w:hAnsi="Arial"/>
          <w:sz w:val="24"/>
          <w:szCs w:val="24"/>
        </w:rPr>
        <w:t>_____________________________________________________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197474" w:rsidRPr="006A7FCC" w:rsidRDefault="00197474" w:rsidP="00BB2E57">
      <w:pPr>
        <w:pStyle w:val="PlainText"/>
        <w:rPr>
          <w:rFonts w:ascii="Arial" w:hAnsi="Arial"/>
          <w:b/>
          <w:sz w:val="24"/>
          <w:szCs w:val="24"/>
        </w:rPr>
      </w:pPr>
      <w:r w:rsidRPr="006A7FCC">
        <w:rPr>
          <w:rFonts w:ascii="Arial" w:hAnsi="Arial"/>
          <w:b/>
          <w:sz w:val="24"/>
          <w:szCs w:val="24"/>
        </w:rPr>
        <w:lastRenderedPageBreak/>
        <w:t>Grading</w:t>
      </w:r>
    </w:p>
    <w:p w:rsidR="00197474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</w:p>
    <w:p w:rsidR="00197474" w:rsidRPr="006A7FCC" w:rsidRDefault="00E86F6B" w:rsidP="00197474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Lab Exercises   20 %              </w:t>
      </w:r>
      <w:r w:rsidR="00197474" w:rsidRPr="006A7FCC">
        <w:rPr>
          <w:rFonts w:ascii="Arial" w:hAnsi="Arial"/>
          <w:sz w:val="24"/>
          <w:szCs w:val="24"/>
        </w:rPr>
        <w:t>90-</w:t>
      </w:r>
      <w:proofErr w:type="gramStart"/>
      <w:r w:rsidR="00197474" w:rsidRPr="006A7FCC">
        <w:rPr>
          <w:rFonts w:ascii="Arial" w:hAnsi="Arial"/>
          <w:sz w:val="24"/>
          <w:szCs w:val="24"/>
        </w:rPr>
        <w:t>100  A</w:t>
      </w:r>
      <w:proofErr w:type="gramEnd"/>
      <w:r w:rsidR="00197474" w:rsidRPr="006A7FCC">
        <w:rPr>
          <w:rFonts w:ascii="Arial" w:hAnsi="Arial"/>
          <w:sz w:val="24"/>
          <w:szCs w:val="24"/>
        </w:rPr>
        <w:t xml:space="preserve">      </w:t>
      </w:r>
    </w:p>
    <w:p w:rsidR="00197474" w:rsidRPr="006A7FCC" w:rsidRDefault="00197474" w:rsidP="00197474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Quiz # 1      </w:t>
      </w:r>
      <w:r w:rsidR="00D93B9E" w:rsidRPr="006A7FCC">
        <w:rPr>
          <w:rFonts w:ascii="Arial" w:hAnsi="Arial"/>
          <w:sz w:val="24"/>
          <w:szCs w:val="24"/>
        </w:rPr>
        <w:t xml:space="preserve">    </w:t>
      </w:r>
      <w:r w:rsidR="00E86F6B">
        <w:rPr>
          <w:rFonts w:ascii="Arial" w:hAnsi="Arial"/>
          <w:sz w:val="24"/>
          <w:szCs w:val="24"/>
        </w:rPr>
        <w:t xml:space="preserve">  35</w:t>
      </w:r>
      <w:r w:rsidRPr="006A7FCC">
        <w:rPr>
          <w:rFonts w:ascii="Arial" w:hAnsi="Arial"/>
          <w:sz w:val="24"/>
          <w:szCs w:val="24"/>
        </w:rPr>
        <w:t xml:space="preserve"> %           </w:t>
      </w:r>
      <w:r w:rsidR="00D93B9E" w:rsidRPr="006A7FCC">
        <w:rPr>
          <w:rFonts w:ascii="Arial" w:hAnsi="Arial"/>
          <w:sz w:val="24"/>
          <w:szCs w:val="24"/>
        </w:rPr>
        <w:t xml:space="preserve"> </w:t>
      </w:r>
      <w:r w:rsidRPr="006A7FCC">
        <w:rPr>
          <w:rFonts w:ascii="Arial" w:hAnsi="Arial"/>
          <w:sz w:val="24"/>
          <w:szCs w:val="24"/>
        </w:rPr>
        <w:t xml:space="preserve"> </w:t>
      </w:r>
      <w:r w:rsidR="00D93B9E" w:rsidRPr="006A7FCC">
        <w:rPr>
          <w:rFonts w:ascii="Arial" w:hAnsi="Arial"/>
          <w:sz w:val="24"/>
          <w:szCs w:val="24"/>
        </w:rPr>
        <w:t xml:space="preserve">  </w:t>
      </w:r>
      <w:r w:rsidRPr="006A7FCC">
        <w:rPr>
          <w:rFonts w:ascii="Arial" w:hAnsi="Arial"/>
          <w:sz w:val="24"/>
          <w:szCs w:val="24"/>
        </w:rPr>
        <w:t xml:space="preserve">80-89   B </w:t>
      </w:r>
    </w:p>
    <w:p w:rsidR="00197474" w:rsidRPr="006A7FCC" w:rsidRDefault="00197474" w:rsidP="00197474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Quiz # 2     </w:t>
      </w:r>
      <w:r w:rsidR="00D93B9E" w:rsidRPr="006A7FCC">
        <w:rPr>
          <w:rFonts w:ascii="Arial" w:hAnsi="Arial"/>
          <w:sz w:val="24"/>
          <w:szCs w:val="24"/>
        </w:rPr>
        <w:t xml:space="preserve">    </w:t>
      </w:r>
      <w:r w:rsidR="00E86F6B">
        <w:rPr>
          <w:rFonts w:ascii="Arial" w:hAnsi="Arial"/>
          <w:sz w:val="24"/>
          <w:szCs w:val="24"/>
        </w:rPr>
        <w:t xml:space="preserve">   35</w:t>
      </w:r>
      <w:r w:rsidRPr="006A7FCC">
        <w:rPr>
          <w:rFonts w:ascii="Arial" w:hAnsi="Arial"/>
          <w:sz w:val="24"/>
          <w:szCs w:val="24"/>
        </w:rPr>
        <w:t xml:space="preserve"> %               70-79   C</w:t>
      </w:r>
    </w:p>
    <w:p w:rsidR="00197474" w:rsidRPr="006A7FCC" w:rsidRDefault="00197474" w:rsidP="00197474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Attendance      </w:t>
      </w:r>
      <w:r w:rsidR="00D93B9E" w:rsidRPr="006A7FCC">
        <w:rPr>
          <w:rFonts w:ascii="Arial" w:hAnsi="Arial"/>
          <w:sz w:val="24"/>
          <w:szCs w:val="24"/>
        </w:rPr>
        <w:t xml:space="preserve">  </w:t>
      </w:r>
      <w:r w:rsidRPr="006A7FCC">
        <w:rPr>
          <w:rFonts w:ascii="Arial" w:hAnsi="Arial"/>
          <w:sz w:val="24"/>
          <w:szCs w:val="24"/>
        </w:rPr>
        <w:t xml:space="preserve"> 5 %               60-69   D</w:t>
      </w:r>
    </w:p>
    <w:p w:rsidR="00197474" w:rsidRPr="006A7FCC" w:rsidRDefault="00197474" w:rsidP="00197474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Participation </w:t>
      </w:r>
      <w:r w:rsidR="00D93B9E" w:rsidRPr="006A7FCC">
        <w:rPr>
          <w:rFonts w:ascii="Arial" w:hAnsi="Arial"/>
          <w:sz w:val="24"/>
          <w:szCs w:val="24"/>
        </w:rPr>
        <w:t xml:space="preserve">   </w:t>
      </w:r>
      <w:r w:rsidRPr="006A7FCC">
        <w:rPr>
          <w:rFonts w:ascii="Arial" w:hAnsi="Arial"/>
          <w:sz w:val="24"/>
          <w:szCs w:val="24"/>
        </w:rPr>
        <w:t xml:space="preserve">   5 %                &lt;60   </w:t>
      </w:r>
      <w:r w:rsidR="00E86F6B">
        <w:rPr>
          <w:rFonts w:ascii="Arial" w:hAnsi="Arial"/>
          <w:sz w:val="24"/>
          <w:szCs w:val="24"/>
        </w:rPr>
        <w:t xml:space="preserve">   </w:t>
      </w:r>
      <w:r w:rsidRPr="006A7FCC">
        <w:rPr>
          <w:rFonts w:ascii="Arial" w:hAnsi="Arial"/>
          <w:sz w:val="24"/>
          <w:szCs w:val="24"/>
        </w:rPr>
        <w:t xml:space="preserve">F 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>Final letter grades will be assigned on the basis of your final average as follows: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>A (90-100), B (80-89), C (70-79), D (60-6</w:t>
      </w:r>
      <w:r w:rsidR="005D025C" w:rsidRPr="006A7FCC">
        <w:rPr>
          <w:rFonts w:ascii="Arial" w:hAnsi="Arial"/>
          <w:sz w:val="24"/>
          <w:szCs w:val="24"/>
        </w:rPr>
        <w:t xml:space="preserve">9), F (&lt;60). </w:t>
      </w:r>
      <w:r w:rsidR="003C7827" w:rsidRPr="003C7827">
        <w:rPr>
          <w:rFonts w:ascii="Arial" w:hAnsi="Arial" w:cs="Arial"/>
          <w:sz w:val="24"/>
          <w:szCs w:val="24"/>
        </w:rPr>
        <w:t>The attendance grade will be based on the number of unexcused absences (cuts). No cuts=100%.</w:t>
      </w:r>
      <w:r w:rsidR="003C7827">
        <w:rPr>
          <w:rFonts w:ascii="Arial" w:hAnsi="Arial" w:cs="Arial"/>
          <w:sz w:val="24"/>
          <w:szCs w:val="24"/>
        </w:rPr>
        <w:t xml:space="preserve"> </w:t>
      </w:r>
      <w:r w:rsidR="005D025C" w:rsidRPr="003C7827">
        <w:rPr>
          <w:rFonts w:ascii="Arial" w:hAnsi="Arial"/>
          <w:sz w:val="24"/>
          <w:szCs w:val="24"/>
        </w:rPr>
        <w:t>R</w:t>
      </w:r>
      <w:r w:rsidR="005D025C" w:rsidRPr="006A7FCC">
        <w:rPr>
          <w:rFonts w:ascii="Arial" w:hAnsi="Arial"/>
          <w:sz w:val="24"/>
          <w:szCs w:val="24"/>
        </w:rPr>
        <w:t>oll will be taken</w:t>
      </w:r>
      <w:r w:rsidRPr="006A7FCC">
        <w:rPr>
          <w:rFonts w:ascii="Arial" w:hAnsi="Arial"/>
          <w:sz w:val="24"/>
          <w:szCs w:val="24"/>
        </w:rPr>
        <w:t xml:space="preserve"> at the beginning of each lab. If you arrive late, it is your responsibility to notify the instructor that you are present at the end of the period. Une</w:t>
      </w:r>
      <w:r w:rsidR="006A7FCC">
        <w:rPr>
          <w:rFonts w:ascii="Arial" w:hAnsi="Arial"/>
          <w:sz w:val="24"/>
          <w:szCs w:val="24"/>
        </w:rPr>
        <w:t xml:space="preserve">xcused absences will count </w:t>
      </w:r>
      <w:r w:rsidRPr="006A7FCC">
        <w:rPr>
          <w:rFonts w:ascii="Arial" w:hAnsi="Arial"/>
          <w:sz w:val="24"/>
          <w:szCs w:val="24"/>
        </w:rPr>
        <w:t>against the attendance grade. Lateness will also be p</w:t>
      </w:r>
      <w:r w:rsidR="003C7827">
        <w:rPr>
          <w:rFonts w:ascii="Arial" w:hAnsi="Arial"/>
          <w:sz w:val="24"/>
          <w:szCs w:val="24"/>
        </w:rPr>
        <w:t>enalized</w:t>
      </w:r>
      <w:r w:rsidRPr="006A7FCC">
        <w:rPr>
          <w:rFonts w:ascii="Arial" w:hAnsi="Arial"/>
          <w:sz w:val="24"/>
          <w:szCs w:val="24"/>
        </w:rPr>
        <w:t xml:space="preserve">. </w:t>
      </w:r>
      <w:r w:rsidR="003C7827">
        <w:rPr>
          <w:rFonts w:ascii="Arial" w:hAnsi="Arial"/>
          <w:sz w:val="24"/>
          <w:szCs w:val="24"/>
        </w:rPr>
        <w:t>The p</w:t>
      </w:r>
      <w:r w:rsidRPr="006A7FCC">
        <w:rPr>
          <w:rFonts w:ascii="Arial" w:hAnsi="Arial"/>
          <w:sz w:val="24"/>
          <w:szCs w:val="24"/>
        </w:rPr>
        <w:t xml:space="preserve">articipation grade is based on student’s preparation for lab and ability to respond to assigned questions and participate in class discussions. </w:t>
      </w:r>
      <w:r w:rsidR="003C7827">
        <w:rPr>
          <w:rFonts w:ascii="Arial" w:hAnsi="Arial"/>
          <w:sz w:val="24"/>
          <w:szCs w:val="24"/>
        </w:rPr>
        <w:t xml:space="preserve"> Since you must be present to participate, attendance will also affect the participation grade.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   </w:t>
      </w:r>
    </w:p>
    <w:p w:rsidR="008A3232" w:rsidRDefault="0057048C" w:rsidP="008A3232">
      <w:pPr>
        <w:pStyle w:val="PlainText"/>
        <w:rPr>
          <w:rFonts w:ascii="Arial" w:hAnsi="Arial"/>
          <w:b/>
          <w:sz w:val="24"/>
          <w:szCs w:val="24"/>
        </w:rPr>
      </w:pPr>
      <w:r w:rsidRPr="006A7FCC">
        <w:rPr>
          <w:rFonts w:ascii="Arial" w:hAnsi="Arial"/>
          <w:b/>
          <w:sz w:val="24"/>
          <w:szCs w:val="24"/>
        </w:rPr>
        <w:t>Course Policies</w:t>
      </w:r>
    </w:p>
    <w:p w:rsidR="008A3232" w:rsidRDefault="008A3232" w:rsidP="008A3232">
      <w:pPr>
        <w:pStyle w:val="PlainText"/>
        <w:rPr>
          <w:rFonts w:ascii="Arial" w:hAnsi="Arial"/>
          <w:b/>
          <w:sz w:val="24"/>
          <w:szCs w:val="24"/>
        </w:rPr>
      </w:pPr>
    </w:p>
    <w:p w:rsidR="008A3232" w:rsidRDefault="008A3232" w:rsidP="008A3232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</w:t>
      </w:r>
      <w:r>
        <w:t xml:space="preserve"> </w:t>
      </w:r>
      <w:r w:rsidRPr="00E82F49">
        <w:rPr>
          <w:rFonts w:ascii="Arial" w:hAnsi="Arial" w:cs="Arial"/>
        </w:rPr>
        <w:t>Only a University Excused Absence will be considered a leg</w:t>
      </w:r>
      <w:r>
        <w:rPr>
          <w:rFonts w:ascii="Arial" w:hAnsi="Arial" w:cs="Arial"/>
        </w:rPr>
        <w:t xml:space="preserve">itimate reason for missing lab or a quiz, or </w:t>
      </w:r>
      <w:r w:rsidR="00D124F8">
        <w:rPr>
          <w:rFonts w:ascii="Arial" w:hAnsi="Arial" w:cs="Arial"/>
        </w:rPr>
        <w:t xml:space="preserve">for turning in assignments late </w:t>
      </w:r>
      <w:r w:rsidR="009746BF">
        <w:t>(p. 85-86, 2015-2016</w:t>
      </w:r>
      <w:r w:rsidR="00D124F8">
        <w:t xml:space="preserve"> Undergraduate Catalog). </w:t>
      </w:r>
      <w:r>
        <w:rPr>
          <w:rFonts w:ascii="Arial" w:hAnsi="Arial" w:cs="Arial"/>
        </w:rPr>
        <w:t xml:space="preserve"> A lateness penalty of 10 points will be assessed for labs turned in late and none will be accepted (i.e. grade = 0) after they are returned to the class. If you miss lab without a university excuse, you are still responsible for making up the work and turning it in on time before the next lab.  </w:t>
      </w:r>
    </w:p>
    <w:p w:rsidR="009746BF" w:rsidRDefault="008A3232" w:rsidP="009746BF">
      <w:r w:rsidRPr="00E82F49">
        <w:rPr>
          <w:rFonts w:ascii="Arial" w:hAnsi="Arial" w:cs="Arial"/>
        </w:rPr>
        <w:t xml:space="preserve">   </w:t>
      </w:r>
      <w:r w:rsidR="00D124F8" w:rsidRPr="00D124F8">
        <w:rPr>
          <w:rFonts w:ascii="Arial" w:hAnsi="Arial" w:cs="Arial"/>
        </w:rPr>
        <w:t xml:space="preserve">Any form of academic dishonesty that occurs will result in dismissal from the course and </w:t>
      </w:r>
      <w:r w:rsidR="00DB4B0D">
        <w:rPr>
          <w:rFonts w:ascii="Arial" w:hAnsi="Arial" w:cs="Arial"/>
        </w:rPr>
        <w:t>an automatic final grade of “F”</w:t>
      </w:r>
      <w:r w:rsidR="00D124F8" w:rsidRPr="00D124F8">
        <w:rPr>
          <w:rFonts w:ascii="Arial" w:hAnsi="Arial" w:cs="Arial"/>
        </w:rPr>
        <w:t xml:space="preserve">. A letter outlining the offense will be forwarded to the academic dean for consideration of further action (see p. 69-73, Undergraduate Catalog:  </w:t>
      </w:r>
      <w:hyperlink r:id="rId6" w:history="1">
        <w:r w:rsidR="009746BF" w:rsidRPr="007F4918">
          <w:rPr>
            <w:rStyle w:val="Hyperlink"/>
          </w:rPr>
          <w:t>http://www.marshall.edu/catalog/files/UG_15-16_published_rev.pdf</w:t>
        </w:r>
      </w:hyperlink>
      <w:r w:rsidR="009746BF">
        <w:t>.</w:t>
      </w:r>
    </w:p>
    <w:p w:rsidR="009746BF" w:rsidRDefault="009746BF" w:rsidP="009746BF"/>
    <w:p w:rsidR="009746BF" w:rsidRDefault="009746BF" w:rsidP="009746BF">
      <w:pPr>
        <w:rPr>
          <w:rFonts w:ascii="Arial" w:hAnsi="Arial" w:cs="Arial"/>
          <w:b/>
        </w:rPr>
      </w:pPr>
      <w:r w:rsidRPr="00DB4B0D">
        <w:rPr>
          <w:rFonts w:ascii="Arial" w:hAnsi="Arial" w:cs="Arial"/>
          <w:b/>
        </w:rPr>
        <w:t xml:space="preserve">Official University Policies </w:t>
      </w:r>
    </w:p>
    <w:p w:rsidR="00DB4B0D" w:rsidRPr="00DB4B0D" w:rsidRDefault="00DB4B0D" w:rsidP="009746BF">
      <w:pPr>
        <w:rPr>
          <w:rFonts w:ascii="Arial" w:hAnsi="Arial" w:cs="Arial"/>
          <w:b/>
        </w:rPr>
      </w:pPr>
    </w:p>
    <w:p w:rsidR="009746BF" w:rsidRPr="00DB4B0D" w:rsidRDefault="009746BF" w:rsidP="009746BF">
      <w:pPr>
        <w:rPr>
          <w:rFonts w:ascii="Arial" w:hAnsi="Arial" w:cs="Arial"/>
        </w:rPr>
      </w:pPr>
      <w:r w:rsidRPr="00DB4B0D">
        <w:rPr>
          <w:rFonts w:ascii="Arial" w:hAnsi="Arial" w:cs="Arial"/>
          <w:b/>
        </w:rPr>
        <w:t xml:space="preserve">   </w:t>
      </w:r>
      <w:r w:rsidRPr="00DB4B0D">
        <w:rPr>
          <w:rFonts w:ascii="Arial" w:hAnsi="Arial" w:cs="Arial"/>
        </w:rPr>
        <w:t xml:space="preserve">All students must follow University policies as specified at </w:t>
      </w:r>
      <w:hyperlink r:id="rId7" w:history="1">
        <w:r w:rsidRPr="00DB4B0D">
          <w:rPr>
            <w:rStyle w:val="Hyperlink"/>
            <w:rFonts w:ascii="Arial" w:hAnsi="Arial" w:cs="Arial"/>
          </w:rPr>
          <w:t>www.marshall.edu/academicaffairs/policies/</w:t>
        </w:r>
      </w:hyperlink>
      <w:r w:rsidRPr="00DB4B0D">
        <w:rPr>
          <w:rFonts w:ascii="Arial" w:hAnsi="Arial" w:cs="Arial"/>
        </w:rPr>
        <w:t>.</w:t>
      </w:r>
    </w:p>
    <w:p w:rsidR="00D124F8" w:rsidRPr="00DB4B0D" w:rsidRDefault="00D124F8" w:rsidP="00D124F8">
      <w:pPr>
        <w:rPr>
          <w:rFonts w:ascii="Arial" w:hAnsi="Arial" w:cs="Arial"/>
        </w:rPr>
      </w:pPr>
    </w:p>
    <w:p w:rsidR="009746BF" w:rsidRPr="00D124F8" w:rsidRDefault="009746BF" w:rsidP="00D124F8">
      <w:pPr>
        <w:rPr>
          <w:rFonts w:ascii="Arial" w:hAnsi="Arial" w:cs="Arial"/>
        </w:rPr>
      </w:pPr>
    </w:p>
    <w:sectPr w:rsidR="009746BF" w:rsidRPr="00D124F8" w:rsidSect="00BB2E57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9C8"/>
    <w:multiLevelType w:val="hybridMultilevel"/>
    <w:tmpl w:val="3588F142"/>
    <w:lvl w:ilvl="0" w:tplc="B8BC8C48">
      <w:start w:val="10"/>
      <w:numFmt w:val="decimal"/>
      <w:lvlText w:val="%1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DF1692A"/>
    <w:multiLevelType w:val="hybridMultilevel"/>
    <w:tmpl w:val="38E62D52"/>
    <w:lvl w:ilvl="0" w:tplc="8E84F6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0"/>
    <w:rsid w:val="00022D3B"/>
    <w:rsid w:val="0005558C"/>
    <w:rsid w:val="000F1726"/>
    <w:rsid w:val="001135F4"/>
    <w:rsid w:val="0011552E"/>
    <w:rsid w:val="00167474"/>
    <w:rsid w:val="00197474"/>
    <w:rsid w:val="001C32F7"/>
    <w:rsid w:val="00221E50"/>
    <w:rsid w:val="002A2B81"/>
    <w:rsid w:val="003B7209"/>
    <w:rsid w:val="003C04DA"/>
    <w:rsid w:val="003C6614"/>
    <w:rsid w:val="003C7827"/>
    <w:rsid w:val="003D20DC"/>
    <w:rsid w:val="003E04DD"/>
    <w:rsid w:val="00454969"/>
    <w:rsid w:val="00466608"/>
    <w:rsid w:val="004C0F9F"/>
    <w:rsid w:val="004D4495"/>
    <w:rsid w:val="004E1FBB"/>
    <w:rsid w:val="0055225F"/>
    <w:rsid w:val="0057048C"/>
    <w:rsid w:val="005A5FFE"/>
    <w:rsid w:val="005C53C8"/>
    <w:rsid w:val="005D025C"/>
    <w:rsid w:val="005D4775"/>
    <w:rsid w:val="00667370"/>
    <w:rsid w:val="006A7FCC"/>
    <w:rsid w:val="00790989"/>
    <w:rsid w:val="00823E78"/>
    <w:rsid w:val="008677B1"/>
    <w:rsid w:val="008A3232"/>
    <w:rsid w:val="008F04DB"/>
    <w:rsid w:val="009535B9"/>
    <w:rsid w:val="009746BF"/>
    <w:rsid w:val="009F34AA"/>
    <w:rsid w:val="00A326B1"/>
    <w:rsid w:val="00AA3375"/>
    <w:rsid w:val="00AC2B14"/>
    <w:rsid w:val="00B56575"/>
    <w:rsid w:val="00BB2E57"/>
    <w:rsid w:val="00BE7F4A"/>
    <w:rsid w:val="00C72052"/>
    <w:rsid w:val="00CC247D"/>
    <w:rsid w:val="00CC2CFB"/>
    <w:rsid w:val="00D03F1F"/>
    <w:rsid w:val="00D124F8"/>
    <w:rsid w:val="00D26CC1"/>
    <w:rsid w:val="00D63173"/>
    <w:rsid w:val="00D93B9E"/>
    <w:rsid w:val="00DB4B0D"/>
    <w:rsid w:val="00E02AF0"/>
    <w:rsid w:val="00E50AF7"/>
    <w:rsid w:val="00E53528"/>
    <w:rsid w:val="00E86F6B"/>
    <w:rsid w:val="00E9772D"/>
    <w:rsid w:val="00EB0488"/>
    <w:rsid w:val="00EB1DA8"/>
    <w:rsid w:val="00F46792"/>
    <w:rsid w:val="00F920F0"/>
    <w:rsid w:val="00F95F40"/>
    <w:rsid w:val="00FB14EC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FC824-B08F-4213-96E9-C6FC561F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FCC"/>
    <w:pPr>
      <w:keepNext/>
      <w:widowControl w:val="0"/>
      <w:jc w:val="both"/>
      <w:outlineLvl w:val="0"/>
    </w:pPr>
    <w:rPr>
      <w:rFonts w:ascii="Univers" w:hAnsi="Univers"/>
      <w:b/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BB2E5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6A7FCC"/>
    <w:rPr>
      <w:color w:val="0000FF"/>
      <w:u w:val="single"/>
    </w:rPr>
  </w:style>
  <w:style w:type="character" w:customStyle="1" w:styleId="Heading1Char">
    <w:name w:val="Heading 1 Char"/>
    <w:link w:val="Heading1"/>
    <w:rsid w:val="006A7FCC"/>
    <w:rPr>
      <w:rFonts w:ascii="Univers" w:hAnsi="Univers"/>
      <w:b/>
      <w:snapToGrid w:val="0"/>
      <w:sz w:val="24"/>
    </w:rPr>
  </w:style>
  <w:style w:type="character" w:styleId="FootnoteReference">
    <w:name w:val="footnote reference"/>
    <w:rsid w:val="006A7FCC"/>
  </w:style>
  <w:style w:type="paragraph" w:styleId="BalloonText">
    <w:name w:val="Balloon Text"/>
    <w:basedOn w:val="Normal"/>
    <w:link w:val="BalloonTextChar"/>
    <w:rsid w:val="00AA3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affairs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catalog/files/UG_15-16_published_rev.pdf" TargetMode="External"/><Relationship Id="rId5" Type="http://schemas.openxmlformats.org/officeDocument/2006/relationships/hyperlink" Target="mailto:martinor@marshal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211L           Historical Geology Lab                           SP-03</vt:lpstr>
    </vt:vector>
  </TitlesOfParts>
  <Company>Marshall University</Company>
  <LinksUpToDate>false</LinksUpToDate>
  <CharactersWithSpaces>5192</CharactersWithSpaces>
  <SharedDoc>false</SharedDoc>
  <HLinks>
    <vt:vector size="18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http://www.marshall.edu/academicaffairs/policies/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http://www.marshall.edu/catalog/files/UG_15-16_published_rev.pdf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mailto:martinor@marshall.edu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211L           Historical Geology Lab                           SP-03</dc:title>
  <dc:subject/>
  <dc:creator>MSCA Authorized User</dc:creator>
  <cp:keywords/>
  <cp:lastModifiedBy>Martino, Ronald</cp:lastModifiedBy>
  <cp:revision>2</cp:revision>
  <cp:lastPrinted>2017-01-10T16:26:00Z</cp:lastPrinted>
  <dcterms:created xsi:type="dcterms:W3CDTF">2017-01-10T16:34:00Z</dcterms:created>
  <dcterms:modified xsi:type="dcterms:W3CDTF">2017-01-10T16:34:00Z</dcterms:modified>
</cp:coreProperties>
</file>