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3D" w:rsidRDefault="00263BEE" w:rsidP="00D10FD5">
      <w:pPr>
        <w:pBdr>
          <w:bottom w:val="single" w:sz="6" w:space="1" w:color="auto"/>
        </w:pBdr>
        <w:spacing w:line="240" w:lineRule="auto"/>
        <w:contextualSpacing/>
        <w:jc w:val="center"/>
        <w:rPr>
          <w:b/>
          <w:sz w:val="28"/>
          <w:szCs w:val="28"/>
        </w:rPr>
      </w:pPr>
      <w:r>
        <w:rPr>
          <w:b/>
          <w:sz w:val="28"/>
          <w:szCs w:val="28"/>
        </w:rPr>
        <w:t xml:space="preserve">PLS </w:t>
      </w:r>
      <w:r w:rsidR="00E2643D">
        <w:rPr>
          <w:b/>
          <w:sz w:val="28"/>
          <w:szCs w:val="28"/>
        </w:rPr>
        <w:t>432</w:t>
      </w:r>
      <w:r w:rsidR="00815D03">
        <w:rPr>
          <w:b/>
          <w:sz w:val="28"/>
          <w:szCs w:val="28"/>
        </w:rPr>
        <w:t xml:space="preserve">:  </w:t>
      </w:r>
      <w:r w:rsidR="00E2643D">
        <w:rPr>
          <w:b/>
          <w:sz w:val="28"/>
          <w:szCs w:val="28"/>
        </w:rPr>
        <w:t>Wilderness and Protected Area Management</w:t>
      </w:r>
      <w:r w:rsidR="000C34D1">
        <w:rPr>
          <w:b/>
          <w:sz w:val="28"/>
          <w:szCs w:val="28"/>
        </w:rPr>
        <w:t xml:space="preserve"> </w:t>
      </w:r>
    </w:p>
    <w:p w:rsidR="00B95E6E" w:rsidRDefault="000C34D1" w:rsidP="00D10FD5">
      <w:pPr>
        <w:pBdr>
          <w:bottom w:val="single" w:sz="6" w:space="1" w:color="auto"/>
        </w:pBdr>
        <w:spacing w:line="240" w:lineRule="auto"/>
        <w:contextualSpacing/>
        <w:jc w:val="center"/>
        <w:rPr>
          <w:b/>
          <w:sz w:val="28"/>
          <w:szCs w:val="28"/>
        </w:rPr>
      </w:pPr>
      <w:r>
        <w:rPr>
          <w:b/>
          <w:sz w:val="28"/>
          <w:szCs w:val="28"/>
        </w:rPr>
        <w:t>(3 Credits</w:t>
      </w:r>
      <w:r w:rsidR="00E2643D">
        <w:rPr>
          <w:b/>
          <w:sz w:val="28"/>
          <w:szCs w:val="28"/>
        </w:rPr>
        <w:t>, Writing Intensive</w:t>
      </w:r>
      <w:r w:rsidR="00677137">
        <w:rPr>
          <w:b/>
          <w:sz w:val="28"/>
          <w:szCs w:val="28"/>
        </w:rPr>
        <w:t xml:space="preserve">) </w:t>
      </w:r>
      <w:r w:rsidR="00B95E6E" w:rsidRPr="00D63D76">
        <w:rPr>
          <w:b/>
          <w:sz w:val="28"/>
          <w:szCs w:val="28"/>
        </w:rPr>
        <w:br/>
        <w:t>Course Syllabus</w:t>
      </w:r>
      <w:r w:rsidR="00493B7B" w:rsidRPr="00D63D76">
        <w:rPr>
          <w:b/>
          <w:sz w:val="28"/>
          <w:szCs w:val="28"/>
        </w:rPr>
        <w:t xml:space="preserve"> </w:t>
      </w:r>
      <w:r w:rsidR="00E2643D">
        <w:rPr>
          <w:b/>
          <w:sz w:val="28"/>
          <w:szCs w:val="28"/>
        </w:rPr>
        <w:t>–</w:t>
      </w:r>
      <w:r w:rsidR="00493B7B" w:rsidRPr="00D63D76">
        <w:rPr>
          <w:b/>
          <w:sz w:val="28"/>
          <w:szCs w:val="28"/>
        </w:rPr>
        <w:t xml:space="preserve"> </w:t>
      </w:r>
      <w:proofErr w:type="gramStart"/>
      <w:r w:rsidR="00CB27BA">
        <w:rPr>
          <w:b/>
          <w:sz w:val="28"/>
          <w:szCs w:val="28"/>
        </w:rPr>
        <w:t>Fall</w:t>
      </w:r>
      <w:proofErr w:type="gramEnd"/>
      <w:r w:rsidR="00CB27BA">
        <w:rPr>
          <w:b/>
          <w:sz w:val="28"/>
          <w:szCs w:val="28"/>
        </w:rPr>
        <w:t>, 2015</w:t>
      </w:r>
    </w:p>
    <w:p w:rsidR="00555F96" w:rsidRDefault="00555F96" w:rsidP="00D10FD5">
      <w:pPr>
        <w:widowControl w:val="0"/>
        <w:spacing w:before="100" w:beforeAutospacing="1" w:after="100" w:afterAutospacing="1" w:line="240" w:lineRule="auto"/>
        <w:contextualSpacing/>
        <w:rPr>
          <w:rFonts w:cs="Arial"/>
          <w:b/>
          <w:color w:val="000000"/>
        </w:rPr>
      </w:pPr>
    </w:p>
    <w:p w:rsidR="00D10FD5" w:rsidRDefault="00D10FD5" w:rsidP="00D10FD5">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D10FD5">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E6543D" w:rsidP="00D10FD5">
            <w:pPr>
              <w:widowControl w:val="0"/>
              <w:spacing w:before="100" w:beforeAutospacing="1" w:after="100" w:afterAutospacing="1"/>
              <w:contextualSpacing/>
              <w:rPr>
                <w:rFonts w:cs="Arial"/>
                <w:color w:val="000000"/>
              </w:rPr>
            </w:pPr>
            <w:r>
              <w:rPr>
                <w:rFonts w:cs="Arial"/>
                <w:color w:val="000000"/>
              </w:rPr>
              <w:t>Thursday</w:t>
            </w:r>
            <w:r w:rsidR="0035792C">
              <w:rPr>
                <w:rFonts w:cs="Arial"/>
                <w:color w:val="000000"/>
              </w:rPr>
              <w:t xml:space="preserve">   </w:t>
            </w:r>
            <w:r w:rsidR="00263BEE">
              <w:rPr>
                <w:rFonts w:cs="Arial"/>
                <w:color w:val="000000"/>
              </w:rPr>
              <w:t>4</w:t>
            </w:r>
            <w:r w:rsidR="0035792C">
              <w:rPr>
                <w:rFonts w:cs="Arial"/>
                <w:color w:val="000000"/>
              </w:rPr>
              <w:t>:00</w:t>
            </w:r>
            <w:r w:rsidR="0035792C" w:rsidRPr="00355C93">
              <w:rPr>
                <w:rFonts w:cs="Arial"/>
                <w:color w:val="000000"/>
              </w:rPr>
              <w:t xml:space="preserve"> –</w:t>
            </w:r>
            <w:r w:rsidR="00263BEE">
              <w:rPr>
                <w:rFonts w:cs="Arial"/>
                <w:color w:val="000000"/>
              </w:rPr>
              <w:t xml:space="preserve"> 6:20</w:t>
            </w:r>
            <w:r w:rsidR="0035792C" w:rsidRPr="00355C93">
              <w:rPr>
                <w:rFonts w:cs="Arial"/>
                <w:color w:val="000000"/>
              </w:rPr>
              <w:t xml:space="preserve"> PM</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75A27" w:rsidP="00D10FD5">
            <w:pPr>
              <w:widowControl w:val="0"/>
              <w:spacing w:before="100" w:beforeAutospacing="1" w:after="100" w:afterAutospacing="1"/>
              <w:contextualSpacing/>
              <w:rPr>
                <w:rFonts w:cs="Arial"/>
                <w:color w:val="000000"/>
              </w:rPr>
            </w:pPr>
            <w:r>
              <w:rPr>
                <w:rFonts w:cs="Arial"/>
                <w:color w:val="000000"/>
              </w:rPr>
              <w:t>Morrow Library</w:t>
            </w:r>
            <w:r w:rsidR="00263BEE">
              <w:rPr>
                <w:rFonts w:cs="Arial"/>
                <w:color w:val="000000"/>
              </w:rPr>
              <w:t xml:space="preserve"> Commons</w:t>
            </w:r>
          </w:p>
        </w:tc>
      </w:tr>
      <w:tr w:rsidR="0035792C" w:rsidTr="00C8164B">
        <w:tc>
          <w:tcPr>
            <w:tcW w:w="1728" w:type="dxa"/>
          </w:tcPr>
          <w:p w:rsidR="0035792C" w:rsidRPr="00590601" w:rsidRDefault="0035792C" w:rsidP="00D10FD5">
            <w:pPr>
              <w:spacing w:after="120"/>
              <w:contextualSpacing/>
              <w:rPr>
                <w:rFonts w:cs="Arial"/>
                <w:color w:val="000000"/>
              </w:rPr>
            </w:pPr>
            <w:r>
              <w:rPr>
                <w:rFonts w:cs="Arial"/>
                <w:b/>
                <w:bCs/>
                <w:color w:val="000000"/>
              </w:rPr>
              <w:t>Phone Number:</w:t>
            </w:r>
          </w:p>
        </w:tc>
        <w:tc>
          <w:tcPr>
            <w:tcW w:w="2711" w:type="dxa"/>
          </w:tcPr>
          <w:p w:rsidR="0035792C" w:rsidRPr="00590601" w:rsidRDefault="0035792C" w:rsidP="00D10FD5">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E6543D" w:rsidRDefault="00CB27BA" w:rsidP="00E80FF5">
            <w:pPr>
              <w:widowControl w:val="0"/>
              <w:spacing w:before="100" w:beforeAutospacing="1" w:after="100" w:afterAutospacing="1"/>
              <w:contextualSpacing/>
              <w:rPr>
                <w:rFonts w:cs="Arial"/>
                <w:color w:val="000000"/>
              </w:rPr>
            </w:pPr>
            <w:r>
              <w:rPr>
                <w:rFonts w:cs="Arial"/>
                <w:color w:val="000000"/>
              </w:rPr>
              <w:t>Monday</w:t>
            </w:r>
            <w:r>
              <w:rPr>
                <w:rFonts w:cs="Arial"/>
                <w:color w:val="000000"/>
              </w:rPr>
              <w:tab/>
              <w:t>9:00</w:t>
            </w:r>
            <w:r w:rsidR="00E6543D">
              <w:rPr>
                <w:rFonts w:cs="Arial"/>
                <w:color w:val="000000"/>
              </w:rPr>
              <w:t xml:space="preserve"> AM – 12:00 PM</w:t>
            </w:r>
          </w:p>
          <w:p w:rsidR="00E6543D" w:rsidRDefault="00CB27BA" w:rsidP="00E6543D">
            <w:pPr>
              <w:widowControl w:val="0"/>
              <w:spacing w:before="100" w:beforeAutospacing="1" w:after="100" w:afterAutospacing="1"/>
              <w:contextualSpacing/>
              <w:rPr>
                <w:rFonts w:cs="Arial"/>
                <w:color w:val="000000"/>
              </w:rPr>
            </w:pPr>
            <w:r>
              <w:rPr>
                <w:rFonts w:cs="Arial"/>
                <w:color w:val="000000"/>
              </w:rPr>
              <w:t>Wednesday</w:t>
            </w:r>
            <w:r>
              <w:rPr>
                <w:rFonts w:cs="Arial"/>
                <w:color w:val="000000"/>
              </w:rPr>
              <w:tab/>
              <w:t>9:00</w:t>
            </w:r>
            <w:r w:rsidR="00E6543D">
              <w:rPr>
                <w:rFonts w:cs="Arial"/>
                <w:color w:val="000000"/>
              </w:rPr>
              <w:t xml:space="preserve"> AM – 12:00 PM</w:t>
            </w:r>
          </w:p>
          <w:p w:rsidR="0087393D" w:rsidRPr="00355C93" w:rsidRDefault="0087393D" w:rsidP="00E80FF5">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graefe@marshall.edu</w:t>
            </w:r>
          </w:p>
        </w:tc>
        <w:tc>
          <w:tcPr>
            <w:tcW w:w="1502" w:type="dxa"/>
            <w:vMerge/>
          </w:tcPr>
          <w:p w:rsidR="0035792C" w:rsidRDefault="0035792C" w:rsidP="00D10FD5">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D10FD5">
            <w:pPr>
              <w:widowControl w:val="0"/>
              <w:spacing w:before="100" w:beforeAutospacing="1" w:after="100" w:afterAutospacing="1"/>
              <w:contextualSpacing/>
              <w:rPr>
                <w:rFonts w:cs="Arial"/>
                <w:color w:val="000000"/>
              </w:rPr>
            </w:pPr>
          </w:p>
        </w:tc>
      </w:tr>
    </w:tbl>
    <w:p w:rsidR="009B258F" w:rsidRDefault="009B258F" w:rsidP="00D10FD5">
      <w:pPr>
        <w:widowControl w:val="0"/>
        <w:spacing w:before="100" w:beforeAutospacing="1" w:after="100" w:afterAutospacing="1" w:line="240" w:lineRule="auto"/>
        <w:contextualSpacing/>
        <w:rPr>
          <w:rFonts w:cs="Arial"/>
          <w:b/>
          <w:color w:val="000000"/>
        </w:rPr>
      </w:pPr>
    </w:p>
    <w:p w:rsidR="001A7473" w:rsidRDefault="001A7473" w:rsidP="00D10FD5">
      <w:pPr>
        <w:widowControl w:val="0"/>
        <w:spacing w:before="100" w:beforeAutospacing="1" w:after="100" w:afterAutospacing="1" w:line="240" w:lineRule="auto"/>
        <w:contextualSpacing/>
        <w:rPr>
          <w:rFonts w:cs="Arial"/>
          <w:b/>
          <w:color w:val="000000"/>
        </w:rPr>
      </w:pPr>
      <w:r>
        <w:rPr>
          <w:rFonts w:cs="Arial"/>
          <w:b/>
          <w:color w:val="000000"/>
        </w:rPr>
        <w:t>Course Description</w:t>
      </w:r>
      <w:r w:rsidR="00345A65">
        <w:rPr>
          <w:rFonts w:cs="Arial"/>
          <w:b/>
          <w:color w:val="000000"/>
        </w:rPr>
        <w:t xml:space="preserve"> (from catalog)</w:t>
      </w:r>
      <w:r>
        <w:rPr>
          <w:rFonts w:cs="Arial"/>
          <w:b/>
          <w:color w:val="000000"/>
        </w:rPr>
        <w:t xml:space="preserve">: </w:t>
      </w:r>
    </w:p>
    <w:p w:rsidR="001A7473" w:rsidRDefault="00E2643D" w:rsidP="00E2643D">
      <w:pPr>
        <w:widowControl w:val="0"/>
        <w:spacing w:before="100" w:beforeAutospacing="1" w:after="100" w:afterAutospacing="1" w:line="240" w:lineRule="auto"/>
        <w:contextualSpacing/>
        <w:rPr>
          <w:rFonts w:cs="Arial"/>
          <w:b/>
          <w:color w:val="000000"/>
        </w:rPr>
      </w:pPr>
      <w:r w:rsidRPr="00E2643D">
        <w:rPr>
          <w:rFonts w:cs="Arial"/>
          <w:color w:val="000000"/>
        </w:rPr>
        <w:t>This course will examine the historic and current philosophies of wilderness and pro</w:t>
      </w:r>
      <w:r>
        <w:rPr>
          <w:rFonts w:cs="Arial"/>
          <w:color w:val="000000"/>
        </w:rPr>
        <w:t>t</w:t>
      </w:r>
      <w:r w:rsidRPr="00E2643D">
        <w:rPr>
          <w:rFonts w:cs="Arial"/>
          <w:color w:val="000000"/>
        </w:rPr>
        <w:t>ected area</w:t>
      </w:r>
      <w:r>
        <w:rPr>
          <w:rFonts w:cs="Arial"/>
          <w:color w:val="000000"/>
        </w:rPr>
        <w:t xml:space="preserve"> </w:t>
      </w:r>
      <w:r w:rsidRPr="00E2643D">
        <w:rPr>
          <w:rFonts w:cs="Arial"/>
          <w:color w:val="000000"/>
        </w:rPr>
        <w:t>management as applicable to NGSs, local, state and</w:t>
      </w:r>
      <w:r>
        <w:rPr>
          <w:rFonts w:cs="Arial"/>
          <w:color w:val="000000"/>
        </w:rPr>
        <w:t xml:space="preserve"> </w:t>
      </w:r>
      <w:r w:rsidRPr="00E2643D">
        <w:rPr>
          <w:rFonts w:cs="Arial"/>
          <w:color w:val="000000"/>
        </w:rPr>
        <w:t>federal land management programs.</w:t>
      </w:r>
    </w:p>
    <w:p w:rsidR="002868A9" w:rsidRDefault="002868A9" w:rsidP="00D10FD5">
      <w:pPr>
        <w:widowControl w:val="0"/>
        <w:spacing w:before="100" w:beforeAutospacing="1" w:after="100" w:afterAutospacing="1" w:line="240" w:lineRule="auto"/>
        <w:contextualSpacing/>
        <w:rPr>
          <w:rFonts w:cs="Arial"/>
          <w:b/>
          <w:color w:val="000000"/>
        </w:rPr>
      </w:pPr>
    </w:p>
    <w:p w:rsidR="009B258F" w:rsidRDefault="001A7473" w:rsidP="00D10FD5">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B35BC8" w:rsidRDefault="00263BEE" w:rsidP="00D10FD5">
      <w:pPr>
        <w:widowControl w:val="0"/>
        <w:spacing w:before="100" w:beforeAutospacing="1" w:after="100" w:afterAutospacing="1" w:line="240" w:lineRule="auto"/>
        <w:contextualSpacing/>
        <w:rPr>
          <w:rFonts w:cs="Arial"/>
          <w:b/>
          <w:szCs w:val="20"/>
        </w:rPr>
      </w:pPr>
      <w:r>
        <w:rPr>
          <w:szCs w:val="24"/>
        </w:rPr>
        <w:t>This</w:t>
      </w:r>
      <w:r w:rsidRPr="004A17D7">
        <w:rPr>
          <w:szCs w:val="24"/>
        </w:rPr>
        <w:t xml:space="preserve"> course builds on previous knowledge of outdoor recreation planning an</w:t>
      </w:r>
      <w:r w:rsidR="00F06A0F">
        <w:rPr>
          <w:szCs w:val="24"/>
        </w:rPr>
        <w:t>d management.  Subjects include</w:t>
      </w:r>
      <w:r w:rsidRPr="004A17D7">
        <w:rPr>
          <w:szCs w:val="24"/>
        </w:rPr>
        <w:t xml:space="preserve"> dispersed recreation planning, visitor management, carrying capacity, </w:t>
      </w:r>
      <w:proofErr w:type="gramStart"/>
      <w:r w:rsidRPr="004A17D7">
        <w:rPr>
          <w:szCs w:val="24"/>
        </w:rPr>
        <w:t>site</w:t>
      </w:r>
      <w:proofErr w:type="gramEnd"/>
      <w:r w:rsidRPr="004A17D7">
        <w:rPr>
          <w:szCs w:val="24"/>
        </w:rPr>
        <w:t xml:space="preserve"> management, role of dispersed recreation in the recreation opportunity spectrum, current research for wilderness recreation, wilderness legislation, and the principles and problems of wilderness recreation planning and management.  Written assignments are based on textbook readings and published research on wilderness </w:t>
      </w:r>
      <w:r>
        <w:rPr>
          <w:szCs w:val="24"/>
        </w:rPr>
        <w:t>management</w:t>
      </w:r>
      <w:r w:rsidRPr="004A17D7">
        <w:rPr>
          <w:szCs w:val="24"/>
        </w:rPr>
        <w:t>.</w:t>
      </w:r>
    </w:p>
    <w:p w:rsidR="00550EE7" w:rsidRDefault="00550EE7" w:rsidP="00D10FD5">
      <w:pPr>
        <w:widowControl w:val="0"/>
        <w:spacing w:before="100" w:beforeAutospacing="1" w:after="100" w:afterAutospacing="1" w:line="240" w:lineRule="auto"/>
        <w:contextualSpacing/>
        <w:rPr>
          <w:rFonts w:cs="Arial"/>
          <w:b/>
          <w:szCs w:val="20"/>
        </w:rPr>
      </w:pPr>
    </w:p>
    <w:p w:rsidR="000B1193" w:rsidRDefault="000B1193" w:rsidP="00D10FD5">
      <w:pPr>
        <w:widowControl w:val="0"/>
        <w:spacing w:before="100" w:beforeAutospacing="1" w:after="100" w:afterAutospacing="1" w:line="240" w:lineRule="auto"/>
        <w:contextualSpacing/>
        <w:rPr>
          <w:rFonts w:cs="Arial"/>
          <w:b/>
          <w:szCs w:val="20"/>
        </w:rPr>
      </w:pPr>
    </w:p>
    <w:p w:rsidR="009B258F" w:rsidRDefault="007F3E7F" w:rsidP="00D10FD5">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D10FD5">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A30148">
        <w:rPr>
          <w:rFonts w:cs="Arial"/>
          <w:szCs w:val="20"/>
        </w:rPr>
        <w:t>Thursday</w:t>
      </w:r>
      <w:r w:rsidR="00263BEE">
        <w:rPr>
          <w:rFonts w:cs="Arial"/>
          <w:szCs w:val="20"/>
        </w:rPr>
        <w:t xml:space="preserve"> each week from 4:00 to 6:20</w:t>
      </w:r>
      <w:r>
        <w:rPr>
          <w:rFonts w:cs="Arial"/>
          <w:szCs w:val="20"/>
        </w:rPr>
        <w:t xml:space="preserve"> PM,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discussions, and class projects and presentations.  Students will be expected to attend </w:t>
      </w:r>
      <w:r w:rsidR="00263BEE">
        <w:rPr>
          <w:rFonts w:cs="Arial"/>
          <w:szCs w:val="20"/>
        </w:rPr>
        <w:t xml:space="preserve">each and every </w:t>
      </w:r>
      <w:r>
        <w:rPr>
          <w:rFonts w:cs="Arial"/>
          <w:szCs w:val="20"/>
        </w:rPr>
        <w:t xml:space="preserve">class and participate in class discussions, complete </w:t>
      </w:r>
      <w:r w:rsidR="00B1097B">
        <w:rPr>
          <w:rFonts w:cs="Arial"/>
          <w:szCs w:val="20"/>
        </w:rPr>
        <w:t xml:space="preserve">written </w:t>
      </w:r>
      <w:r>
        <w:rPr>
          <w:rFonts w:cs="Arial"/>
          <w:szCs w:val="20"/>
        </w:rPr>
        <w:t>homework assignments,</w:t>
      </w:r>
      <w:r w:rsidR="00263BEE">
        <w:rPr>
          <w:rFonts w:cs="Arial"/>
          <w:szCs w:val="20"/>
        </w:rPr>
        <w:t xml:space="preserve"> participate in a three-day field trip,</w:t>
      </w:r>
      <w:r>
        <w:rPr>
          <w:rFonts w:cs="Arial"/>
          <w:szCs w:val="20"/>
        </w:rPr>
        <w:t xml:space="preserve"> and prepare and present a </w:t>
      </w:r>
      <w:r w:rsidR="0011288B">
        <w:rPr>
          <w:rFonts w:cs="Arial"/>
          <w:szCs w:val="20"/>
        </w:rPr>
        <w:t>final</w:t>
      </w:r>
      <w:r>
        <w:rPr>
          <w:rFonts w:cs="Arial"/>
          <w:szCs w:val="20"/>
        </w:rPr>
        <w:t xml:space="preserve"> </w:t>
      </w:r>
      <w:r w:rsidR="00E2643D">
        <w:rPr>
          <w:rFonts w:cs="Arial"/>
          <w:szCs w:val="20"/>
        </w:rPr>
        <w:t>paper and</w:t>
      </w:r>
      <w:r w:rsidR="002110D1">
        <w:rPr>
          <w:rFonts w:cs="Arial"/>
          <w:szCs w:val="20"/>
        </w:rPr>
        <w:t>/or</w:t>
      </w:r>
      <w:r w:rsidR="00E2643D">
        <w:rPr>
          <w:rFonts w:cs="Arial"/>
          <w:szCs w:val="20"/>
        </w:rPr>
        <w:t xml:space="preserve"> presentation</w:t>
      </w:r>
      <w:r w:rsidR="00D10FD5">
        <w:rPr>
          <w:rFonts w:cs="Arial"/>
          <w:szCs w:val="20"/>
        </w:rPr>
        <w:t xml:space="preserve"> related to </w:t>
      </w:r>
      <w:r w:rsidR="00E2643D">
        <w:rPr>
          <w:rFonts w:cs="Arial"/>
          <w:szCs w:val="20"/>
        </w:rPr>
        <w:t xml:space="preserve">the </w:t>
      </w:r>
      <w:r w:rsidR="00D10FD5">
        <w:rPr>
          <w:rFonts w:cs="Arial"/>
          <w:szCs w:val="20"/>
        </w:rPr>
        <w:t>trip</w:t>
      </w:r>
      <w:r>
        <w:rPr>
          <w:rFonts w:cs="Arial"/>
          <w:szCs w:val="20"/>
        </w:rPr>
        <w:t xml:space="preserve">.  </w:t>
      </w:r>
    </w:p>
    <w:p w:rsidR="00B35BC8" w:rsidRDefault="00B35BC8" w:rsidP="00D10FD5">
      <w:pPr>
        <w:widowControl w:val="0"/>
        <w:spacing w:before="100" w:beforeAutospacing="1" w:after="100" w:afterAutospacing="1" w:line="240" w:lineRule="auto"/>
        <w:contextualSpacing/>
        <w:rPr>
          <w:rFonts w:cs="Arial"/>
          <w:b/>
          <w:color w:val="000000"/>
        </w:rPr>
      </w:pPr>
    </w:p>
    <w:p w:rsidR="00550EE7" w:rsidRDefault="00550EE7" w:rsidP="00D10FD5">
      <w:pPr>
        <w:widowControl w:val="0"/>
        <w:spacing w:before="100" w:beforeAutospacing="1" w:after="100" w:afterAutospacing="1" w:line="240" w:lineRule="auto"/>
        <w:contextualSpacing/>
        <w:rPr>
          <w:rFonts w:cs="Arial"/>
          <w:b/>
          <w:color w:val="000000"/>
        </w:rPr>
      </w:pPr>
    </w:p>
    <w:p w:rsidR="00A75AF4" w:rsidRDefault="00B1097B" w:rsidP="00D10FD5">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D10FD5" w:rsidRDefault="00D10FD5" w:rsidP="00D10FD5">
      <w:pPr>
        <w:widowControl w:val="0"/>
        <w:spacing w:before="100" w:beforeAutospacing="1" w:after="100" w:afterAutospacing="1" w:line="240" w:lineRule="auto"/>
        <w:contextualSpacing/>
        <w:rPr>
          <w:rFonts w:cs="Arial"/>
          <w:b/>
          <w:color w:val="000000"/>
        </w:rPr>
      </w:pPr>
    </w:p>
    <w:p w:rsidR="00A75AF4" w:rsidRPr="00453A64" w:rsidRDefault="00A75AF4" w:rsidP="00D10FD5">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Pr="00263BEE" w:rsidRDefault="00263BEE" w:rsidP="00D10FD5">
      <w:pPr>
        <w:pStyle w:val="BodyTextIndent2"/>
        <w:numPr>
          <w:ilvl w:val="0"/>
          <w:numId w:val="3"/>
        </w:numPr>
        <w:spacing w:line="240" w:lineRule="auto"/>
        <w:contextualSpacing/>
        <w:rPr>
          <w:rFonts w:asciiTheme="minorHAnsi" w:hAnsiTheme="minorHAnsi"/>
          <w:bCs w:val="0"/>
        </w:rPr>
      </w:pPr>
      <w:r w:rsidRPr="00263BEE">
        <w:rPr>
          <w:rFonts w:asciiTheme="minorHAnsi" w:hAnsiTheme="minorHAnsi"/>
          <w:bCs w:val="0"/>
        </w:rPr>
        <w:t>Dawson, C</w:t>
      </w:r>
      <w:r w:rsidR="00A75AF4" w:rsidRPr="00263BEE">
        <w:rPr>
          <w:rFonts w:asciiTheme="minorHAnsi" w:hAnsiTheme="minorHAnsi"/>
          <w:bCs w:val="0"/>
        </w:rPr>
        <w:t>.</w:t>
      </w:r>
      <w:r w:rsidRPr="00263BEE">
        <w:rPr>
          <w:rFonts w:asciiTheme="minorHAnsi" w:hAnsiTheme="minorHAnsi"/>
          <w:bCs w:val="0"/>
        </w:rPr>
        <w:t xml:space="preserve"> P. &amp; Hendee, J. C. </w:t>
      </w:r>
      <w:r w:rsidR="00A75AF4" w:rsidRPr="00263BEE">
        <w:rPr>
          <w:rFonts w:asciiTheme="minorHAnsi" w:hAnsiTheme="minorHAnsi"/>
          <w:bCs w:val="0"/>
        </w:rPr>
        <w:t xml:space="preserve"> (</w:t>
      </w:r>
      <w:r w:rsidR="00053603">
        <w:rPr>
          <w:rFonts w:asciiTheme="minorHAnsi" w:hAnsiTheme="minorHAnsi"/>
          <w:bCs w:val="0"/>
        </w:rPr>
        <w:t>2009</w:t>
      </w:r>
      <w:r w:rsidR="00A75AF4" w:rsidRPr="00263BEE">
        <w:rPr>
          <w:rFonts w:asciiTheme="minorHAnsi" w:hAnsiTheme="minorHAnsi"/>
          <w:bCs w:val="0"/>
        </w:rPr>
        <w:t xml:space="preserve">). </w:t>
      </w:r>
      <w:r w:rsidR="00F06A0F">
        <w:rPr>
          <w:rFonts w:asciiTheme="minorHAnsi" w:hAnsiTheme="minorHAnsi"/>
          <w:bCs w:val="0"/>
          <w:i/>
        </w:rPr>
        <w:t>Wilderness management: Stewardship and protection of resources and v</w:t>
      </w:r>
      <w:r w:rsidRPr="00263BEE">
        <w:rPr>
          <w:rFonts w:asciiTheme="minorHAnsi" w:hAnsiTheme="minorHAnsi"/>
          <w:bCs w:val="0"/>
          <w:i/>
        </w:rPr>
        <w:t>alues</w:t>
      </w:r>
      <w:r w:rsidR="00A75AF4" w:rsidRPr="00263BEE">
        <w:rPr>
          <w:rFonts w:asciiTheme="minorHAnsi" w:hAnsiTheme="minorHAnsi"/>
          <w:bCs w:val="0"/>
          <w:i/>
        </w:rPr>
        <w:t xml:space="preserve"> </w:t>
      </w:r>
      <w:r w:rsidR="00A75AF4" w:rsidRPr="00263BEE">
        <w:rPr>
          <w:rFonts w:asciiTheme="minorHAnsi" w:hAnsiTheme="minorHAnsi"/>
          <w:bCs w:val="0"/>
        </w:rPr>
        <w:t>(</w:t>
      </w:r>
      <w:r w:rsidR="006D19E3">
        <w:rPr>
          <w:rFonts w:asciiTheme="minorHAnsi" w:hAnsiTheme="minorHAnsi"/>
          <w:bCs w:val="0"/>
        </w:rPr>
        <w:t>4</w:t>
      </w:r>
      <w:r w:rsidR="00A75AF4" w:rsidRPr="00263BEE">
        <w:rPr>
          <w:rFonts w:asciiTheme="minorHAnsi" w:hAnsiTheme="minorHAnsi"/>
          <w:bCs w:val="0"/>
          <w:vertAlign w:val="superscript"/>
        </w:rPr>
        <w:t>th</w:t>
      </w:r>
      <w:r w:rsidR="00A75AF4" w:rsidRPr="00263BEE">
        <w:rPr>
          <w:rFonts w:asciiTheme="minorHAnsi" w:hAnsiTheme="minorHAnsi"/>
          <w:bCs w:val="0"/>
        </w:rPr>
        <w:t xml:space="preserve"> </w:t>
      </w:r>
      <w:proofErr w:type="gramStart"/>
      <w:r w:rsidR="00A75AF4" w:rsidRPr="00263BEE">
        <w:rPr>
          <w:rFonts w:asciiTheme="minorHAnsi" w:hAnsiTheme="minorHAnsi"/>
          <w:bCs w:val="0"/>
        </w:rPr>
        <w:t>ed</w:t>
      </w:r>
      <w:proofErr w:type="gramEnd"/>
      <w:r w:rsidR="00F06A0F">
        <w:rPr>
          <w:rFonts w:asciiTheme="minorHAnsi" w:hAnsiTheme="minorHAnsi"/>
          <w:bCs w:val="0"/>
        </w:rPr>
        <w:t>.).</w:t>
      </w:r>
      <w:r>
        <w:rPr>
          <w:rFonts w:asciiTheme="minorHAnsi" w:hAnsiTheme="minorHAnsi"/>
          <w:bCs w:val="0"/>
        </w:rPr>
        <w:t xml:space="preserve"> Golden, CO</w:t>
      </w:r>
      <w:r w:rsidR="00A75AF4" w:rsidRPr="00263BEE">
        <w:rPr>
          <w:rFonts w:asciiTheme="minorHAnsi" w:hAnsiTheme="minorHAnsi"/>
          <w:bCs w:val="0"/>
        </w:rPr>
        <w:t xml:space="preserve">: </w:t>
      </w:r>
      <w:r w:rsidR="006D19E3">
        <w:rPr>
          <w:rFonts w:asciiTheme="minorHAnsi" w:hAnsiTheme="minorHAnsi"/>
          <w:bCs w:val="0"/>
        </w:rPr>
        <w:t>Fulcrum Publishing</w:t>
      </w:r>
      <w:r w:rsidR="00A75AF4" w:rsidRPr="00263BEE">
        <w:rPr>
          <w:rFonts w:asciiTheme="minorHAnsi" w:hAnsiTheme="minorHAnsi"/>
          <w:bCs w:val="0"/>
        </w:rPr>
        <w:t>.</w:t>
      </w:r>
    </w:p>
    <w:p w:rsidR="00A75AF4" w:rsidRDefault="00A75AF4" w:rsidP="00D10FD5">
      <w:pPr>
        <w:pStyle w:val="BodyTextIndent2"/>
        <w:spacing w:line="240" w:lineRule="auto"/>
        <w:contextualSpacing/>
        <w:rPr>
          <w:rFonts w:asciiTheme="minorHAnsi" w:hAnsiTheme="minorHAnsi"/>
          <w:bCs w:val="0"/>
        </w:rPr>
      </w:pPr>
    </w:p>
    <w:p w:rsidR="00A75AF4" w:rsidRPr="00A75AF4" w:rsidRDefault="00A75AF4" w:rsidP="00D10FD5">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D10FD5">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D10FD5">
      <w:pPr>
        <w:widowControl w:val="0"/>
        <w:spacing w:before="100" w:beforeAutospacing="1" w:after="100" w:afterAutospacing="1" w:line="240" w:lineRule="auto"/>
        <w:contextualSpacing/>
        <w:rPr>
          <w:rFonts w:cs="Arial"/>
          <w:color w:val="000000"/>
        </w:rPr>
      </w:pPr>
    </w:p>
    <w:p w:rsidR="00611E02" w:rsidRDefault="00611E02" w:rsidP="00D10FD5">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(e.g., handouts, reading assignments, etc.) will be posted to Blackboard (</w:t>
      </w:r>
      <w:hyperlink r:id="rId7" w:history="1">
        <w:r w:rsidRPr="0092582F">
          <w:rPr>
            <w:rStyle w:val="Hyperlink"/>
            <w:rFonts w:cs="Arial"/>
          </w:rPr>
          <w:t>http://www.marshall.edu/muonline/</w:t>
        </w:r>
      </w:hyperlink>
      <w:r>
        <w:rPr>
          <w:rFonts w:cs="Arial"/>
          <w:color w:val="000000"/>
        </w:rPr>
        <w:t xml:space="preserve">).  I will be sending class announcements, updates, etc. </w:t>
      </w:r>
      <w:r w:rsidR="00FB7BFD">
        <w:rPr>
          <w:rFonts w:cs="Arial"/>
          <w:color w:val="000000"/>
        </w:rPr>
        <w:t>to</w:t>
      </w:r>
      <w:r>
        <w:rPr>
          <w:rFonts w:cs="Arial"/>
          <w:color w:val="000000"/>
        </w:rPr>
        <w:t xml:space="preserve"> your </w:t>
      </w:r>
      <w:r w:rsidR="00AC42E5">
        <w:rPr>
          <w:rFonts w:cs="Arial"/>
          <w:color w:val="000000"/>
        </w:rPr>
        <w:t>Marshall University email address,</w:t>
      </w:r>
      <w:r>
        <w:rPr>
          <w:rFonts w:cs="Arial"/>
          <w:color w:val="000000"/>
        </w:rPr>
        <w:t xml:space="preserve"> so be sure to check </w:t>
      </w:r>
      <w:r w:rsidR="00FB7BFD">
        <w:rPr>
          <w:rFonts w:cs="Arial"/>
          <w:color w:val="000000"/>
        </w:rPr>
        <w:t xml:space="preserve">your </w:t>
      </w:r>
      <w:r w:rsidR="008A42AD">
        <w:rPr>
          <w:rFonts w:cs="Arial"/>
          <w:color w:val="000000"/>
        </w:rPr>
        <w:t>account</w:t>
      </w:r>
      <w:r w:rsidR="00EA07F8">
        <w:rPr>
          <w:rFonts w:cs="Arial"/>
          <w:color w:val="000000"/>
        </w:rPr>
        <w:t xml:space="preserve"> daily</w:t>
      </w:r>
      <w:r>
        <w:rPr>
          <w:rFonts w:cs="Arial"/>
          <w:color w:val="000000"/>
        </w:rPr>
        <w:t xml:space="preserve">. </w:t>
      </w:r>
    </w:p>
    <w:p w:rsidR="007E0709" w:rsidRDefault="007E0709" w:rsidP="00D10FD5">
      <w:pPr>
        <w:spacing w:line="240" w:lineRule="auto"/>
        <w:contextualSpacing/>
        <w:rPr>
          <w:rFonts w:cs="Arial"/>
          <w:b/>
        </w:rPr>
      </w:pPr>
      <w:r>
        <w:rPr>
          <w:rFonts w:cs="Arial"/>
          <w:b/>
        </w:rPr>
        <w:br w:type="page"/>
      </w:r>
    </w:p>
    <w:p w:rsidR="009756ED" w:rsidRDefault="001D3FD0" w:rsidP="00D10FD5">
      <w:pPr>
        <w:widowControl w:val="0"/>
        <w:spacing w:line="240" w:lineRule="auto"/>
        <w:contextualSpacing/>
        <w:rPr>
          <w:rFonts w:cs="Arial"/>
          <w:b/>
        </w:rPr>
      </w:pPr>
      <w:r>
        <w:rPr>
          <w:rFonts w:cs="Arial"/>
          <w:b/>
        </w:rPr>
        <w:lastRenderedPageBreak/>
        <w:t>Course</w:t>
      </w:r>
      <w:r w:rsidR="009756ED" w:rsidRPr="00D63D76">
        <w:rPr>
          <w:rFonts w:cs="Arial"/>
          <w:b/>
        </w:rPr>
        <w:t xml:space="preserve"> Objectives</w:t>
      </w:r>
      <w:r w:rsidR="00F06A0F">
        <w:rPr>
          <w:rFonts w:cs="Arial"/>
          <w:b/>
        </w:rPr>
        <w:t xml:space="preserve"> </w:t>
      </w:r>
      <w:r w:rsidR="009756ED" w:rsidRPr="00D63D76">
        <w:rPr>
          <w:rFonts w:cs="Arial"/>
          <w:b/>
        </w:rPr>
        <w:t>/</w:t>
      </w:r>
      <w:r w:rsidR="00F06A0F">
        <w:rPr>
          <w:rFonts w:cs="Arial"/>
          <w:b/>
        </w:rPr>
        <w:t xml:space="preserve"> Student Learning </w:t>
      </w:r>
      <w:r w:rsidR="009756ED" w:rsidRPr="00D63D76">
        <w:rPr>
          <w:rFonts w:cs="Arial"/>
          <w:b/>
        </w:rPr>
        <w:t>Outcomes:</w:t>
      </w:r>
    </w:p>
    <w:p w:rsidR="005267D0" w:rsidRPr="005267D0" w:rsidRDefault="005267D0" w:rsidP="00D10FD5">
      <w:pPr>
        <w:widowControl w:val="0"/>
        <w:spacing w:line="240" w:lineRule="auto"/>
        <w:contextualSpacing/>
        <w:rPr>
          <w:rFonts w:cs="Arial"/>
        </w:rPr>
      </w:pPr>
      <w:r w:rsidRPr="005267D0">
        <w:rPr>
          <w:rFonts w:cs="Arial"/>
        </w:rPr>
        <w:t>Students who complete this course will have the ability to accomplish the following:</w:t>
      </w:r>
    </w:p>
    <w:p w:rsidR="00345A65" w:rsidRDefault="00345A65" w:rsidP="00D10FD5">
      <w:pPr>
        <w:widowControl w:val="0"/>
        <w:spacing w:line="240" w:lineRule="auto"/>
        <w:contextualSpacing/>
        <w:rPr>
          <w:rFonts w:cs="Arial"/>
          <w:color w:val="000000"/>
        </w:rPr>
      </w:pP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D10FD5">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D10FD5">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D10FD5">
            <w:pPr>
              <w:spacing w:line="240" w:lineRule="auto"/>
              <w:contextualSpacing/>
              <w:outlineLvl w:val="0"/>
              <w:rPr>
                <w:b/>
              </w:rPr>
            </w:pPr>
            <w:r>
              <w:rPr>
                <w:b/>
              </w:rPr>
              <w:t xml:space="preserve">How Assessed </w:t>
            </w:r>
            <w:r w:rsidRPr="00E21A0F">
              <w:rPr>
                <w:b/>
              </w:rPr>
              <w:t>in this Course</w:t>
            </w:r>
          </w:p>
        </w:tc>
      </w:tr>
      <w:tr w:rsidR="00F36163" w:rsidRPr="00E21A0F" w:rsidTr="00EA07F8">
        <w:trPr>
          <w:jc w:val="center"/>
        </w:trPr>
        <w:tc>
          <w:tcPr>
            <w:tcW w:w="3560" w:type="dxa"/>
          </w:tcPr>
          <w:p w:rsidR="00F36163" w:rsidRDefault="00F36163" w:rsidP="00D10FD5">
            <w:pPr>
              <w:widowControl w:val="0"/>
              <w:spacing w:after="0" w:line="240" w:lineRule="auto"/>
              <w:rPr>
                <w:rFonts w:cs="Arial"/>
              </w:rPr>
            </w:pPr>
            <w:r>
              <w:rPr>
                <w:rFonts w:cs="Arial"/>
              </w:rPr>
              <w:t>Enhance student writing and critical thinking skills and strategies, with an emphasis on technical/scientific writing.</w:t>
            </w:r>
          </w:p>
        </w:tc>
        <w:tc>
          <w:tcPr>
            <w:tcW w:w="2874" w:type="dxa"/>
          </w:tcPr>
          <w:p w:rsidR="00F36163" w:rsidRPr="00044066" w:rsidRDefault="00F36163" w:rsidP="00074F4C">
            <w:pPr>
              <w:spacing w:line="240" w:lineRule="auto"/>
              <w:outlineLvl w:val="0"/>
            </w:pPr>
            <w:r>
              <w:t>Lectures, discussions and readings, writing assignments</w:t>
            </w:r>
          </w:p>
        </w:tc>
        <w:tc>
          <w:tcPr>
            <w:tcW w:w="2880" w:type="dxa"/>
          </w:tcPr>
          <w:p w:rsidR="00F36163" w:rsidRPr="00044066" w:rsidRDefault="00F36163" w:rsidP="00074F4C">
            <w:pPr>
              <w:spacing w:line="240" w:lineRule="auto"/>
              <w:outlineLvl w:val="0"/>
            </w:pPr>
            <w:r>
              <w:t xml:space="preserve">Class participation, low, medium and </w:t>
            </w:r>
            <w:r w:rsidR="001F2331">
              <w:t>high-stakes</w:t>
            </w:r>
            <w:r>
              <w:t xml:space="preserve"> written assignments, class project</w:t>
            </w:r>
          </w:p>
        </w:tc>
      </w:tr>
      <w:tr w:rsidR="00F06A0F" w:rsidRPr="00E21A0F" w:rsidTr="00EA07F8">
        <w:trPr>
          <w:jc w:val="center"/>
        </w:trPr>
        <w:tc>
          <w:tcPr>
            <w:tcW w:w="3560" w:type="dxa"/>
          </w:tcPr>
          <w:p w:rsidR="00F06A0F" w:rsidRDefault="00F06A0F" w:rsidP="00FC59D8">
            <w:pPr>
              <w:widowControl w:val="0"/>
              <w:spacing w:after="0" w:line="240" w:lineRule="auto"/>
              <w:rPr>
                <w:rFonts w:cs="Arial"/>
              </w:rPr>
            </w:pPr>
            <w:r>
              <w:rPr>
                <w:rFonts w:cs="Arial"/>
              </w:rPr>
              <w:t>Demonstrate the ability to identify natural resource and/or recreation management problems, propose appropriate management actions to address those problems, and evaluate the potential implications of proposed management actions.</w:t>
            </w:r>
          </w:p>
        </w:tc>
        <w:tc>
          <w:tcPr>
            <w:tcW w:w="2874" w:type="dxa"/>
          </w:tcPr>
          <w:p w:rsidR="00F06A0F" w:rsidRPr="00044066" w:rsidRDefault="00F06A0F" w:rsidP="00174E52">
            <w:pPr>
              <w:spacing w:line="240" w:lineRule="auto"/>
              <w:outlineLvl w:val="0"/>
            </w:pPr>
            <w:r>
              <w:t>Lectures, discussions and readings, writing assignments</w:t>
            </w:r>
          </w:p>
        </w:tc>
        <w:tc>
          <w:tcPr>
            <w:tcW w:w="2880" w:type="dxa"/>
          </w:tcPr>
          <w:p w:rsidR="00F06A0F" w:rsidRPr="00044066" w:rsidRDefault="00F06A0F" w:rsidP="00174E52">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Understand</w:t>
            </w:r>
            <w:r w:rsidRPr="0045410E">
              <w:rPr>
                <w:rFonts w:cs="Arial"/>
              </w:rPr>
              <w:t xml:space="preserve"> the policies and framework of the 1964 Wilderness Act and subsequent legislation</w:t>
            </w:r>
            <w:r>
              <w:rPr>
                <w:rFonts w:cs="Arial"/>
              </w:rPr>
              <w:t>.</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D10FD5">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Describe the evolution and current status of the U.S. Wilderness Preservation System.</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Understand different human perspectives and values associated with wilderness.</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trHeight w:val="224"/>
          <w:jc w:val="center"/>
        </w:trPr>
        <w:tc>
          <w:tcPr>
            <w:tcW w:w="3560" w:type="dxa"/>
          </w:tcPr>
          <w:p w:rsidR="00F06A0F" w:rsidRPr="006C19BC" w:rsidRDefault="00F06A0F" w:rsidP="00F73551">
            <w:pPr>
              <w:widowControl w:val="0"/>
              <w:spacing w:after="0" w:line="240" w:lineRule="auto"/>
              <w:rPr>
                <w:rFonts w:cs="Arial"/>
              </w:rPr>
            </w:pPr>
            <w:r>
              <w:rPr>
                <w:rFonts w:cs="Arial"/>
              </w:rPr>
              <w:t xml:space="preserve">Articulate direct and indirect </w:t>
            </w:r>
            <w:r w:rsidRPr="0045410E">
              <w:rPr>
                <w:rFonts w:cs="Arial"/>
              </w:rPr>
              <w:t xml:space="preserve">management </w:t>
            </w:r>
            <w:r>
              <w:rPr>
                <w:rFonts w:cs="Arial"/>
              </w:rPr>
              <w:t xml:space="preserve">strategies </w:t>
            </w:r>
            <w:r w:rsidRPr="0045410E">
              <w:rPr>
                <w:rFonts w:cs="Arial"/>
              </w:rPr>
              <w:t>that are appropriate in dispersed recreational settings</w:t>
            </w:r>
            <w:r>
              <w:rPr>
                <w:rFonts w:cs="Arial"/>
              </w:rPr>
              <w:t>.</w:t>
            </w:r>
            <w:r w:rsidRPr="0045410E">
              <w:rPr>
                <w:rFonts w:cs="Arial"/>
              </w:rPr>
              <w:t xml:space="preserve"> </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Identify threats to wilderness and potential corrective / preventative management actions.</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 xml:space="preserve">Describe the role of indicators, standards, and monitoring in natural resource management. </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r w:rsidR="00F06A0F" w:rsidRPr="00E21A0F" w:rsidTr="00EA07F8">
        <w:trPr>
          <w:jc w:val="center"/>
        </w:trPr>
        <w:tc>
          <w:tcPr>
            <w:tcW w:w="3560" w:type="dxa"/>
          </w:tcPr>
          <w:p w:rsidR="00F06A0F" w:rsidRPr="006C19BC" w:rsidRDefault="00F06A0F" w:rsidP="00D10FD5">
            <w:pPr>
              <w:widowControl w:val="0"/>
              <w:spacing w:after="0" w:line="240" w:lineRule="auto"/>
              <w:rPr>
                <w:rFonts w:cs="Arial"/>
              </w:rPr>
            </w:pPr>
            <w:r>
              <w:rPr>
                <w:rFonts w:cs="Arial"/>
              </w:rPr>
              <w:t xml:space="preserve">Describe wilderness visitor use trends and </w:t>
            </w:r>
            <w:r w:rsidR="002110D1">
              <w:rPr>
                <w:rFonts w:cs="Arial"/>
              </w:rPr>
              <w:t xml:space="preserve">identify </w:t>
            </w:r>
            <w:r>
              <w:rPr>
                <w:rFonts w:cs="Arial"/>
              </w:rPr>
              <w:t xml:space="preserve">approaches for managing various types of visitor use.  </w:t>
            </w:r>
          </w:p>
        </w:tc>
        <w:tc>
          <w:tcPr>
            <w:tcW w:w="2874" w:type="dxa"/>
          </w:tcPr>
          <w:p w:rsidR="00F06A0F" w:rsidRPr="00044066" w:rsidRDefault="00F06A0F" w:rsidP="00074F4C">
            <w:pPr>
              <w:spacing w:line="240" w:lineRule="auto"/>
              <w:outlineLvl w:val="0"/>
            </w:pPr>
            <w:r>
              <w:t>Lectures, discussions and readings, writing assignments</w:t>
            </w:r>
          </w:p>
        </w:tc>
        <w:tc>
          <w:tcPr>
            <w:tcW w:w="2880" w:type="dxa"/>
          </w:tcPr>
          <w:p w:rsidR="00F06A0F" w:rsidRPr="00044066" w:rsidRDefault="00F06A0F" w:rsidP="00074F4C">
            <w:pPr>
              <w:spacing w:line="240" w:lineRule="auto"/>
              <w:outlineLvl w:val="0"/>
            </w:pPr>
            <w:r>
              <w:t>Class participation, low, medium and high-stakes written assignments, class project</w:t>
            </w:r>
          </w:p>
        </w:tc>
      </w:tr>
    </w:tbl>
    <w:p w:rsidR="00B35BC8" w:rsidRDefault="00B35BC8" w:rsidP="00D10FD5">
      <w:pPr>
        <w:widowControl w:val="0"/>
        <w:spacing w:before="100" w:beforeAutospacing="1" w:after="100" w:afterAutospacing="1" w:line="240" w:lineRule="auto"/>
        <w:contextualSpacing/>
        <w:rPr>
          <w:rFonts w:cs="Arial"/>
          <w:b/>
          <w:color w:val="000000"/>
          <w:u w:val="single"/>
        </w:rPr>
      </w:pPr>
    </w:p>
    <w:p w:rsidR="00F06A0F" w:rsidRDefault="00F06A0F">
      <w:pPr>
        <w:rPr>
          <w:rFonts w:cs="Arial"/>
          <w:b/>
          <w:color w:val="000000"/>
        </w:rPr>
      </w:pPr>
      <w:r>
        <w:rPr>
          <w:rFonts w:cs="Arial"/>
          <w:b/>
          <w:color w:val="000000"/>
        </w:rPr>
        <w:br w:type="page"/>
      </w:r>
    </w:p>
    <w:p w:rsidR="006562DE" w:rsidRPr="00B35BC8" w:rsidRDefault="006562DE" w:rsidP="00F06A0F">
      <w:pPr>
        <w:widowControl w:val="0"/>
        <w:spacing w:before="100" w:beforeAutospacing="1" w:after="100" w:afterAutospacing="1" w:line="240" w:lineRule="auto"/>
        <w:contextualSpacing/>
        <w:rPr>
          <w:rFonts w:cs="Arial"/>
          <w:b/>
          <w:color w:val="000000"/>
        </w:rPr>
      </w:pPr>
      <w:r w:rsidRPr="00B35BC8">
        <w:rPr>
          <w:rFonts w:cs="Arial"/>
          <w:b/>
          <w:color w:val="000000"/>
        </w:rPr>
        <w:lastRenderedPageBreak/>
        <w:t>University Policies</w:t>
      </w:r>
      <w:r w:rsidR="00B35BC8" w:rsidRPr="00B35BC8">
        <w:rPr>
          <w:rFonts w:cs="Arial"/>
          <w:b/>
          <w:color w:val="000000"/>
        </w:rPr>
        <w:t>:</w:t>
      </w:r>
    </w:p>
    <w:p w:rsidR="00B35BC8" w:rsidRDefault="006562DE" w:rsidP="00D10FD5">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D10FD5">
      <w:pPr>
        <w:tabs>
          <w:tab w:val="left" w:pos="-1440"/>
        </w:tabs>
        <w:spacing w:after="60" w:line="240" w:lineRule="auto"/>
        <w:contextualSpacing/>
      </w:pPr>
    </w:p>
    <w:p w:rsidR="006562DE" w:rsidRPr="006562DE" w:rsidRDefault="006562DE" w:rsidP="00D10FD5">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D10FD5">
      <w:pPr>
        <w:widowControl w:val="0"/>
        <w:spacing w:before="100" w:beforeAutospacing="1" w:after="100" w:afterAutospacing="1" w:line="240" w:lineRule="auto"/>
        <w:contextualSpacing/>
        <w:rPr>
          <w:rFonts w:cs="Arial"/>
          <w:b/>
          <w:color w:val="000000"/>
        </w:rPr>
      </w:pPr>
    </w:p>
    <w:p w:rsidR="00E5597B" w:rsidRDefault="003A1741" w:rsidP="00D10FD5">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0B1193" w:rsidRDefault="00DC7752" w:rsidP="00D10FD5">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w:t>
      </w:r>
      <w:r w:rsidR="006D19E3">
        <w:rPr>
          <w:rFonts w:cs="Arial"/>
          <w:color w:val="000000"/>
        </w:rPr>
        <w:t>and every class</w:t>
      </w:r>
      <w:r w:rsidRPr="00DC7752">
        <w:rPr>
          <w:rFonts w:cs="Arial"/>
          <w:color w:val="000000"/>
        </w:rPr>
        <w:t xml:space="preserve"> unless they have a valid 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who miss class with a valid</w:t>
      </w:r>
      <w:r w:rsidR="006D19E3">
        <w:rPr>
          <w:rFonts w:cs="Arial"/>
          <w:color w:val="000000"/>
        </w:rPr>
        <w:t xml:space="preserve"> university</w:t>
      </w:r>
      <w:r w:rsidR="00A87F0C">
        <w:rPr>
          <w:rFonts w:cs="Arial"/>
          <w:color w:val="000000"/>
        </w:rPr>
        <w:t xml:space="preserve"> excuse</w:t>
      </w:r>
      <w:r w:rsidR="006D19E3">
        <w:rPr>
          <w:rFonts w:cs="Arial"/>
          <w:color w:val="000000"/>
        </w:rPr>
        <w:t>d absence</w:t>
      </w:r>
      <w:r w:rsidR="00A87F0C">
        <w:rPr>
          <w:rFonts w:cs="Arial"/>
          <w:color w:val="000000"/>
        </w:rPr>
        <w:t xml:space="preserv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0B1193" w:rsidRDefault="000B1193" w:rsidP="00D10FD5">
      <w:pPr>
        <w:widowControl w:val="0"/>
        <w:spacing w:before="100" w:beforeAutospacing="1" w:after="100" w:afterAutospacing="1" w:line="240" w:lineRule="auto"/>
        <w:contextualSpacing/>
        <w:rPr>
          <w:rFonts w:cs="Arial"/>
          <w:color w:val="000000"/>
        </w:rPr>
      </w:pPr>
    </w:p>
    <w:p w:rsidR="00D10FD5" w:rsidRDefault="006D19E3" w:rsidP="00D10FD5">
      <w:pPr>
        <w:widowControl w:val="0"/>
        <w:spacing w:before="100" w:beforeAutospacing="1" w:after="100" w:afterAutospacing="1" w:line="240" w:lineRule="auto"/>
        <w:contextualSpacing/>
        <w:rPr>
          <w:rFonts w:cs="Arial"/>
          <w:color w:val="000000"/>
        </w:rPr>
      </w:pPr>
      <w:r>
        <w:rPr>
          <w:rFonts w:cs="Arial"/>
          <w:color w:val="000000"/>
        </w:rPr>
        <w:t xml:space="preserve">In-class discussion is absolutely essential for the successful completion of this course (especially since we only meet once a week). Therefore, students who miss more than one class without a valid excuse will lose one letter grade per </w:t>
      </w:r>
      <w:r w:rsidR="000B1193">
        <w:rPr>
          <w:rFonts w:cs="Arial"/>
          <w:color w:val="000000"/>
        </w:rPr>
        <w:t xml:space="preserve">additional </w:t>
      </w:r>
      <w:r>
        <w:rPr>
          <w:rFonts w:cs="Arial"/>
          <w:color w:val="000000"/>
        </w:rPr>
        <w:t>absence (-10% of</w:t>
      </w:r>
      <w:r w:rsidR="000B1193">
        <w:rPr>
          <w:rFonts w:cs="Arial"/>
          <w:color w:val="000000"/>
        </w:rPr>
        <w:t>f</w:t>
      </w:r>
      <w:r>
        <w:rPr>
          <w:rFonts w:cs="Arial"/>
          <w:color w:val="000000"/>
        </w:rPr>
        <w:t xml:space="preserve"> final </w:t>
      </w:r>
      <w:r w:rsidR="000B1193">
        <w:rPr>
          <w:rFonts w:cs="Arial"/>
          <w:color w:val="000000"/>
        </w:rPr>
        <w:t xml:space="preserve">course </w:t>
      </w:r>
      <w:r>
        <w:rPr>
          <w:rFonts w:cs="Arial"/>
          <w:color w:val="000000"/>
        </w:rPr>
        <w:t>grade</w:t>
      </w:r>
      <w:r w:rsidR="000B1193">
        <w:rPr>
          <w:rFonts w:cs="Arial"/>
          <w:color w:val="000000"/>
        </w:rPr>
        <w:t xml:space="preserve"> for each unexcused absence beyond one).  This means that you may miss one class period without penalty.  However, if you miss a second class period without a university approved excuse, the highest grade that you could earn would be 90% (three unexcused absences = 80% highest possible grade, four unexcused absences = 70% highest possible grade, etc.).  I will take attendance each class period to enforce this policy.  </w:t>
      </w:r>
    </w:p>
    <w:p w:rsidR="007633A0" w:rsidRDefault="007633A0" w:rsidP="007633A0">
      <w:pPr>
        <w:rPr>
          <w:rFonts w:cs="Arial"/>
          <w:color w:val="000000"/>
        </w:rPr>
      </w:pPr>
    </w:p>
    <w:p w:rsidR="007633A0" w:rsidRDefault="005C56DC" w:rsidP="007633A0">
      <w:pPr>
        <w:contextualSpacing/>
        <w:rPr>
          <w:rFonts w:cs="Arial"/>
          <w:b/>
          <w:color w:val="000000"/>
          <w:spacing w:val="-3"/>
        </w:rPr>
      </w:pPr>
      <w:r>
        <w:rPr>
          <w:rFonts w:cs="Arial"/>
          <w:b/>
          <w:color w:val="000000"/>
          <w:spacing w:val="-3"/>
        </w:rPr>
        <w:t>Course Requirements</w:t>
      </w:r>
      <w:r w:rsidR="009756ED">
        <w:rPr>
          <w:rFonts w:cs="Arial"/>
          <w:b/>
          <w:color w:val="000000"/>
          <w:spacing w:val="-3"/>
        </w:rPr>
        <w:t xml:space="preserve"> / </w:t>
      </w:r>
      <w:r w:rsidR="00B95E6E" w:rsidRPr="00D63D76">
        <w:rPr>
          <w:rFonts w:cs="Arial"/>
          <w:b/>
          <w:color w:val="000000"/>
          <w:spacing w:val="-3"/>
        </w:rPr>
        <w:t>Grading Policy:</w:t>
      </w:r>
    </w:p>
    <w:p w:rsidR="00BD40A5" w:rsidRDefault="00BD40A5" w:rsidP="007633A0">
      <w:pPr>
        <w:contextualSpacing/>
        <w:rPr>
          <w:rFonts w:cs="Arial"/>
          <w:color w:val="000000"/>
          <w:spacing w:val="-3"/>
        </w:rPr>
      </w:pPr>
      <w:r w:rsidRPr="00BD40A5">
        <w:rPr>
          <w:rFonts w:cs="Arial"/>
          <w:color w:val="000000"/>
          <w:spacing w:val="-3"/>
        </w:rPr>
        <w:t>Students will be evaluated in this course based on their performa</w:t>
      </w:r>
      <w:r w:rsidR="00FC59D8">
        <w:rPr>
          <w:rFonts w:cs="Arial"/>
          <w:color w:val="000000"/>
          <w:spacing w:val="-3"/>
        </w:rPr>
        <w:t>nce in the following categories:</w:t>
      </w:r>
    </w:p>
    <w:p w:rsidR="00BD40A5" w:rsidRDefault="00BD40A5" w:rsidP="007633A0">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Class Participation – Students are required to attend and actively participate in each </w:t>
      </w:r>
      <w:r w:rsidR="00E27E96">
        <w:rPr>
          <w:rFonts w:cs="Arial"/>
          <w:color w:val="000000"/>
          <w:spacing w:val="-3"/>
        </w:rPr>
        <w:t xml:space="preserve">and every </w:t>
      </w:r>
      <w:r>
        <w:rPr>
          <w:rFonts w:cs="Arial"/>
          <w:color w:val="000000"/>
          <w:spacing w:val="-3"/>
        </w:rPr>
        <w:t>class throughout the semester. Students will earn participation points by showing up for class, asking relevant questions during lectures,</w:t>
      </w:r>
      <w:r w:rsidR="00B82F41">
        <w:rPr>
          <w:rFonts w:cs="Arial"/>
          <w:color w:val="000000"/>
          <w:spacing w:val="-3"/>
        </w:rPr>
        <w:t xml:space="preserve"> completing in-class writing assignments,</w:t>
      </w:r>
      <w:r>
        <w:rPr>
          <w:rFonts w:cs="Arial"/>
          <w:color w:val="000000"/>
          <w:spacing w:val="-3"/>
        </w:rPr>
        <w:t xml:space="preserve"> and contributing </w:t>
      </w:r>
      <w:r w:rsidR="00C3707C">
        <w:rPr>
          <w:rFonts w:cs="Arial"/>
          <w:color w:val="000000"/>
          <w:spacing w:val="-3"/>
        </w:rPr>
        <w:t xml:space="preserve">to classroom discussions and assignments. Contrarily, participation points will be deducted from students who make a habit of skipping or disrupting class (e.g., arriving late or leaving early, using cell phones or other distracting devices, </w:t>
      </w:r>
      <w:r w:rsidR="0002142F">
        <w:rPr>
          <w:rFonts w:cs="Arial"/>
          <w:color w:val="000000"/>
          <w:spacing w:val="-3"/>
        </w:rPr>
        <w:t xml:space="preserve">intentionally distracting other students, </w:t>
      </w:r>
      <w:r w:rsidR="00C3707C">
        <w:rPr>
          <w:rFonts w:cs="Arial"/>
          <w:color w:val="000000"/>
          <w:spacing w:val="-3"/>
        </w:rPr>
        <w:t>etc.).  Individual class participation grades will be awarded at the discretion of the instructor.</w:t>
      </w:r>
      <w:r w:rsidR="0002142F">
        <w:rPr>
          <w:rFonts w:cs="Arial"/>
          <w:color w:val="000000"/>
          <w:spacing w:val="-3"/>
        </w:rPr>
        <w:t xml:space="preserve">  </w:t>
      </w:r>
      <w:r w:rsidR="00D10FD5">
        <w:rPr>
          <w:rFonts w:cs="Arial"/>
          <w:color w:val="000000"/>
          <w:spacing w:val="-3"/>
        </w:rPr>
        <w:t xml:space="preserve">A large proportion of this course is based on in-class </w:t>
      </w:r>
      <w:r w:rsidR="009A2827">
        <w:rPr>
          <w:rFonts w:cs="Arial"/>
          <w:color w:val="000000"/>
          <w:spacing w:val="-3"/>
        </w:rPr>
        <w:t xml:space="preserve">discussion and participation.  </w:t>
      </w:r>
      <w:r w:rsidR="00D10FD5">
        <w:rPr>
          <w:rFonts w:cs="Arial"/>
          <w:color w:val="000000"/>
          <w:spacing w:val="-3"/>
        </w:rPr>
        <w:t>Therefore, students who miss class</w:t>
      </w:r>
      <w:r w:rsidR="00345A65">
        <w:rPr>
          <w:rFonts w:cs="Arial"/>
          <w:color w:val="000000"/>
          <w:spacing w:val="-3"/>
        </w:rPr>
        <w:t>es due to</w:t>
      </w:r>
      <w:r w:rsidR="00D10FD5">
        <w:rPr>
          <w:rFonts w:cs="Arial"/>
          <w:color w:val="000000"/>
          <w:spacing w:val="-3"/>
        </w:rPr>
        <w:t xml:space="preserve"> university excused absence</w:t>
      </w:r>
      <w:r w:rsidR="00345A65">
        <w:rPr>
          <w:rFonts w:cs="Arial"/>
          <w:color w:val="000000"/>
          <w:spacing w:val="-3"/>
        </w:rPr>
        <w:t>s</w:t>
      </w:r>
      <w:r w:rsidR="00D10FD5">
        <w:rPr>
          <w:rFonts w:cs="Arial"/>
          <w:color w:val="000000"/>
          <w:spacing w:val="-3"/>
        </w:rPr>
        <w:t xml:space="preserve"> m</w:t>
      </w:r>
      <w:r w:rsidR="00345A65">
        <w:rPr>
          <w:rFonts w:cs="Arial"/>
          <w:color w:val="000000"/>
          <w:spacing w:val="-3"/>
        </w:rPr>
        <w:t xml:space="preserve">ay be asked to complete </w:t>
      </w:r>
      <w:r w:rsidR="00D10FD5">
        <w:rPr>
          <w:rFonts w:cs="Arial"/>
          <w:color w:val="000000"/>
          <w:spacing w:val="-3"/>
        </w:rPr>
        <w:t>written assignment</w:t>
      </w:r>
      <w:r w:rsidR="00345A65">
        <w:rPr>
          <w:rFonts w:cs="Arial"/>
          <w:color w:val="000000"/>
          <w:spacing w:val="-3"/>
        </w:rPr>
        <w:t>s</w:t>
      </w:r>
      <w:r w:rsidR="00D10FD5">
        <w:rPr>
          <w:rFonts w:cs="Arial"/>
          <w:color w:val="000000"/>
          <w:spacing w:val="-3"/>
        </w:rPr>
        <w:t xml:space="preserve"> (in addition to the regularly scheduled homework assignments) in order to </w:t>
      </w:r>
      <w:r w:rsidR="00345A65">
        <w:rPr>
          <w:rFonts w:cs="Arial"/>
          <w:color w:val="000000"/>
          <w:spacing w:val="-3"/>
        </w:rPr>
        <w:t>make up for work</w:t>
      </w:r>
      <w:r w:rsidR="000D3CEE">
        <w:rPr>
          <w:rFonts w:cs="Arial"/>
          <w:color w:val="000000"/>
          <w:spacing w:val="-3"/>
        </w:rPr>
        <w:t xml:space="preserve"> / </w:t>
      </w:r>
      <w:r w:rsidR="00677137">
        <w:rPr>
          <w:rFonts w:cs="Arial"/>
          <w:color w:val="000000"/>
          <w:spacing w:val="-3"/>
        </w:rPr>
        <w:t>discussion</w:t>
      </w:r>
      <w:r w:rsidR="00345A65">
        <w:rPr>
          <w:rFonts w:cs="Arial"/>
          <w:color w:val="000000"/>
          <w:spacing w:val="-3"/>
        </w:rPr>
        <w:t xml:space="preserve"> missed during those classes</w:t>
      </w:r>
      <w:r w:rsidR="00D10FD5">
        <w:rPr>
          <w:rFonts w:cs="Arial"/>
          <w:color w:val="000000"/>
          <w:spacing w:val="-3"/>
        </w:rPr>
        <w:t>.</w:t>
      </w:r>
    </w:p>
    <w:p w:rsidR="00BD40A5" w:rsidRDefault="00BD40A5" w:rsidP="00D10FD5">
      <w:pPr>
        <w:pStyle w:val="ListParagraph"/>
        <w:tabs>
          <w:tab w:val="left" w:pos="-720"/>
        </w:tabs>
        <w:suppressAutoHyphens/>
        <w:spacing w:after="120" w:line="240" w:lineRule="auto"/>
        <w:rPr>
          <w:rFonts w:cs="Arial"/>
          <w:color w:val="000000"/>
          <w:spacing w:val="-3"/>
        </w:rPr>
      </w:pPr>
    </w:p>
    <w:p w:rsidR="00360930" w:rsidRDefault="00360930" w:rsidP="00D10FD5">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Written</w:t>
      </w:r>
      <w:r w:rsidR="00AB1E8D">
        <w:rPr>
          <w:rFonts w:cs="Arial"/>
          <w:color w:val="000000"/>
          <w:spacing w:val="-3"/>
        </w:rPr>
        <w:t xml:space="preserve"> </w:t>
      </w:r>
      <w:r w:rsidR="00BD40A5">
        <w:rPr>
          <w:rFonts w:cs="Arial"/>
          <w:color w:val="000000"/>
          <w:spacing w:val="-3"/>
        </w:rPr>
        <w:t>Assignments</w:t>
      </w:r>
      <w:r w:rsidR="0002142F">
        <w:rPr>
          <w:rFonts w:cs="Arial"/>
          <w:color w:val="000000"/>
          <w:spacing w:val="-3"/>
        </w:rPr>
        <w:t xml:space="preserve"> – Students will be required to complete </w:t>
      </w:r>
      <w:r>
        <w:rPr>
          <w:rFonts w:cs="Arial"/>
          <w:color w:val="000000"/>
          <w:spacing w:val="-3"/>
        </w:rPr>
        <w:t>several written assignments throughout the semester.  These assignments will</w:t>
      </w:r>
      <w:r w:rsidR="007633A0">
        <w:rPr>
          <w:rFonts w:cs="Arial"/>
          <w:color w:val="000000"/>
          <w:spacing w:val="-3"/>
        </w:rPr>
        <w:t xml:space="preserve"> range in their intensity and </w:t>
      </w:r>
      <w:r>
        <w:rPr>
          <w:rFonts w:cs="Arial"/>
          <w:color w:val="000000"/>
          <w:spacing w:val="-3"/>
        </w:rPr>
        <w:t xml:space="preserve">weight, and will be categorized as </w:t>
      </w:r>
      <w:r w:rsidR="001F2331">
        <w:rPr>
          <w:rFonts w:cs="Arial"/>
          <w:color w:val="000000"/>
          <w:spacing w:val="-3"/>
        </w:rPr>
        <w:t>low-stakes</w:t>
      </w:r>
      <w:r>
        <w:rPr>
          <w:rFonts w:cs="Arial"/>
          <w:color w:val="000000"/>
          <w:spacing w:val="-3"/>
        </w:rPr>
        <w:t xml:space="preserve">, </w:t>
      </w:r>
      <w:r w:rsidR="001F2331">
        <w:rPr>
          <w:rFonts w:cs="Arial"/>
          <w:color w:val="000000"/>
          <w:spacing w:val="-3"/>
        </w:rPr>
        <w:t>medium-stakes</w:t>
      </w:r>
      <w:r>
        <w:rPr>
          <w:rFonts w:cs="Arial"/>
          <w:color w:val="000000"/>
          <w:spacing w:val="-3"/>
        </w:rPr>
        <w:t xml:space="preserve">, or </w:t>
      </w:r>
      <w:r w:rsidR="001F2331">
        <w:rPr>
          <w:rFonts w:cs="Arial"/>
          <w:color w:val="000000"/>
          <w:spacing w:val="-3"/>
        </w:rPr>
        <w:t>high-stakes</w:t>
      </w:r>
      <w:r>
        <w:rPr>
          <w:rFonts w:cs="Arial"/>
          <w:color w:val="000000"/>
          <w:spacing w:val="-3"/>
        </w:rPr>
        <w:t xml:space="preserve"> assignments:</w:t>
      </w:r>
    </w:p>
    <w:p w:rsidR="00360930" w:rsidRPr="00A30148" w:rsidRDefault="00360930" w:rsidP="00360930">
      <w:pPr>
        <w:pStyle w:val="ListParagraph"/>
        <w:rPr>
          <w:rFonts w:cs="Arial"/>
          <w:color w:val="000000"/>
          <w:spacing w:val="-3"/>
        </w:rPr>
      </w:pPr>
    </w:p>
    <w:p w:rsidR="00CC3FF4" w:rsidRPr="00F06A0F" w:rsidRDefault="001F2331" w:rsidP="00F06A0F">
      <w:pPr>
        <w:pStyle w:val="ListParagraph"/>
        <w:numPr>
          <w:ilvl w:val="1"/>
          <w:numId w:val="5"/>
        </w:numPr>
        <w:tabs>
          <w:tab w:val="left" w:pos="-720"/>
        </w:tabs>
        <w:suppressAutoHyphens/>
        <w:spacing w:after="0" w:line="240" w:lineRule="auto"/>
        <w:rPr>
          <w:rFonts w:cs="Arial"/>
          <w:color w:val="000000"/>
          <w:spacing w:val="-3"/>
        </w:rPr>
      </w:pPr>
      <w:r w:rsidRPr="00F06A0F">
        <w:rPr>
          <w:rFonts w:cs="Arial"/>
          <w:color w:val="000000"/>
          <w:spacing w:val="-3"/>
        </w:rPr>
        <w:t xml:space="preserve">Low-stakes: </w:t>
      </w:r>
      <w:r w:rsidR="00360930" w:rsidRPr="00F06A0F">
        <w:rPr>
          <w:rFonts w:cs="Arial"/>
          <w:color w:val="000000"/>
          <w:spacing w:val="-3"/>
        </w:rPr>
        <w:t xml:space="preserve">Students will be required to write three </w:t>
      </w:r>
      <w:r w:rsidR="00CC3FF4" w:rsidRPr="00F06A0F">
        <w:rPr>
          <w:rFonts w:cs="Arial"/>
          <w:color w:val="000000"/>
          <w:spacing w:val="-3"/>
        </w:rPr>
        <w:t xml:space="preserve">discussion </w:t>
      </w:r>
      <w:r w:rsidR="00360930" w:rsidRPr="00F06A0F">
        <w:rPr>
          <w:rFonts w:cs="Arial"/>
          <w:color w:val="000000"/>
          <w:spacing w:val="-3"/>
        </w:rPr>
        <w:t xml:space="preserve">questions pertaining to each week’s reading assignment.  These questions must be turned in at the beginning of each class period, and will serve as stimuli for meaningful in-class discussion of the course material.  </w:t>
      </w:r>
      <w:r w:rsidR="002C722C" w:rsidRPr="00F06A0F">
        <w:rPr>
          <w:rFonts w:cs="Arial"/>
          <w:color w:val="000000"/>
          <w:spacing w:val="-3"/>
        </w:rPr>
        <w:t xml:space="preserve">To receive full credit, the three questions must be typed, printed, and handed in at the beginning of class (emailed questions will not be accepted).  </w:t>
      </w:r>
      <w:r w:rsidR="00CC3FF4" w:rsidRPr="00F06A0F">
        <w:rPr>
          <w:rFonts w:cs="Arial"/>
          <w:color w:val="000000"/>
          <w:spacing w:val="-3"/>
        </w:rPr>
        <w:t xml:space="preserve">In addition, a variety of short in-class writing activities will be assigned as low-stakes assignments.   All low-stakes </w:t>
      </w:r>
      <w:r w:rsidR="00CC3FF4" w:rsidRPr="00F06A0F">
        <w:rPr>
          <w:rFonts w:cs="Arial"/>
          <w:color w:val="000000"/>
          <w:spacing w:val="-3"/>
        </w:rPr>
        <w:lastRenderedPageBreak/>
        <w:t xml:space="preserve">writing assignments will be graded using a </w:t>
      </w:r>
      <w:r w:rsidR="00CC3FF4" w:rsidRPr="00A30148">
        <w:rPr>
          <w:rFonts w:cs="Times New Roman"/>
        </w:rPr>
        <w:sym w:font="Wingdings" w:char="F0FC"/>
      </w:r>
      <w:r w:rsidR="00CC3FF4" w:rsidRPr="00F06A0F">
        <w:rPr>
          <w:rFonts w:cs="Times New Roman"/>
        </w:rPr>
        <w:t xml:space="preserve">- (70%) / </w:t>
      </w:r>
      <w:r w:rsidR="00CC3FF4" w:rsidRPr="00A30148">
        <w:rPr>
          <w:rFonts w:cs="Times New Roman"/>
        </w:rPr>
        <w:sym w:font="Wingdings" w:char="F0FC"/>
      </w:r>
      <w:r w:rsidR="00CC3FF4" w:rsidRPr="00F06A0F">
        <w:rPr>
          <w:rFonts w:cs="Times New Roman"/>
        </w:rPr>
        <w:t xml:space="preserve"> (85%) / </w:t>
      </w:r>
      <w:r w:rsidR="00CC3FF4" w:rsidRPr="00A30148">
        <w:rPr>
          <w:rFonts w:cs="Times New Roman"/>
        </w:rPr>
        <w:sym w:font="Wingdings" w:char="F0FC"/>
      </w:r>
      <w:r w:rsidR="00CC3FF4" w:rsidRPr="00F06A0F">
        <w:rPr>
          <w:rFonts w:cs="Times New Roman"/>
        </w:rPr>
        <w:t xml:space="preserve">+ (100%) system.  In order to receive a </w:t>
      </w:r>
      <w:r w:rsidR="00CC3FF4" w:rsidRPr="00A30148">
        <w:rPr>
          <w:rFonts w:cs="Times New Roman"/>
        </w:rPr>
        <w:sym w:font="Wingdings" w:char="F0FC"/>
      </w:r>
      <w:r w:rsidR="00CC3FF4" w:rsidRPr="00F06A0F">
        <w:rPr>
          <w:rFonts w:cs="Times New Roman"/>
        </w:rPr>
        <w:t xml:space="preserve">+ for discussion questions, students must provide thoughtful, discussion-provoking questions that are typed and printed (this helps me to confirm that readings are completed and reflected upon before coming to class).  Students who provide thought-provoking discussion questions but fail to type and print them will receive </w:t>
      </w:r>
      <w:proofErr w:type="gramStart"/>
      <w:r w:rsidR="00CC3FF4" w:rsidRPr="00F06A0F">
        <w:rPr>
          <w:rFonts w:cs="Times New Roman"/>
        </w:rPr>
        <w:t xml:space="preserve">a </w:t>
      </w:r>
      <w:proofErr w:type="gramEnd"/>
      <w:r w:rsidR="00CC3FF4" w:rsidRPr="00A30148">
        <w:rPr>
          <w:rFonts w:cs="Times New Roman"/>
        </w:rPr>
        <w:sym w:font="Wingdings" w:char="F0FC"/>
      </w:r>
      <w:r w:rsidR="00CC3FF4" w:rsidRPr="00F06A0F">
        <w:rPr>
          <w:rFonts w:cs="Times New Roman"/>
        </w:rPr>
        <w:t>, while students w</w:t>
      </w:r>
      <w:r w:rsidR="002110D1">
        <w:rPr>
          <w:rFonts w:cs="Times New Roman"/>
        </w:rPr>
        <w:t>ho provide closed-ended surface-</w:t>
      </w:r>
      <w:r w:rsidR="00CC3FF4" w:rsidRPr="00F06A0F">
        <w:rPr>
          <w:rFonts w:cs="Times New Roman"/>
        </w:rPr>
        <w:t xml:space="preserve">level questions (i.e., trivia questions) will receive a </w:t>
      </w:r>
      <w:r w:rsidR="00CC3FF4" w:rsidRPr="00A30148">
        <w:rPr>
          <w:rFonts w:cs="Times New Roman"/>
        </w:rPr>
        <w:sym w:font="Wingdings" w:char="F0FC"/>
      </w:r>
      <w:r w:rsidR="00CC3FF4" w:rsidRPr="00F06A0F">
        <w:rPr>
          <w:rFonts w:cs="Times New Roman"/>
        </w:rPr>
        <w:t>-.  Finally, students who fail to submit discussion questions will receive a zero.</w:t>
      </w:r>
      <w:r w:rsidR="00A30148" w:rsidRPr="00F06A0F">
        <w:rPr>
          <w:rFonts w:cs="Times New Roman"/>
        </w:rPr>
        <w:t xml:space="preserve">  </w:t>
      </w:r>
      <w:r w:rsidR="00A30148" w:rsidRPr="00F06A0F">
        <w:rPr>
          <w:rFonts w:cs="Times New Roman"/>
          <w:b/>
        </w:rPr>
        <w:t>Emailed discussion questions will not be accepted.</w:t>
      </w:r>
    </w:p>
    <w:p w:rsidR="00F06A0F" w:rsidRPr="00F06A0F" w:rsidRDefault="00F06A0F" w:rsidP="00F06A0F">
      <w:pPr>
        <w:pStyle w:val="ListParagraph"/>
        <w:tabs>
          <w:tab w:val="left" w:pos="-720"/>
        </w:tabs>
        <w:suppressAutoHyphens/>
        <w:spacing w:after="0" w:line="240" w:lineRule="auto"/>
        <w:ind w:left="1440"/>
        <w:rPr>
          <w:rFonts w:cs="Arial"/>
          <w:color w:val="000000"/>
          <w:spacing w:val="-3"/>
        </w:rPr>
      </w:pPr>
    </w:p>
    <w:p w:rsidR="00360930" w:rsidRPr="007633A0" w:rsidRDefault="001F2331" w:rsidP="007633A0">
      <w:pPr>
        <w:pStyle w:val="ListParagraph"/>
        <w:numPr>
          <w:ilvl w:val="1"/>
          <w:numId w:val="5"/>
        </w:numPr>
        <w:tabs>
          <w:tab w:val="left" w:pos="-720"/>
        </w:tabs>
        <w:suppressAutoHyphens/>
        <w:spacing w:after="0" w:line="240" w:lineRule="auto"/>
        <w:rPr>
          <w:rFonts w:cs="Arial"/>
          <w:color w:val="000000"/>
          <w:spacing w:val="-3"/>
        </w:rPr>
      </w:pPr>
      <w:r>
        <w:rPr>
          <w:rFonts w:cs="Arial"/>
          <w:color w:val="000000"/>
          <w:spacing w:val="-3"/>
        </w:rPr>
        <w:t>Medium-stakes:</w:t>
      </w:r>
      <w:r w:rsidR="00360930">
        <w:rPr>
          <w:rFonts w:cs="Arial"/>
          <w:color w:val="000000"/>
          <w:spacing w:val="-3"/>
        </w:rPr>
        <w:t xml:space="preserve"> Students will be required to complete </w:t>
      </w:r>
      <w:r w:rsidR="009279B7">
        <w:rPr>
          <w:rFonts w:cs="Arial"/>
          <w:color w:val="000000"/>
          <w:spacing w:val="-3"/>
        </w:rPr>
        <w:t>three</w:t>
      </w:r>
      <w:r w:rsidR="00360930">
        <w:rPr>
          <w:rFonts w:cs="Arial"/>
          <w:color w:val="000000"/>
          <w:spacing w:val="-3"/>
        </w:rPr>
        <w:t xml:space="preserve"> </w:t>
      </w:r>
      <w:r>
        <w:rPr>
          <w:rFonts w:cs="Arial"/>
          <w:color w:val="000000"/>
          <w:spacing w:val="-3"/>
        </w:rPr>
        <w:t>medium-stakes</w:t>
      </w:r>
      <w:r w:rsidR="00360930">
        <w:rPr>
          <w:rFonts w:cs="Arial"/>
          <w:color w:val="000000"/>
          <w:spacing w:val="-3"/>
        </w:rPr>
        <w:t xml:space="preserve"> written assignments throughout the course of the semester.  The content and format will vary and will be specified for each assignment.  </w:t>
      </w:r>
      <w:r w:rsidR="00360930">
        <w:rPr>
          <w:color w:val="000000"/>
        </w:rPr>
        <w:t>Grading of written assignments will be based both on what is presented</w:t>
      </w:r>
      <w:r w:rsidR="0090200D">
        <w:rPr>
          <w:color w:val="000000"/>
        </w:rPr>
        <w:t xml:space="preserve"> (content)</w:t>
      </w:r>
      <w:r w:rsidR="00360930">
        <w:rPr>
          <w:color w:val="000000"/>
        </w:rPr>
        <w:t xml:space="preserve"> as well as the style and adequacy of the presentation</w:t>
      </w:r>
      <w:r w:rsidR="0090200D">
        <w:rPr>
          <w:color w:val="000000"/>
        </w:rPr>
        <w:t xml:space="preserve"> (process)</w:t>
      </w:r>
      <w:r w:rsidR="00360930">
        <w:rPr>
          <w:color w:val="000000"/>
        </w:rPr>
        <w:t xml:space="preserve">.  Written assignments should be neat, succinct, and clear. All homework assignments must be typed, (12 –point font, double-spaced, one-inch margins), printed and handed in at the </w:t>
      </w:r>
      <w:r w:rsidR="00360930">
        <w:rPr>
          <w:b/>
          <w:color w:val="000000"/>
        </w:rPr>
        <w:t>beginning</w:t>
      </w:r>
      <w:r w:rsidR="00360930">
        <w:rPr>
          <w:color w:val="000000"/>
        </w:rPr>
        <w:t xml:space="preserve"> of class on the date the assignment is due (see Late Policy for more detail).  Students will also have the opportunity to revise </w:t>
      </w:r>
      <w:r>
        <w:rPr>
          <w:color w:val="000000"/>
        </w:rPr>
        <w:t>medium-stakes</w:t>
      </w:r>
      <w:r w:rsidR="00360930">
        <w:rPr>
          <w:color w:val="000000"/>
        </w:rPr>
        <w:t xml:space="preserve"> assignments after they have been graded and returned.  Revised assignments will be re-graded so that the student may earn up to half of the points originally deducted from the assignment (i.e., if a student earns a 70% on a </w:t>
      </w:r>
      <w:r>
        <w:rPr>
          <w:color w:val="000000"/>
        </w:rPr>
        <w:t>medium-stakes</w:t>
      </w:r>
      <w:r w:rsidR="00360930">
        <w:rPr>
          <w:color w:val="000000"/>
        </w:rPr>
        <w:t xml:space="preserve"> writing assignment, they may revise the assignment and earn up to 85 % total on that assignment based on the corrections/revisions</w:t>
      </w:r>
      <w:r w:rsidR="00B82F41">
        <w:rPr>
          <w:color w:val="000000"/>
        </w:rPr>
        <w:t>)</w:t>
      </w:r>
      <w:r w:rsidR="00360930" w:rsidRPr="007633A0">
        <w:rPr>
          <w:b/>
          <w:color w:val="000000"/>
        </w:rPr>
        <w:t xml:space="preserve">.  </w:t>
      </w:r>
      <w:r w:rsidR="009402BA">
        <w:rPr>
          <w:color w:val="000000"/>
        </w:rPr>
        <w:t xml:space="preserve">Revisions must be completed and turned in no later than one week after the graded original is returned to the student.  </w:t>
      </w:r>
      <w:r w:rsidR="009279B7">
        <w:rPr>
          <w:color w:val="000000"/>
        </w:rPr>
        <w:t>S</w:t>
      </w:r>
      <w:r w:rsidR="007633A0" w:rsidRPr="007633A0">
        <w:rPr>
          <w:b/>
          <w:color w:val="000000"/>
        </w:rPr>
        <w:t xml:space="preserve">tudents will be required to revise </w:t>
      </w:r>
      <w:r w:rsidR="009279B7">
        <w:rPr>
          <w:b/>
          <w:color w:val="000000"/>
        </w:rPr>
        <w:t>all three individual</w:t>
      </w:r>
      <w:r w:rsidR="007633A0" w:rsidRPr="007633A0">
        <w:rPr>
          <w:b/>
          <w:color w:val="000000"/>
        </w:rPr>
        <w:t xml:space="preserve"> </w:t>
      </w:r>
      <w:r>
        <w:rPr>
          <w:b/>
          <w:color w:val="000000"/>
        </w:rPr>
        <w:t>medium-stakes</w:t>
      </w:r>
      <w:r w:rsidR="007633A0" w:rsidRPr="007633A0">
        <w:rPr>
          <w:b/>
          <w:color w:val="000000"/>
        </w:rPr>
        <w:t xml:space="preserve"> writing assignment</w:t>
      </w:r>
      <w:r w:rsidR="009279B7">
        <w:rPr>
          <w:b/>
          <w:color w:val="000000"/>
        </w:rPr>
        <w:t>s</w:t>
      </w:r>
      <w:r w:rsidR="006C7044">
        <w:rPr>
          <w:b/>
          <w:color w:val="000000"/>
        </w:rPr>
        <w:t>, and will earn 2% toward their final grades just for completing each revision (for a total of 6%).  This 6% that you will earn toward your final grade is in addition to the adjusted grade that you will earn for the actual assignment.</w:t>
      </w:r>
    </w:p>
    <w:p w:rsidR="00360930" w:rsidRPr="00360930" w:rsidRDefault="00360930" w:rsidP="00360930">
      <w:pPr>
        <w:tabs>
          <w:tab w:val="left" w:pos="-720"/>
        </w:tabs>
        <w:suppressAutoHyphens/>
        <w:spacing w:after="0" w:line="240" w:lineRule="auto"/>
        <w:rPr>
          <w:rFonts w:cs="Arial"/>
          <w:color w:val="000000"/>
          <w:spacing w:val="-3"/>
        </w:rPr>
      </w:pPr>
    </w:p>
    <w:p w:rsidR="00BD40A5" w:rsidRDefault="001F2331" w:rsidP="00360930">
      <w:pPr>
        <w:pStyle w:val="ListParagraph"/>
        <w:numPr>
          <w:ilvl w:val="1"/>
          <w:numId w:val="5"/>
        </w:numPr>
        <w:tabs>
          <w:tab w:val="left" w:pos="-720"/>
        </w:tabs>
        <w:suppressAutoHyphens/>
        <w:spacing w:after="0" w:line="240" w:lineRule="auto"/>
        <w:rPr>
          <w:rFonts w:cs="Arial"/>
          <w:color w:val="000000"/>
          <w:spacing w:val="-3"/>
        </w:rPr>
      </w:pPr>
      <w:r>
        <w:rPr>
          <w:rFonts w:cs="Arial"/>
          <w:color w:val="000000"/>
          <w:spacing w:val="-3"/>
        </w:rPr>
        <w:t>High-stakes:</w:t>
      </w:r>
      <w:r w:rsidR="00360930">
        <w:rPr>
          <w:rFonts w:cs="Arial"/>
          <w:color w:val="000000"/>
          <w:spacing w:val="-3"/>
        </w:rPr>
        <w:t xml:space="preserve"> </w:t>
      </w:r>
      <w:r w:rsidR="007633A0">
        <w:rPr>
          <w:rFonts w:cs="Arial"/>
          <w:color w:val="000000"/>
          <w:spacing w:val="-3"/>
        </w:rPr>
        <w:t xml:space="preserve">Students will be required to produce a professional report for the final assignment in this course.  This assignment will be related to a three-day field trip in which students will observe management conditions in a specific wilderness or protected area (see below for more information on the field trip).  </w:t>
      </w:r>
      <w:r>
        <w:rPr>
          <w:rFonts w:cs="Arial"/>
          <w:color w:val="000000"/>
          <w:spacing w:val="-3"/>
        </w:rPr>
        <w:t xml:space="preserve">This field trip is highly encouraged, but not mandatory.  Students </w:t>
      </w:r>
      <w:r w:rsidR="009A2827">
        <w:rPr>
          <w:rFonts w:cs="Arial"/>
          <w:color w:val="000000"/>
          <w:spacing w:val="-3"/>
        </w:rPr>
        <w:t>who</w:t>
      </w:r>
      <w:r>
        <w:rPr>
          <w:rFonts w:cs="Arial"/>
          <w:color w:val="000000"/>
          <w:spacing w:val="-3"/>
        </w:rPr>
        <w:t xml:space="preserve"> choose not to participate will be given an alternative high-stakes assignment that will likely take the form of a comprehensive literature review on a topic relevant to </w:t>
      </w:r>
      <w:r w:rsidR="009279B7">
        <w:rPr>
          <w:rFonts w:cs="Arial"/>
          <w:color w:val="000000"/>
          <w:spacing w:val="-3"/>
        </w:rPr>
        <w:t>the</w:t>
      </w:r>
      <w:r>
        <w:rPr>
          <w:rFonts w:cs="Arial"/>
          <w:color w:val="000000"/>
          <w:spacing w:val="-3"/>
        </w:rPr>
        <w:t xml:space="preserve"> course</w:t>
      </w:r>
      <w:r w:rsidR="009279B7">
        <w:rPr>
          <w:rFonts w:cs="Arial"/>
          <w:color w:val="000000"/>
          <w:spacing w:val="-3"/>
        </w:rPr>
        <w:t xml:space="preserve"> material (topic must be approved by instructor)</w:t>
      </w:r>
      <w:r>
        <w:rPr>
          <w:rFonts w:cs="Arial"/>
          <w:color w:val="000000"/>
          <w:spacing w:val="-3"/>
        </w:rPr>
        <w:t xml:space="preserve">.  </w:t>
      </w:r>
    </w:p>
    <w:p w:rsidR="00BD40A5" w:rsidRPr="00BD40A5" w:rsidRDefault="00BD40A5" w:rsidP="00D10FD5">
      <w:pPr>
        <w:pStyle w:val="ListParagraph"/>
        <w:spacing w:line="240" w:lineRule="auto"/>
        <w:rPr>
          <w:rFonts w:cs="Arial"/>
          <w:color w:val="000000"/>
          <w:spacing w:val="-3"/>
        </w:rPr>
      </w:pPr>
    </w:p>
    <w:p w:rsidR="00CC3FF4" w:rsidRDefault="00CC3FF4" w:rsidP="00D10FD5">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Marshall University Writing Center – Students will be required to visit the MU writing center for assistance at least once during the semester (for at least ½ hour).  You may choose to visit the center for help with any of the medium-stakes assignments or revisions.  You will earn full credit for 4% of your final grade just for visiting the center one time (though you are encouraged to visit as often as you would like). </w:t>
      </w:r>
      <w:r w:rsidR="009279B7">
        <w:rPr>
          <w:rFonts w:cs="Arial"/>
          <w:color w:val="000000"/>
          <w:spacing w:val="-3"/>
        </w:rPr>
        <w:t xml:space="preserve"> Students must provide a report to prove that they visited the center.</w:t>
      </w:r>
    </w:p>
    <w:p w:rsidR="00CC3FF4" w:rsidRDefault="00CC3FF4" w:rsidP="00CC3FF4">
      <w:pPr>
        <w:pStyle w:val="ListParagraph"/>
        <w:tabs>
          <w:tab w:val="left" w:pos="-720"/>
        </w:tabs>
        <w:suppressAutoHyphens/>
        <w:spacing w:after="120" w:line="240" w:lineRule="auto"/>
        <w:rPr>
          <w:rFonts w:cs="Arial"/>
          <w:color w:val="000000"/>
          <w:spacing w:val="-3"/>
        </w:rPr>
      </w:pPr>
    </w:p>
    <w:p w:rsidR="009A2827" w:rsidRPr="00BB47CC" w:rsidRDefault="009A2827" w:rsidP="009A2827">
      <w:pPr>
        <w:pStyle w:val="ListParagraph"/>
        <w:numPr>
          <w:ilvl w:val="0"/>
          <w:numId w:val="5"/>
        </w:numPr>
        <w:tabs>
          <w:tab w:val="left" w:pos="-720"/>
        </w:tabs>
        <w:suppressAutoHyphens/>
        <w:spacing w:after="120" w:line="240" w:lineRule="auto"/>
        <w:rPr>
          <w:rFonts w:cs="Arial"/>
          <w:color w:val="000000"/>
          <w:spacing w:val="-3"/>
        </w:rPr>
      </w:pPr>
      <w:r w:rsidRPr="00BB47CC">
        <w:rPr>
          <w:rFonts w:cs="Arial"/>
          <w:color w:val="000000"/>
          <w:spacing w:val="-3"/>
        </w:rPr>
        <w:t xml:space="preserve">Gear Submission – </w:t>
      </w:r>
      <w:r w:rsidR="00BB47CC">
        <w:t>You are required to upload one graded assignment from this class into GEAR (the General Education Assessment Repository). The assignment that you will be required to upload is focused on risk taking in wilderness areas</w:t>
      </w:r>
      <w:r w:rsidR="003571B9">
        <w:t xml:space="preserve"> (medium stakes assignment #3)</w:t>
      </w:r>
      <w:r w:rsidR="00BB47CC">
        <w:t xml:space="preserve">.  </w:t>
      </w:r>
      <w:r w:rsidR="00BB47CC" w:rsidRPr="003571B9">
        <w:rPr>
          <w:b/>
        </w:rPr>
        <w:t>Your grade for this assignment will not be counted in your final grade until you complete the upload.</w:t>
      </w:r>
      <w:r w:rsidR="00BB47CC">
        <w:t xml:space="preserve"> </w:t>
      </w:r>
      <w:r w:rsidRPr="00BB47CC">
        <w:rPr>
          <w:rFonts w:cs="Arial"/>
          <w:color w:val="000000"/>
          <w:spacing w:val="-3"/>
        </w:rPr>
        <w:t>This is required in all writing intensive courses for the purpose of assessing the university’s Communication Fluency outcome.  Students must bring an electronic copy of their revised assignment #3 to class (we will visit a computer lab during class so that you will have an opportunity to upload this assignment</w:t>
      </w:r>
      <w:r w:rsidR="00BB47CC" w:rsidRPr="00BB47CC">
        <w:rPr>
          <w:rFonts w:cs="Arial"/>
          <w:color w:val="000000"/>
          <w:spacing w:val="-3"/>
        </w:rPr>
        <w:t>)</w:t>
      </w:r>
      <w:r w:rsidRPr="00BB47CC">
        <w:rPr>
          <w:rFonts w:cs="Arial"/>
          <w:color w:val="000000"/>
          <w:spacing w:val="-3"/>
        </w:rPr>
        <w:t xml:space="preserve">.  </w:t>
      </w:r>
    </w:p>
    <w:p w:rsidR="00F06A0F" w:rsidRDefault="00F06A0F">
      <w:pPr>
        <w:rPr>
          <w:rFonts w:cs="Arial"/>
          <w:color w:val="000000"/>
          <w:spacing w:val="-3"/>
        </w:rPr>
      </w:pPr>
      <w:r>
        <w:rPr>
          <w:rFonts w:cs="Arial"/>
          <w:color w:val="000000"/>
          <w:spacing w:val="-3"/>
        </w:rPr>
        <w:br w:type="page"/>
      </w:r>
    </w:p>
    <w:p w:rsidR="00F06A0F" w:rsidRPr="00F06A0F" w:rsidRDefault="00C5722C" w:rsidP="009A2827">
      <w:pPr>
        <w:pStyle w:val="ListParagraph"/>
        <w:numPr>
          <w:ilvl w:val="0"/>
          <w:numId w:val="5"/>
        </w:numPr>
        <w:tabs>
          <w:tab w:val="left" w:pos="-720"/>
        </w:tabs>
        <w:suppressAutoHyphens/>
        <w:spacing w:after="120" w:line="240" w:lineRule="auto"/>
        <w:rPr>
          <w:rFonts w:cs="Arial"/>
          <w:color w:val="000000"/>
          <w:spacing w:val="-3"/>
        </w:rPr>
      </w:pPr>
      <w:r w:rsidRPr="009A2827">
        <w:rPr>
          <w:rFonts w:cs="Arial"/>
          <w:color w:val="000000"/>
          <w:spacing w:val="-3"/>
        </w:rPr>
        <w:lastRenderedPageBreak/>
        <w:t>Field trip and final project</w:t>
      </w:r>
      <w:r w:rsidR="00BD40A5" w:rsidRPr="009A2827">
        <w:rPr>
          <w:rFonts w:cs="Arial"/>
          <w:color w:val="000000"/>
          <w:spacing w:val="-3"/>
        </w:rPr>
        <w:t xml:space="preserve"> – </w:t>
      </w:r>
      <w:r w:rsidRPr="009A2827">
        <w:rPr>
          <w:rFonts w:cs="Arial"/>
          <w:color w:val="000000"/>
          <w:spacing w:val="-3"/>
        </w:rPr>
        <w:t xml:space="preserve">A three-day field trip will be taken to the </w:t>
      </w:r>
      <w:r w:rsidR="00EB5CD0">
        <w:rPr>
          <w:rFonts w:cs="Arial"/>
          <w:color w:val="000000"/>
          <w:spacing w:val="-3"/>
        </w:rPr>
        <w:t xml:space="preserve">Daniel Boone National Forest </w:t>
      </w:r>
      <w:r w:rsidRPr="009A2827">
        <w:rPr>
          <w:rFonts w:cs="Arial"/>
          <w:color w:val="000000"/>
          <w:spacing w:val="-3"/>
        </w:rPr>
        <w:t xml:space="preserve"> (or another site to be determined within the first few weeks of the semester) to backpack or day hike and to observe and discuss field management situations</w:t>
      </w:r>
      <w:r w:rsidR="007633A0" w:rsidRPr="009A2827">
        <w:rPr>
          <w:rFonts w:cs="Arial"/>
          <w:color w:val="000000"/>
          <w:spacing w:val="-3"/>
        </w:rPr>
        <w:t>.</w:t>
      </w:r>
      <w:r w:rsidRPr="009A2827">
        <w:rPr>
          <w:rFonts w:cs="Arial"/>
          <w:color w:val="000000"/>
          <w:spacing w:val="-3"/>
        </w:rPr>
        <w:t xml:space="preserve">  Students will be required to observe field conditions related to a </w:t>
      </w:r>
      <w:r w:rsidR="007633A0" w:rsidRPr="009A2827">
        <w:rPr>
          <w:rFonts w:cs="Arial"/>
          <w:color w:val="000000"/>
          <w:spacing w:val="-3"/>
        </w:rPr>
        <w:t xml:space="preserve">management </w:t>
      </w:r>
      <w:r w:rsidRPr="009A2827">
        <w:rPr>
          <w:rFonts w:cs="Arial"/>
          <w:color w:val="000000"/>
          <w:spacing w:val="-3"/>
        </w:rPr>
        <w:t xml:space="preserve">topic of their choice (must be approved by instructor), and will prepare a final </w:t>
      </w:r>
      <w:r w:rsidR="007633A0" w:rsidRPr="009A2827">
        <w:rPr>
          <w:rFonts w:cs="Arial"/>
          <w:color w:val="000000"/>
          <w:spacing w:val="-3"/>
        </w:rPr>
        <w:t>report</w:t>
      </w:r>
      <w:r w:rsidRPr="009A2827">
        <w:rPr>
          <w:rFonts w:cs="Arial"/>
          <w:color w:val="000000"/>
          <w:spacing w:val="-3"/>
        </w:rPr>
        <w:t xml:space="preserve"> </w:t>
      </w:r>
      <w:r w:rsidR="008D1EBA" w:rsidRPr="009A2827">
        <w:rPr>
          <w:rFonts w:cs="Arial"/>
          <w:color w:val="000000"/>
          <w:spacing w:val="-3"/>
        </w:rPr>
        <w:t>reflecting</w:t>
      </w:r>
      <w:r w:rsidRPr="009A2827">
        <w:rPr>
          <w:rFonts w:cs="Arial"/>
          <w:color w:val="000000"/>
          <w:spacing w:val="-3"/>
        </w:rPr>
        <w:t xml:space="preserve"> on the trip and the field conditions experienced during the trip.  </w:t>
      </w:r>
      <w:r w:rsidR="007633A0" w:rsidRPr="009A2827">
        <w:rPr>
          <w:rFonts w:cs="Arial"/>
          <w:color w:val="000000"/>
          <w:spacing w:val="-3"/>
        </w:rPr>
        <w:t xml:space="preserve">The final report and presentation will be considered a </w:t>
      </w:r>
      <w:r w:rsidR="001F2331" w:rsidRPr="009A2827">
        <w:rPr>
          <w:rFonts w:cs="Arial"/>
          <w:color w:val="000000"/>
          <w:spacing w:val="-3"/>
        </w:rPr>
        <w:t>high-stakes</w:t>
      </w:r>
      <w:r w:rsidR="007633A0" w:rsidRPr="009A2827">
        <w:rPr>
          <w:rFonts w:cs="Arial"/>
          <w:color w:val="000000"/>
          <w:spacing w:val="-3"/>
        </w:rPr>
        <w:t xml:space="preserve"> writing assignment</w:t>
      </w:r>
      <w:r w:rsidR="002401EE" w:rsidRPr="009A2827">
        <w:rPr>
          <w:rFonts w:cs="Arial"/>
          <w:color w:val="000000"/>
          <w:spacing w:val="-3"/>
        </w:rPr>
        <w:t>, and will be completed in lieu of a final exam</w:t>
      </w:r>
      <w:r w:rsidR="007633A0" w:rsidRPr="009A2827">
        <w:rPr>
          <w:rFonts w:cs="Arial"/>
          <w:color w:val="000000"/>
          <w:spacing w:val="-3"/>
        </w:rPr>
        <w:t xml:space="preserve">.  </w:t>
      </w:r>
      <w:r w:rsidR="008B6E75" w:rsidRPr="009A2827">
        <w:rPr>
          <w:rFonts w:cs="Arial"/>
          <w:b/>
          <w:color w:val="000000"/>
          <w:spacing w:val="-3"/>
        </w:rPr>
        <w:t>Alcohol, drugs, and</w:t>
      </w:r>
      <w:r w:rsidR="00B04350" w:rsidRPr="009A2827">
        <w:rPr>
          <w:rFonts w:cs="Arial"/>
          <w:b/>
          <w:color w:val="000000"/>
          <w:spacing w:val="-3"/>
        </w:rPr>
        <w:t>/or</w:t>
      </w:r>
      <w:r w:rsidR="008B6E75" w:rsidRPr="009A2827">
        <w:rPr>
          <w:rFonts w:cs="Arial"/>
          <w:b/>
          <w:color w:val="000000"/>
          <w:spacing w:val="-3"/>
        </w:rPr>
        <w:t xml:space="preserve"> firearms will </w:t>
      </w:r>
      <w:r w:rsidR="008B6E75" w:rsidRPr="009A2827">
        <w:rPr>
          <w:rFonts w:cs="Arial"/>
          <w:b/>
          <w:color w:val="000000"/>
          <w:spacing w:val="-3"/>
          <w:u w:val="single"/>
        </w:rPr>
        <w:t>not</w:t>
      </w:r>
      <w:r w:rsidR="008B6E75" w:rsidRPr="009A2827">
        <w:rPr>
          <w:rFonts w:cs="Arial"/>
          <w:b/>
          <w:color w:val="000000"/>
          <w:spacing w:val="-3"/>
        </w:rPr>
        <w:t xml:space="preserve"> be permitted on this trip</w:t>
      </w:r>
      <w:r w:rsidR="009C6C79" w:rsidRPr="009A2827">
        <w:rPr>
          <w:rFonts w:cs="Arial"/>
          <w:b/>
          <w:color w:val="000000"/>
          <w:spacing w:val="-3"/>
        </w:rPr>
        <w:t>.</w:t>
      </w:r>
    </w:p>
    <w:p w:rsidR="00F06A0F" w:rsidRPr="00F06A0F" w:rsidRDefault="00F06A0F" w:rsidP="00F06A0F">
      <w:pPr>
        <w:pStyle w:val="ListParagraph"/>
        <w:rPr>
          <w:rFonts w:cs="Arial"/>
          <w:color w:val="000000"/>
          <w:spacing w:val="-3"/>
        </w:rPr>
      </w:pPr>
    </w:p>
    <w:p w:rsidR="009279B7" w:rsidRPr="0090200D" w:rsidRDefault="00F06A0F" w:rsidP="009A2827">
      <w:pPr>
        <w:pStyle w:val="ListParagraph"/>
        <w:numPr>
          <w:ilvl w:val="0"/>
          <w:numId w:val="5"/>
        </w:numPr>
        <w:tabs>
          <w:tab w:val="left" w:pos="-720"/>
        </w:tabs>
        <w:suppressAutoHyphens/>
        <w:spacing w:after="120" w:line="240" w:lineRule="auto"/>
        <w:rPr>
          <w:rFonts w:cs="Arial"/>
          <w:color w:val="000000"/>
          <w:spacing w:val="-3"/>
        </w:rPr>
      </w:pPr>
      <w:r w:rsidRPr="0090200D">
        <w:rPr>
          <w:rFonts w:cs="Arial"/>
          <w:color w:val="000000"/>
          <w:spacing w:val="-3"/>
        </w:rPr>
        <w:t xml:space="preserve">Group Assignment – Students will be placed into groups and tasked with creating a field guide and presentation that will assist the class in preparing for the field trip. Assigned topics will be focused on knowledge and skills that are important for safe backcountry travel.  </w:t>
      </w:r>
    </w:p>
    <w:p w:rsidR="0090200D" w:rsidRDefault="0090200D" w:rsidP="00D10FD5">
      <w:pPr>
        <w:tabs>
          <w:tab w:val="left" w:pos="-720"/>
        </w:tabs>
        <w:suppressAutoHyphens/>
        <w:spacing w:after="120" w:line="240" w:lineRule="auto"/>
        <w:contextualSpacing/>
        <w:rPr>
          <w:rFonts w:cs="Arial"/>
          <w:color w:val="000000"/>
          <w:spacing w:val="-3"/>
        </w:rPr>
      </w:pPr>
    </w:p>
    <w:p w:rsidR="00E5597B" w:rsidRDefault="00345A65" w:rsidP="00D10FD5">
      <w:pPr>
        <w:tabs>
          <w:tab w:val="left" w:pos="-720"/>
        </w:tabs>
        <w:suppressAutoHyphens/>
        <w:spacing w:after="120" w:line="240" w:lineRule="auto"/>
        <w:contextualSpacing/>
        <w:rPr>
          <w:rFonts w:cs="Arial"/>
          <w:color w:val="000000"/>
          <w:spacing w:val="-3"/>
        </w:rPr>
      </w:pPr>
      <w:r>
        <w:rPr>
          <w:rFonts w:cs="Arial"/>
          <w:color w:val="000000"/>
          <w:spacing w:val="-3"/>
        </w:rPr>
        <w:t>The e</w:t>
      </w:r>
      <w:r w:rsidR="00E5597B">
        <w:rPr>
          <w:rFonts w:cs="Arial"/>
          <w:color w:val="000000"/>
          <w:spacing w:val="-3"/>
        </w:rPr>
        <w:t xml:space="preserve">valuation </w:t>
      </w:r>
      <w:r w:rsidR="004477D6">
        <w:rPr>
          <w:rFonts w:cs="Arial"/>
          <w:color w:val="000000"/>
          <w:spacing w:val="-3"/>
        </w:rPr>
        <w:t xml:space="preserve">categories </w:t>
      </w:r>
      <w:r>
        <w:rPr>
          <w:rFonts w:cs="Arial"/>
          <w:color w:val="000000"/>
          <w:spacing w:val="-3"/>
        </w:rPr>
        <w:t xml:space="preserve">listed above </w:t>
      </w:r>
      <w:r w:rsidR="00E5597B">
        <w:rPr>
          <w:rFonts w:cs="Arial"/>
          <w:color w:val="000000"/>
          <w:spacing w:val="-3"/>
        </w:rPr>
        <w:t xml:space="preserve">will </w:t>
      </w:r>
      <w:r>
        <w:rPr>
          <w:rFonts w:cs="Arial"/>
          <w:color w:val="000000"/>
          <w:spacing w:val="-3"/>
        </w:rPr>
        <w:t>contribute to your overall course grade as follows:</w:t>
      </w:r>
    </w:p>
    <w:p w:rsidR="00345A65" w:rsidRDefault="00345A65" w:rsidP="00D10FD5">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5580"/>
        <w:gridCol w:w="602"/>
      </w:tblGrid>
      <w:tr w:rsidR="00E5597B" w:rsidRPr="00D63D76" w:rsidTr="00157713">
        <w:trPr>
          <w:trHeight w:val="169"/>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57713" w:rsidP="00D10FD5">
            <w:pPr>
              <w:spacing w:after="100" w:afterAutospacing="1" w:line="240" w:lineRule="auto"/>
              <w:contextualSpacing/>
              <w:rPr>
                <w:rFonts w:cs="Arial"/>
                <w:color w:val="000000"/>
              </w:rPr>
            </w:pPr>
            <w:r>
              <w:rPr>
                <w:rFonts w:cs="Arial"/>
                <w:color w:val="000000"/>
              </w:rPr>
              <w:t>Class p</w:t>
            </w:r>
            <w:r w:rsidR="00E5597B">
              <w:rPr>
                <w:rFonts w:cs="Arial"/>
                <w:color w:val="000000"/>
              </w:rPr>
              <w:t>articipation</w:t>
            </w:r>
          </w:p>
        </w:tc>
        <w:tc>
          <w:tcPr>
            <w:tcW w:w="602" w:type="dxa"/>
          </w:tcPr>
          <w:p w:rsidR="00E5597B" w:rsidRPr="00D63D76" w:rsidRDefault="009A2827" w:rsidP="00157713">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157713">
        <w:trPr>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F2331" w:rsidP="001F2331">
            <w:pPr>
              <w:spacing w:after="100" w:afterAutospacing="1" w:line="240" w:lineRule="auto"/>
              <w:contextualSpacing/>
              <w:rPr>
                <w:rFonts w:cs="Arial"/>
                <w:color w:val="000000"/>
              </w:rPr>
            </w:pPr>
            <w:r>
              <w:rPr>
                <w:rFonts w:cs="Arial"/>
                <w:color w:val="000000"/>
              </w:rPr>
              <w:t>Low-stakes</w:t>
            </w:r>
            <w:r w:rsidR="00157713">
              <w:rPr>
                <w:rFonts w:cs="Arial"/>
                <w:color w:val="000000"/>
              </w:rPr>
              <w:t xml:space="preserve"> writing </w:t>
            </w:r>
          </w:p>
        </w:tc>
        <w:tc>
          <w:tcPr>
            <w:tcW w:w="602" w:type="dxa"/>
          </w:tcPr>
          <w:p w:rsidR="00E5597B" w:rsidRPr="00D63D76" w:rsidRDefault="00157713" w:rsidP="00157713">
            <w:pPr>
              <w:spacing w:after="100" w:afterAutospacing="1" w:line="240" w:lineRule="auto"/>
              <w:contextualSpacing/>
              <w:rPr>
                <w:rFonts w:cs="Arial"/>
                <w:color w:val="000000"/>
              </w:rPr>
            </w:pPr>
            <w:r>
              <w:rPr>
                <w:rFonts w:cs="Arial"/>
                <w:color w:val="000000"/>
              </w:rPr>
              <w:t>1</w:t>
            </w:r>
            <w:r w:rsidR="009A2827">
              <w:rPr>
                <w:rFonts w:cs="Arial"/>
                <w:color w:val="000000"/>
              </w:rPr>
              <w:t>0</w:t>
            </w:r>
            <w:r w:rsidR="00E5597B" w:rsidRPr="00D63D76">
              <w:rPr>
                <w:rFonts w:cs="Arial"/>
                <w:color w:val="000000"/>
              </w:rPr>
              <w:t>%</w:t>
            </w:r>
          </w:p>
        </w:tc>
      </w:tr>
      <w:tr w:rsidR="000A724F" w:rsidRPr="00D63D76" w:rsidTr="00157713">
        <w:trPr>
          <w:tblCellSpacing w:w="0" w:type="dxa"/>
        </w:trPr>
        <w:tc>
          <w:tcPr>
            <w:tcW w:w="720" w:type="dxa"/>
          </w:tcPr>
          <w:p w:rsidR="000A724F" w:rsidRDefault="000A724F" w:rsidP="00D10FD5">
            <w:pPr>
              <w:spacing w:after="100" w:afterAutospacing="1" w:line="240" w:lineRule="auto"/>
              <w:contextualSpacing/>
              <w:rPr>
                <w:rFonts w:cs="Arial"/>
                <w:color w:val="000000"/>
              </w:rPr>
            </w:pPr>
          </w:p>
        </w:tc>
        <w:tc>
          <w:tcPr>
            <w:tcW w:w="5580" w:type="dxa"/>
            <w:vAlign w:val="center"/>
          </w:tcPr>
          <w:p w:rsidR="000A724F" w:rsidRDefault="000A724F" w:rsidP="001F2331">
            <w:pPr>
              <w:spacing w:after="100" w:afterAutospacing="1" w:line="240" w:lineRule="auto"/>
              <w:contextualSpacing/>
              <w:rPr>
                <w:rFonts w:cs="Arial"/>
                <w:color w:val="000000"/>
              </w:rPr>
            </w:pPr>
            <w:r>
              <w:rPr>
                <w:rFonts w:cs="Arial"/>
                <w:color w:val="000000"/>
              </w:rPr>
              <w:t>Group Assignment</w:t>
            </w:r>
          </w:p>
        </w:tc>
        <w:tc>
          <w:tcPr>
            <w:tcW w:w="602" w:type="dxa"/>
          </w:tcPr>
          <w:p w:rsidR="000A724F" w:rsidRDefault="000A724F" w:rsidP="00157713">
            <w:pPr>
              <w:spacing w:after="100" w:afterAutospacing="1" w:line="240" w:lineRule="auto"/>
              <w:contextualSpacing/>
              <w:rPr>
                <w:rFonts w:cs="Arial"/>
                <w:color w:val="000000"/>
              </w:rPr>
            </w:pPr>
            <w:r>
              <w:rPr>
                <w:rFonts w:cs="Arial"/>
                <w:color w:val="000000"/>
              </w:rPr>
              <w:t>10%</w:t>
            </w:r>
          </w:p>
        </w:tc>
      </w:tr>
      <w:tr w:rsidR="00157713" w:rsidRPr="00D63D76" w:rsidTr="00157713">
        <w:trPr>
          <w:tblCellSpacing w:w="0" w:type="dxa"/>
        </w:trPr>
        <w:tc>
          <w:tcPr>
            <w:tcW w:w="720" w:type="dxa"/>
          </w:tcPr>
          <w:p w:rsidR="00157713" w:rsidRDefault="00157713" w:rsidP="00D10FD5">
            <w:pPr>
              <w:spacing w:after="100" w:afterAutospacing="1" w:line="240" w:lineRule="auto"/>
              <w:contextualSpacing/>
              <w:rPr>
                <w:rFonts w:cs="Arial"/>
                <w:color w:val="000000"/>
              </w:rPr>
            </w:pPr>
          </w:p>
        </w:tc>
        <w:tc>
          <w:tcPr>
            <w:tcW w:w="5580" w:type="dxa"/>
            <w:vAlign w:val="center"/>
          </w:tcPr>
          <w:p w:rsidR="00157713" w:rsidRDefault="001F2331" w:rsidP="00454961">
            <w:pPr>
              <w:spacing w:after="100" w:afterAutospacing="1" w:line="240" w:lineRule="auto"/>
              <w:contextualSpacing/>
              <w:rPr>
                <w:rFonts w:cs="Arial"/>
                <w:color w:val="000000"/>
              </w:rPr>
            </w:pPr>
            <w:r>
              <w:rPr>
                <w:rFonts w:cs="Arial"/>
                <w:color w:val="000000"/>
              </w:rPr>
              <w:t>Medium-stakes</w:t>
            </w:r>
            <w:r w:rsidR="00157713">
              <w:rPr>
                <w:rFonts w:cs="Arial"/>
                <w:color w:val="000000"/>
              </w:rPr>
              <w:t xml:space="preserve"> writing assignments (</w:t>
            </w:r>
            <w:r w:rsidR="00454961">
              <w:rPr>
                <w:rFonts w:cs="Arial"/>
                <w:color w:val="000000"/>
              </w:rPr>
              <w:t>three</w:t>
            </w:r>
            <w:r w:rsidR="00157713">
              <w:rPr>
                <w:rFonts w:cs="Arial"/>
                <w:color w:val="000000"/>
              </w:rPr>
              <w:t xml:space="preserve"> at 10% each)</w:t>
            </w:r>
          </w:p>
        </w:tc>
        <w:tc>
          <w:tcPr>
            <w:tcW w:w="602" w:type="dxa"/>
          </w:tcPr>
          <w:p w:rsidR="00157713" w:rsidRDefault="00454961" w:rsidP="00157713">
            <w:pPr>
              <w:spacing w:after="100" w:afterAutospacing="1" w:line="240" w:lineRule="auto"/>
              <w:contextualSpacing/>
              <w:rPr>
                <w:rFonts w:cs="Arial"/>
                <w:color w:val="000000"/>
              </w:rPr>
            </w:pPr>
            <w:r>
              <w:rPr>
                <w:rFonts w:cs="Arial"/>
                <w:color w:val="000000"/>
              </w:rPr>
              <w:t>3</w:t>
            </w:r>
            <w:r w:rsidR="00157713">
              <w:rPr>
                <w:rFonts w:cs="Arial"/>
                <w:color w:val="000000"/>
              </w:rPr>
              <w:t>0%</w:t>
            </w:r>
          </w:p>
        </w:tc>
      </w:tr>
      <w:tr w:rsidR="00157713" w:rsidRPr="00D63D76" w:rsidTr="00157713">
        <w:trPr>
          <w:tblCellSpacing w:w="0" w:type="dxa"/>
        </w:trPr>
        <w:tc>
          <w:tcPr>
            <w:tcW w:w="720" w:type="dxa"/>
          </w:tcPr>
          <w:p w:rsidR="00157713" w:rsidRDefault="00157713" w:rsidP="00D10FD5">
            <w:pPr>
              <w:spacing w:after="100" w:afterAutospacing="1" w:line="240" w:lineRule="auto"/>
              <w:contextualSpacing/>
              <w:rPr>
                <w:rFonts w:cs="Arial"/>
                <w:color w:val="000000"/>
              </w:rPr>
            </w:pPr>
          </w:p>
        </w:tc>
        <w:tc>
          <w:tcPr>
            <w:tcW w:w="5580" w:type="dxa"/>
            <w:vAlign w:val="center"/>
          </w:tcPr>
          <w:p w:rsidR="00157713" w:rsidRDefault="001F2331" w:rsidP="00157713">
            <w:pPr>
              <w:spacing w:after="100" w:afterAutospacing="1" w:line="240" w:lineRule="auto"/>
              <w:contextualSpacing/>
              <w:rPr>
                <w:rFonts w:cs="Arial"/>
                <w:color w:val="000000"/>
              </w:rPr>
            </w:pPr>
            <w:r>
              <w:rPr>
                <w:rFonts w:cs="Arial"/>
                <w:color w:val="000000"/>
              </w:rPr>
              <w:t>Medium-stakes</w:t>
            </w:r>
            <w:r w:rsidR="00157713">
              <w:rPr>
                <w:rFonts w:cs="Arial"/>
                <w:color w:val="000000"/>
              </w:rPr>
              <w:t xml:space="preserve"> assignment revision</w:t>
            </w:r>
            <w:r>
              <w:rPr>
                <w:rFonts w:cs="Arial"/>
                <w:color w:val="000000"/>
              </w:rPr>
              <w:t>s</w:t>
            </w:r>
          </w:p>
        </w:tc>
        <w:tc>
          <w:tcPr>
            <w:tcW w:w="602" w:type="dxa"/>
          </w:tcPr>
          <w:p w:rsidR="00157713" w:rsidRDefault="00454961" w:rsidP="00157713">
            <w:pPr>
              <w:spacing w:after="100" w:afterAutospacing="1" w:line="240" w:lineRule="auto"/>
              <w:contextualSpacing/>
              <w:rPr>
                <w:rFonts w:cs="Arial"/>
                <w:color w:val="000000"/>
              </w:rPr>
            </w:pPr>
            <w:r>
              <w:rPr>
                <w:rFonts w:cs="Arial"/>
                <w:color w:val="000000"/>
              </w:rPr>
              <w:t>6</w:t>
            </w:r>
            <w:r w:rsidR="00157713">
              <w:rPr>
                <w:rFonts w:cs="Arial"/>
                <w:color w:val="000000"/>
              </w:rPr>
              <w:t>%</w:t>
            </w:r>
          </w:p>
        </w:tc>
      </w:tr>
      <w:tr w:rsidR="001F2331" w:rsidRPr="00D63D76" w:rsidTr="00157713">
        <w:trPr>
          <w:tblCellSpacing w:w="0" w:type="dxa"/>
        </w:trPr>
        <w:tc>
          <w:tcPr>
            <w:tcW w:w="720" w:type="dxa"/>
          </w:tcPr>
          <w:p w:rsidR="001F2331" w:rsidRDefault="001F2331" w:rsidP="00D10FD5">
            <w:pPr>
              <w:spacing w:after="100" w:afterAutospacing="1" w:line="240" w:lineRule="auto"/>
              <w:contextualSpacing/>
              <w:rPr>
                <w:rFonts w:cs="Arial"/>
                <w:color w:val="000000"/>
              </w:rPr>
            </w:pPr>
          </w:p>
        </w:tc>
        <w:tc>
          <w:tcPr>
            <w:tcW w:w="5580" w:type="dxa"/>
            <w:vAlign w:val="center"/>
          </w:tcPr>
          <w:p w:rsidR="001F2331" w:rsidRDefault="001F2331" w:rsidP="00157713">
            <w:pPr>
              <w:spacing w:after="100" w:afterAutospacing="1" w:line="240" w:lineRule="auto"/>
              <w:contextualSpacing/>
              <w:rPr>
                <w:rFonts w:cs="Arial"/>
                <w:color w:val="000000"/>
              </w:rPr>
            </w:pPr>
            <w:r>
              <w:rPr>
                <w:rFonts w:cs="Arial"/>
                <w:color w:val="000000"/>
              </w:rPr>
              <w:t>MU Writing Center Visit</w:t>
            </w:r>
          </w:p>
        </w:tc>
        <w:tc>
          <w:tcPr>
            <w:tcW w:w="602" w:type="dxa"/>
          </w:tcPr>
          <w:p w:rsidR="001F2331" w:rsidRDefault="00454961" w:rsidP="00157713">
            <w:pPr>
              <w:spacing w:after="100" w:afterAutospacing="1" w:line="240" w:lineRule="auto"/>
              <w:contextualSpacing/>
              <w:rPr>
                <w:rFonts w:cs="Arial"/>
                <w:color w:val="000000"/>
              </w:rPr>
            </w:pPr>
            <w:r>
              <w:rPr>
                <w:rFonts w:cs="Arial"/>
                <w:color w:val="000000"/>
              </w:rPr>
              <w:t>4</w:t>
            </w:r>
            <w:r w:rsidR="001F2331">
              <w:rPr>
                <w:rFonts w:cs="Arial"/>
                <w:color w:val="000000"/>
              </w:rPr>
              <w:t>%</w:t>
            </w:r>
          </w:p>
        </w:tc>
      </w:tr>
      <w:tr w:rsidR="00E5597B" w:rsidRPr="00D63D76" w:rsidTr="00157713">
        <w:trPr>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57713" w:rsidP="00A30148">
            <w:pPr>
              <w:spacing w:after="100" w:afterAutospacing="1" w:line="240" w:lineRule="auto"/>
              <w:contextualSpacing/>
              <w:rPr>
                <w:rFonts w:cs="Arial"/>
                <w:color w:val="000000"/>
              </w:rPr>
            </w:pPr>
            <w:r>
              <w:rPr>
                <w:rFonts w:cs="Arial"/>
                <w:color w:val="000000"/>
              </w:rPr>
              <w:t xml:space="preserve">Final management report </w:t>
            </w:r>
          </w:p>
        </w:tc>
        <w:tc>
          <w:tcPr>
            <w:tcW w:w="602" w:type="dxa"/>
          </w:tcPr>
          <w:p w:rsidR="00E5597B" w:rsidRPr="00D63D76" w:rsidRDefault="00BB47CC" w:rsidP="00157713">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157713">
        <w:trPr>
          <w:tblCellSpacing w:w="0" w:type="dxa"/>
        </w:trPr>
        <w:tc>
          <w:tcPr>
            <w:tcW w:w="720" w:type="dxa"/>
          </w:tcPr>
          <w:p w:rsidR="00E5597B" w:rsidRDefault="00E5597B" w:rsidP="00D10FD5">
            <w:pPr>
              <w:spacing w:after="100" w:afterAutospacing="1" w:line="240" w:lineRule="auto"/>
              <w:contextualSpacing/>
              <w:rPr>
                <w:rFonts w:cs="Arial"/>
                <w:b/>
                <w:color w:val="000000"/>
              </w:rPr>
            </w:pPr>
          </w:p>
        </w:tc>
        <w:tc>
          <w:tcPr>
            <w:tcW w:w="5580" w:type="dxa"/>
            <w:tcBorders>
              <w:top w:val="single" w:sz="4" w:space="0" w:color="auto"/>
            </w:tcBorders>
            <w:vAlign w:val="center"/>
          </w:tcPr>
          <w:p w:rsidR="00E5597B" w:rsidRPr="00BD40A5" w:rsidRDefault="00E5597B" w:rsidP="00D10FD5">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tcPr>
          <w:p w:rsidR="00E5597B" w:rsidRDefault="00E5597B" w:rsidP="00157713">
            <w:pPr>
              <w:spacing w:after="100" w:afterAutospacing="1" w:line="240" w:lineRule="auto"/>
              <w:contextualSpacing/>
              <w:rPr>
                <w:rFonts w:cs="Arial"/>
                <w:color w:val="000000"/>
              </w:rPr>
            </w:pPr>
            <w:r>
              <w:rPr>
                <w:rFonts w:cs="Arial"/>
                <w:color w:val="000000"/>
              </w:rPr>
              <w:t>100%</w:t>
            </w:r>
          </w:p>
        </w:tc>
      </w:tr>
    </w:tbl>
    <w:p w:rsidR="00B95E6E" w:rsidRPr="001F7539" w:rsidRDefault="00B95E6E" w:rsidP="00D10FD5">
      <w:pPr>
        <w:tabs>
          <w:tab w:val="left" w:pos="184"/>
          <w:tab w:val="right" w:pos="8731"/>
        </w:tabs>
        <w:spacing w:after="0" w:line="240" w:lineRule="auto"/>
        <w:contextualSpacing/>
        <w:rPr>
          <w:rFonts w:cs="Arial"/>
          <w:i/>
          <w:iCs/>
          <w:sz w:val="16"/>
          <w:szCs w:val="16"/>
        </w:rPr>
      </w:pPr>
    </w:p>
    <w:p w:rsidR="009A2827" w:rsidRDefault="009A2827" w:rsidP="00D10FD5">
      <w:pPr>
        <w:tabs>
          <w:tab w:val="left" w:pos="-720"/>
        </w:tabs>
        <w:suppressAutoHyphens/>
        <w:spacing w:before="100" w:beforeAutospacing="1" w:after="100" w:afterAutospacing="1" w:line="240" w:lineRule="auto"/>
        <w:contextualSpacing/>
        <w:rPr>
          <w:rFonts w:cs="Arial"/>
          <w:color w:val="000000"/>
          <w:spacing w:val="-3"/>
        </w:rPr>
      </w:pPr>
    </w:p>
    <w:p w:rsidR="009A2827" w:rsidRDefault="009A2827" w:rsidP="009A2827">
      <w:pPr>
        <w:rPr>
          <w:rFonts w:cs="Arial"/>
          <w:color w:val="000000"/>
          <w:spacing w:val="-3"/>
        </w:rPr>
      </w:pPr>
      <w:r>
        <w:rPr>
          <w:rFonts w:cs="Arial"/>
          <w:color w:val="000000"/>
          <w:spacing w:val="-3"/>
        </w:rPr>
        <w:t xml:space="preserve">This class will employ a weighted grading system.  To determine your grade in this course, fill in your percentage score for each evaluation category below, multiply each score by its weight, and then add the values in the final grade column to find your overall grade out of 100.  In addition to handing graded assignments back to you in class, I will post grades for individual assignments and exams on blackboard.  However, please remember that you </w:t>
      </w:r>
      <w:r w:rsidRPr="007346E2">
        <w:rPr>
          <w:rFonts w:cs="Arial"/>
          <w:b/>
          <w:color w:val="000000"/>
          <w:spacing w:val="-3"/>
        </w:rPr>
        <w:t>must</w:t>
      </w:r>
      <w:r>
        <w:rPr>
          <w:rFonts w:cs="Arial"/>
          <w:color w:val="000000"/>
          <w:spacing w:val="-3"/>
        </w:rPr>
        <w:t xml:space="preserve"> use the weighted grading system shown below to accurately calculate your overall course grade.  </w:t>
      </w:r>
      <w:r w:rsidRPr="007346E2">
        <w:rPr>
          <w:rFonts w:cs="Arial"/>
          <w:color w:val="000000"/>
          <w:spacing w:val="-3"/>
        </w:rPr>
        <w:t xml:space="preserve"> </w:t>
      </w:r>
      <w:r>
        <w:rPr>
          <w:rFonts w:cs="Arial"/>
          <w:color w:val="000000"/>
          <w:spacing w:val="-3"/>
        </w:rPr>
        <w:t xml:space="preserve">I am happy to meet with you to discuss your course progress/grade during office hours throughout the semester.   </w:t>
      </w:r>
    </w:p>
    <w:p w:rsidR="009A2827" w:rsidRDefault="009A2827" w:rsidP="009A282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9A2827" w:rsidRPr="00526C3D" w:rsidTr="002A4CAD">
        <w:tc>
          <w:tcPr>
            <w:tcW w:w="2867" w:type="dxa"/>
          </w:tcPr>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Pr>
                <w:rFonts w:cs="Arial"/>
                <w:b/>
                <w:color w:val="000000"/>
                <w:spacing w:val="-3"/>
              </w:rPr>
              <w:t xml:space="preserve"> </w:t>
            </w:r>
          </w:p>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p>
          <w:p w:rsidR="009A2827" w:rsidRPr="00526C3D" w:rsidRDefault="009A2827" w:rsidP="002A4CA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p>
        </w:tc>
        <w:tc>
          <w:tcPr>
            <w:tcW w:w="940" w:type="dxa"/>
          </w:tcPr>
          <w:p w:rsidR="009A2827" w:rsidRPr="00526C3D" w:rsidRDefault="009A2827" w:rsidP="002A4CA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9A2827" w:rsidRDefault="009A2827" w:rsidP="002A4CA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Pr="00526C3D">
              <w:rPr>
                <w:rFonts w:cs="Arial"/>
                <w:b/>
                <w:color w:val="000000"/>
                <w:spacing w:val="-3"/>
              </w:rPr>
              <w:t xml:space="preserve"> Grade</w:t>
            </w:r>
          </w:p>
          <w:p w:rsidR="009A2827" w:rsidRPr="00526C3D" w:rsidRDefault="009A2827" w:rsidP="002A4CAD">
            <w:pPr>
              <w:tabs>
                <w:tab w:val="left" w:pos="-720"/>
              </w:tabs>
              <w:suppressAutoHyphens/>
              <w:spacing w:before="100" w:beforeAutospacing="1" w:after="100" w:afterAutospacing="1"/>
              <w:contextualSpacing/>
              <w:rPr>
                <w:rFonts w:cs="Arial"/>
                <w:b/>
                <w:color w:val="000000"/>
                <w:spacing w:val="-3"/>
              </w:rPr>
            </w:pP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Participation</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9A282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Low-stakes writing</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#1</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#2</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9A2827">
              <w:rPr>
                <w:rFonts w:cs="Arial"/>
                <w:color w:val="000000"/>
                <w:spacing w:val="-3"/>
              </w:rPr>
              <w:t>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9A2827"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#3</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9A2827">
              <w:rPr>
                <w:rFonts w:cs="Arial"/>
                <w:color w:val="000000"/>
                <w:spacing w:val="-3"/>
              </w:rPr>
              <w:t>0</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A2827" w:rsidTr="002A4CAD">
        <w:tc>
          <w:tcPr>
            <w:tcW w:w="2867" w:type="dxa"/>
          </w:tcPr>
          <w:p w:rsidR="009A2827"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Medium-stakes revisions</w:t>
            </w:r>
          </w:p>
        </w:tc>
        <w:tc>
          <w:tcPr>
            <w:tcW w:w="161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A2827" w:rsidRDefault="009A2827" w:rsidP="006C7044">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6C7044">
              <w:rPr>
                <w:rFonts w:cs="Arial"/>
                <w:color w:val="000000"/>
                <w:spacing w:val="-3"/>
              </w:rPr>
              <w:t>06</w:t>
            </w:r>
          </w:p>
        </w:tc>
        <w:tc>
          <w:tcPr>
            <w:tcW w:w="433"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A2827" w:rsidRDefault="009A2827"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2867" w:type="dxa"/>
          </w:tcPr>
          <w:p w:rsidR="006C7044"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MU writing center visit</w:t>
            </w:r>
          </w:p>
        </w:tc>
        <w:tc>
          <w:tcPr>
            <w:tcW w:w="161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6C7044" w:rsidRDefault="006C7044" w:rsidP="006C7044">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.04</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2867" w:type="dxa"/>
          </w:tcPr>
          <w:p w:rsidR="006C7044"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Group Assignment</w:t>
            </w:r>
          </w:p>
        </w:tc>
        <w:tc>
          <w:tcPr>
            <w:tcW w:w="161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2867" w:type="dxa"/>
          </w:tcPr>
          <w:p w:rsidR="006C7044" w:rsidRDefault="006C7044" w:rsidP="002A4CAD">
            <w:pPr>
              <w:tabs>
                <w:tab w:val="left" w:pos="-720"/>
              </w:tabs>
              <w:suppressAutoHyphens/>
              <w:spacing w:before="100" w:beforeAutospacing="1" w:after="100" w:afterAutospacing="1"/>
              <w:contextualSpacing/>
              <w:rPr>
                <w:rFonts w:cs="Arial"/>
                <w:color w:val="000000"/>
                <w:spacing w:val="-3"/>
              </w:rPr>
            </w:pPr>
            <w:r>
              <w:rPr>
                <w:rFonts w:cs="Arial"/>
                <w:color w:val="000000"/>
                <w:spacing w:val="-3"/>
              </w:rPr>
              <w:t>Final management report</w:t>
            </w:r>
          </w:p>
        </w:tc>
        <w:tc>
          <w:tcPr>
            <w:tcW w:w="161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BB47CC">
              <w:rPr>
                <w:rFonts w:cs="Arial"/>
                <w:color w:val="000000"/>
                <w:spacing w:val="-3"/>
              </w:rPr>
              <w:t>20</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6C7044" w:rsidTr="002A4CAD">
        <w:tc>
          <w:tcPr>
            <w:tcW w:w="5841" w:type="dxa"/>
            <w:gridSpan w:val="4"/>
          </w:tcPr>
          <w:p w:rsidR="006C7044" w:rsidRDefault="006C7044" w:rsidP="002A4CAD">
            <w:pPr>
              <w:tabs>
                <w:tab w:val="left" w:pos="-720"/>
              </w:tabs>
              <w:suppressAutoHyphens/>
              <w:spacing w:before="100" w:beforeAutospacing="1" w:after="100" w:afterAutospacing="1"/>
              <w:contextualSpacing/>
              <w:jc w:val="right"/>
              <w:rPr>
                <w:rFonts w:cs="Arial"/>
                <w:b/>
                <w:color w:val="000000"/>
                <w:spacing w:val="-3"/>
              </w:rPr>
            </w:pPr>
          </w:p>
          <w:p w:rsidR="006C7044" w:rsidRDefault="006C7044" w:rsidP="002A4CA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p>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6C7044" w:rsidRDefault="006C7044" w:rsidP="002A4CAD">
            <w:pPr>
              <w:tabs>
                <w:tab w:val="left" w:pos="-720"/>
              </w:tabs>
              <w:suppressAutoHyphens/>
              <w:spacing w:before="100" w:beforeAutospacing="1" w:after="100" w:afterAutospacing="1"/>
              <w:contextualSpacing/>
              <w:jc w:val="center"/>
              <w:rPr>
                <w:rFonts w:cs="Arial"/>
                <w:b/>
                <w:color w:val="000000"/>
                <w:spacing w:val="-3"/>
              </w:rPr>
            </w:pPr>
          </w:p>
          <w:p w:rsidR="006C7044" w:rsidRDefault="006C7044" w:rsidP="002A4CAD">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9A2827" w:rsidRDefault="009A2827" w:rsidP="00D10FD5">
      <w:pPr>
        <w:tabs>
          <w:tab w:val="left" w:pos="-720"/>
        </w:tabs>
        <w:suppressAutoHyphens/>
        <w:spacing w:before="100" w:beforeAutospacing="1" w:after="100" w:afterAutospacing="1" w:line="240" w:lineRule="auto"/>
        <w:contextualSpacing/>
        <w:rPr>
          <w:rFonts w:cs="Arial"/>
          <w:color w:val="000000"/>
          <w:spacing w:val="-3"/>
        </w:rPr>
      </w:pPr>
    </w:p>
    <w:p w:rsidR="0090200D" w:rsidRDefault="0090200D">
      <w:pPr>
        <w:rPr>
          <w:rFonts w:cs="Arial"/>
          <w:color w:val="000000"/>
          <w:spacing w:val="-3"/>
        </w:rPr>
      </w:pPr>
      <w:r>
        <w:rPr>
          <w:rFonts w:cs="Arial"/>
          <w:color w:val="000000"/>
          <w:spacing w:val="-3"/>
        </w:rPr>
        <w:br w:type="page"/>
      </w:r>
    </w:p>
    <w:p w:rsidR="00B95E6E"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lastRenderedPageBreak/>
        <w:t>Final letter grades are determined based on the following grading scale</w:t>
      </w:r>
      <w:r w:rsidR="00E5597B">
        <w:rPr>
          <w:rFonts w:cs="Arial"/>
          <w:color w:val="000000"/>
          <w:spacing w:val="-3"/>
        </w:rPr>
        <w:t>:</w:t>
      </w:r>
    </w:p>
    <w:p w:rsidR="00345A65" w:rsidRPr="00D63D76" w:rsidRDefault="00345A65" w:rsidP="00D10FD5">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90-100%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F</w:t>
            </w:r>
          </w:p>
        </w:tc>
      </w:tr>
    </w:tbl>
    <w:p w:rsidR="006C7044" w:rsidRDefault="00AE5F20" w:rsidP="0090200D">
      <w:pPr>
        <w:pStyle w:val="BodyText"/>
        <w:spacing w:line="240" w:lineRule="auto"/>
        <w:contextualSpacing/>
        <w:rPr>
          <w:b/>
        </w:rPr>
      </w:pPr>
      <w:r>
        <w:rPr>
          <w:rFonts w:asciiTheme="minorHAnsi" w:hAnsiTheme="minorHAnsi"/>
        </w:rPr>
        <w:br/>
      </w:r>
      <w:r w:rsidR="00B95E6E" w:rsidRPr="00D63D76">
        <w:rPr>
          <w:rFonts w:asciiTheme="minorHAnsi" w:hAnsiTheme="minorHAnsi"/>
        </w:rPr>
        <w:t>The instructor reserves the right to change these values depending on the overall class performance and/or extenuating circumstances.  </w:t>
      </w:r>
    </w:p>
    <w:p w:rsidR="000B1193" w:rsidRDefault="000B1193" w:rsidP="00D10FD5">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B6E75" w:rsidRDefault="000B1193" w:rsidP="008B6E75">
      <w:pPr>
        <w:widowControl w:val="0"/>
        <w:spacing w:before="100" w:beforeAutospacing="1" w:after="100" w:afterAutospacing="1" w:line="240" w:lineRule="auto"/>
        <w:contextualSpacing/>
        <w:rPr>
          <w:rFonts w:cs="Arial"/>
          <w:color w:val="000000"/>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345A65">
        <w:rPr>
          <w:rFonts w:cs="Arial"/>
          <w:color w:val="000000"/>
        </w:rPr>
        <w:t xml:space="preserve">  University excused absen</w:t>
      </w:r>
      <w:r w:rsidR="0093234E">
        <w:rPr>
          <w:rFonts w:cs="Arial"/>
          <w:color w:val="000000"/>
        </w:rPr>
        <w:t>ces do not excuse the student from</w:t>
      </w:r>
      <w:r w:rsidR="00345A65">
        <w:rPr>
          <w:rFonts w:cs="Arial"/>
          <w:color w:val="000000"/>
        </w:rPr>
        <w:t xml:space="preserve"> turning in course assignments on time (email them if you have to, or in cases where it is absolutely impossible to get your assignment to me, call me and leave a message explaining the situation).</w:t>
      </w:r>
    </w:p>
    <w:p w:rsidR="008B6E75" w:rsidRDefault="008B6E75" w:rsidP="008B6E75">
      <w:pPr>
        <w:widowControl w:val="0"/>
        <w:spacing w:before="100" w:beforeAutospacing="1" w:after="100" w:afterAutospacing="1" w:line="240" w:lineRule="auto"/>
        <w:contextualSpacing/>
        <w:rPr>
          <w:rFonts w:cs="Arial"/>
          <w:color w:val="000000"/>
        </w:rPr>
      </w:pPr>
    </w:p>
    <w:p w:rsidR="008B6E75" w:rsidRDefault="008B6E75" w:rsidP="008B6E75">
      <w:pPr>
        <w:widowControl w:val="0"/>
        <w:spacing w:before="100" w:beforeAutospacing="1" w:after="100" w:afterAutospacing="1" w:line="240" w:lineRule="auto"/>
        <w:contextualSpacing/>
        <w:rPr>
          <w:rFonts w:cs="Arial"/>
          <w:color w:val="000000"/>
        </w:rPr>
      </w:pPr>
    </w:p>
    <w:p w:rsidR="006A7DA0" w:rsidRPr="00D63D76" w:rsidRDefault="006A7DA0" w:rsidP="008B6E75">
      <w:pPr>
        <w:widowControl w:val="0"/>
        <w:spacing w:before="100" w:beforeAutospacing="1" w:after="100" w:afterAutospacing="1" w:line="240" w:lineRule="auto"/>
        <w:contextualSpacing/>
        <w:rPr>
          <w:rFonts w:cs="Arial"/>
          <w:b/>
        </w:rPr>
      </w:pPr>
      <w:r w:rsidRPr="00D63D76">
        <w:rPr>
          <w:rFonts w:cs="Arial"/>
          <w:b/>
        </w:rPr>
        <w:t>Academic Dishonesty Policy</w:t>
      </w:r>
      <w:r w:rsidR="00B35BC8">
        <w:rPr>
          <w:rFonts w:cs="Arial"/>
          <w:b/>
        </w:rPr>
        <w:t>:</w:t>
      </w:r>
    </w:p>
    <w:p w:rsidR="006A7DA0" w:rsidRDefault="006A00C5" w:rsidP="00D10FD5">
      <w:pPr>
        <w:tabs>
          <w:tab w:val="left" w:pos="184"/>
          <w:tab w:val="right" w:pos="8731"/>
        </w:tabs>
        <w:spacing w:line="240" w:lineRule="auto"/>
        <w:contextualSpacing/>
        <w:rPr>
          <w:rFonts w:cs="Arial"/>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0D3CEE" w:rsidRPr="00D63D76" w:rsidRDefault="000D3CEE" w:rsidP="00D10FD5">
      <w:pPr>
        <w:tabs>
          <w:tab w:val="left" w:pos="184"/>
          <w:tab w:val="right" w:pos="8731"/>
        </w:tabs>
        <w:spacing w:line="240" w:lineRule="auto"/>
        <w:contextualSpacing/>
        <w:rPr>
          <w:rFonts w:cs="Arial"/>
        </w:rPr>
      </w:pPr>
    </w:p>
    <w:p w:rsidR="00204CE6" w:rsidRPr="00D63D76" w:rsidRDefault="00F76CAC" w:rsidP="00204CE6">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204CE6">
        <w:rPr>
          <w:rFonts w:cs="Arial"/>
        </w:rPr>
        <w:t xml:space="preserve">I will post course content on Blackboard (e.g., syllabus, assignments, readings, etc.), so be sure to check for new materials regularly.   Your MU e-mail address </w:t>
      </w:r>
      <w:r w:rsidR="00204CE6" w:rsidRPr="00D63D76">
        <w:rPr>
          <w:rFonts w:cs="Arial"/>
        </w:rPr>
        <w:t xml:space="preserve">will be used to make any general announcements, last minute </w:t>
      </w:r>
      <w:r w:rsidR="00204CE6">
        <w:rPr>
          <w:rFonts w:cs="Arial"/>
        </w:rPr>
        <w:t xml:space="preserve">schedule </w:t>
      </w:r>
      <w:r w:rsidR="00204CE6" w:rsidRPr="00D63D76">
        <w:rPr>
          <w:rFonts w:cs="Arial"/>
        </w:rPr>
        <w:t xml:space="preserve">changes, etc.  </w:t>
      </w:r>
      <w:r w:rsidR="006C6AB6">
        <w:rPr>
          <w:rFonts w:cs="Arial"/>
        </w:rPr>
        <w:t xml:space="preserve">I recommend that </w:t>
      </w:r>
      <w:r w:rsidR="00204CE6" w:rsidRPr="00D63D76">
        <w:rPr>
          <w:rFonts w:cs="Arial"/>
        </w:rPr>
        <w:t>you monitor your</w:t>
      </w:r>
      <w:r w:rsidR="00204CE6">
        <w:rPr>
          <w:rFonts w:cs="Arial"/>
        </w:rPr>
        <w:t xml:space="preserve"> MU email and</w:t>
      </w:r>
      <w:r w:rsidR="00204CE6" w:rsidRPr="00D63D76">
        <w:rPr>
          <w:rFonts w:cs="Arial"/>
        </w:rPr>
        <w:t xml:space="preserve"> Blackboard </w:t>
      </w:r>
      <w:r w:rsidR="00204CE6">
        <w:rPr>
          <w:rFonts w:cs="Arial"/>
        </w:rPr>
        <w:t>accounts</w:t>
      </w:r>
      <w:r w:rsidR="00204CE6" w:rsidRPr="00D63D76">
        <w:rPr>
          <w:rFonts w:cs="Arial"/>
        </w:rPr>
        <w:t xml:space="preserve"> at least once a day.</w:t>
      </w:r>
      <w:r w:rsidR="002110D1">
        <w:rPr>
          <w:rFonts w:cs="Arial"/>
        </w:rPr>
        <w:t xml:space="preserve">  I will not check email through blackboard during the semester, so please refrain from trying to contact me this way.  Instead, send all messages to my official MU email address (</w:t>
      </w:r>
      <w:hyperlink r:id="rId10" w:history="1">
        <w:r w:rsidR="002110D1" w:rsidRPr="00844333">
          <w:rPr>
            <w:rStyle w:val="Hyperlink"/>
            <w:rFonts w:cs="Arial"/>
          </w:rPr>
          <w:t>graefe@marshall.edu</w:t>
        </w:r>
      </w:hyperlink>
      <w:r w:rsidR="002110D1">
        <w:rPr>
          <w:rFonts w:cs="Arial"/>
        </w:rPr>
        <w:t xml:space="preserve">). </w:t>
      </w:r>
    </w:p>
    <w:p w:rsidR="00B35BC8" w:rsidRDefault="00B35BC8" w:rsidP="00D10FD5">
      <w:pPr>
        <w:pStyle w:val="NormalWeb"/>
        <w:spacing w:line="240" w:lineRule="auto"/>
        <w:contextualSpacing/>
        <w:rPr>
          <w:rFonts w:cs="Arial"/>
          <w:b/>
          <w:bCs/>
        </w:rPr>
      </w:pPr>
    </w:p>
    <w:p w:rsidR="000B1193" w:rsidRDefault="000B1193" w:rsidP="00D10FD5">
      <w:pPr>
        <w:pStyle w:val="NormalWeb"/>
        <w:spacing w:line="240" w:lineRule="auto"/>
        <w:contextualSpacing/>
        <w:rPr>
          <w:rFonts w:cs="Arial"/>
          <w:b/>
          <w:bCs/>
        </w:rPr>
      </w:pPr>
    </w:p>
    <w:p w:rsidR="00F76CAC" w:rsidRDefault="00F76CAC" w:rsidP="00D10FD5">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F73551" w:rsidRDefault="00F73551" w:rsidP="00D10FD5">
      <w:pPr>
        <w:pStyle w:val="NormalWeb"/>
        <w:spacing w:line="240" w:lineRule="auto"/>
        <w:contextualSpacing/>
        <w:rPr>
          <w:rFonts w:cs="Arial"/>
        </w:rPr>
      </w:pPr>
    </w:p>
    <w:p w:rsidR="00F76CAC" w:rsidRDefault="00F76CAC" w:rsidP="00D10FD5">
      <w:pPr>
        <w:pStyle w:val="NormalWeb"/>
        <w:numPr>
          <w:ilvl w:val="0"/>
          <w:numId w:val="6"/>
        </w:numPr>
        <w:spacing w:line="240" w:lineRule="auto"/>
        <w:contextualSpacing/>
        <w:rPr>
          <w:rFonts w:cs="Arial"/>
        </w:rPr>
      </w:pPr>
      <w:r>
        <w:rPr>
          <w:rFonts w:cs="Arial"/>
        </w:rPr>
        <w:t>Turn off all cell phones a</w:t>
      </w:r>
      <w:r w:rsidR="0093234E">
        <w:rPr>
          <w:rFonts w:cs="Arial"/>
        </w:rPr>
        <w:t>nd pagers before entering class.</w:t>
      </w:r>
    </w:p>
    <w:p w:rsidR="00F76CAC" w:rsidRDefault="00F76CAC" w:rsidP="00D10FD5">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D10FD5">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D10FD5">
      <w:pPr>
        <w:pStyle w:val="NormalWeb"/>
        <w:numPr>
          <w:ilvl w:val="0"/>
          <w:numId w:val="6"/>
        </w:numPr>
        <w:spacing w:line="240" w:lineRule="auto"/>
        <w:contextualSpacing/>
        <w:rPr>
          <w:rFonts w:cs="Arial"/>
        </w:rPr>
      </w:pPr>
      <w:r>
        <w:rPr>
          <w:rFonts w:cs="Arial"/>
        </w:rPr>
        <w:t>Don’t disparage other students – treat all class members respectfully.</w:t>
      </w:r>
    </w:p>
    <w:p w:rsidR="00F76CAC" w:rsidRDefault="00F76CAC" w:rsidP="00D10FD5">
      <w:pPr>
        <w:pStyle w:val="NormalWeb"/>
        <w:numPr>
          <w:ilvl w:val="0"/>
          <w:numId w:val="6"/>
        </w:numPr>
        <w:spacing w:line="240" w:lineRule="auto"/>
        <w:contextualSpacing/>
        <w:rPr>
          <w:rFonts w:cs="Arial"/>
        </w:rPr>
      </w:pPr>
      <w:r>
        <w:rPr>
          <w:rFonts w:cs="Arial"/>
        </w:rPr>
        <w:t>Don’t use profanity in class.</w:t>
      </w:r>
    </w:p>
    <w:p w:rsidR="00B35BC8" w:rsidRDefault="00B35BC8" w:rsidP="00D10FD5">
      <w:pPr>
        <w:pStyle w:val="NormalWeb"/>
        <w:spacing w:line="240" w:lineRule="auto"/>
        <w:contextualSpacing/>
        <w:rPr>
          <w:rFonts w:cs="Arial"/>
        </w:rPr>
      </w:pPr>
    </w:p>
    <w:p w:rsidR="000B1193" w:rsidRDefault="00F76CAC" w:rsidP="00D10FD5">
      <w:pPr>
        <w:pStyle w:val="NormalWeb"/>
        <w:spacing w:line="240" w:lineRule="auto"/>
        <w:contextualSpacing/>
        <w:rPr>
          <w:rFonts w:cs="Arial"/>
        </w:rPr>
      </w:pPr>
      <w:r>
        <w:rPr>
          <w:rFonts w:cs="Arial"/>
        </w:rPr>
        <w:t xml:space="preserve">Students who violate these standards and policies will be asked to leave class </w:t>
      </w:r>
      <w:r w:rsidR="00F73551">
        <w:rPr>
          <w:rFonts w:cs="Arial"/>
        </w:rPr>
        <w:t xml:space="preserve">and </w:t>
      </w:r>
      <w:r w:rsidR="00975A27">
        <w:rPr>
          <w:rFonts w:cs="Arial"/>
        </w:rPr>
        <w:t>will</w:t>
      </w:r>
      <w:r>
        <w:rPr>
          <w:rFonts w:cs="Arial"/>
        </w:rPr>
        <w:t xml:space="preserve"> lose participation points.</w:t>
      </w:r>
    </w:p>
    <w:p w:rsidR="000B1193" w:rsidRDefault="000B1193" w:rsidP="00D10FD5">
      <w:pPr>
        <w:pStyle w:val="NormalWeb"/>
        <w:spacing w:line="240" w:lineRule="auto"/>
        <w:contextualSpacing/>
      </w:pPr>
    </w:p>
    <w:p w:rsidR="000D3CEE" w:rsidRDefault="000D3CEE" w:rsidP="00D10FD5">
      <w:pPr>
        <w:pStyle w:val="NormalWeb"/>
        <w:spacing w:line="240" w:lineRule="auto"/>
        <w:contextualSpacing/>
        <w:rPr>
          <w:rFonts w:cs="Arial"/>
          <w:b/>
          <w:bCs/>
          <w:color w:val="000000"/>
          <w:szCs w:val="20"/>
        </w:rPr>
      </w:pPr>
    </w:p>
    <w:p w:rsidR="00B35BC8" w:rsidRDefault="00B35BC8" w:rsidP="00D10FD5">
      <w:pPr>
        <w:pStyle w:val="NormalWeb"/>
        <w:spacing w:line="240" w:lineRule="auto"/>
        <w:contextualSpacing/>
        <w:rPr>
          <w:rFonts w:cs="Arial"/>
          <w:b/>
          <w:bCs/>
          <w:color w:val="000000"/>
          <w:szCs w:val="20"/>
        </w:rPr>
      </w:pPr>
      <w:r>
        <w:rPr>
          <w:rFonts w:cs="Arial"/>
          <w:b/>
          <w:bCs/>
          <w:color w:val="000000"/>
          <w:szCs w:val="20"/>
        </w:rPr>
        <w:t>Policy for Students with Disabilities:</w:t>
      </w:r>
    </w:p>
    <w:p w:rsidR="00F76CAC" w:rsidRDefault="00B35BC8" w:rsidP="006C7044">
      <w:pPr>
        <w:pStyle w:val="NormalWeb"/>
        <w:spacing w:line="240" w:lineRule="auto"/>
        <w:contextualSpacing/>
        <w:rPr>
          <w:rFonts w:cs="Arial"/>
          <w:b/>
          <w:color w:val="000000"/>
          <w:spacing w:val="-3"/>
          <w:u w:val="single"/>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1"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r w:rsidR="00F76CAC">
        <w:rPr>
          <w:rFonts w:cs="Arial"/>
          <w:b/>
          <w:color w:val="000000"/>
          <w:spacing w:val="-3"/>
          <w:u w:val="single"/>
        </w:rPr>
        <w:br w:type="page"/>
      </w:r>
    </w:p>
    <w:p w:rsidR="00AE3FF5" w:rsidRDefault="00A277EC" w:rsidP="00D10FD5">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r w:rsidR="00B902B8">
        <w:rPr>
          <w:rFonts w:cs="Arial"/>
          <w:b/>
          <w:color w:val="000000"/>
          <w:spacing w:val="-3"/>
          <w:u w:val="single"/>
        </w:rPr>
        <w:t xml:space="preserve"> and Due Dates</w:t>
      </w:r>
      <w:r>
        <w:rPr>
          <w:rFonts w:cs="Arial"/>
          <w:b/>
          <w:color w:val="000000"/>
          <w:spacing w:val="-3"/>
          <w:u w:val="single"/>
        </w:rPr>
        <w:t>:</w:t>
      </w:r>
    </w:p>
    <w:p w:rsidR="006274FF"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 xml:space="preserve">Please note this is a tentative schedule and it may change </w:t>
      </w:r>
      <w:r w:rsidR="004477D6">
        <w:rPr>
          <w:rFonts w:cs="Arial"/>
          <w:color w:val="000000"/>
        </w:rPr>
        <w:t>as the class progresses</w:t>
      </w:r>
      <w:r w:rsidRPr="00D63D76">
        <w:rPr>
          <w:rFonts w:cs="Arial"/>
          <w:color w:val="000000"/>
        </w:rPr>
        <w:t>:</w:t>
      </w:r>
      <w:r w:rsidRPr="00D63D76">
        <w:rPr>
          <w:rFonts w:cs="Arial"/>
          <w:color w:val="000000"/>
          <w:spacing w:val="-3"/>
        </w:rPr>
        <w:t xml:space="preserve"> </w:t>
      </w:r>
    </w:p>
    <w:p w:rsidR="00C5722C" w:rsidRDefault="00C5722C" w:rsidP="00D10FD5">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4337"/>
        <w:gridCol w:w="4420"/>
      </w:tblGrid>
      <w:tr w:rsidR="002F1A0D" w:rsidRPr="005349E3" w:rsidTr="009402BA">
        <w:trPr>
          <w:jc w:val="center"/>
        </w:trPr>
        <w:tc>
          <w:tcPr>
            <w:tcW w:w="1055" w:type="dxa"/>
            <w:tcBorders>
              <w:bottom w:val="single" w:sz="4" w:space="0" w:color="auto"/>
            </w:tcBorders>
          </w:tcPr>
          <w:p w:rsidR="002F1A0D" w:rsidRPr="005349E3" w:rsidRDefault="002F1A0D" w:rsidP="00D10FD5">
            <w:pPr>
              <w:contextualSpacing/>
              <w:jc w:val="both"/>
              <w:rPr>
                <w:b/>
              </w:rPr>
            </w:pPr>
            <w:r w:rsidRPr="005349E3">
              <w:rPr>
                <w:b/>
              </w:rPr>
              <w:t>Date</w:t>
            </w:r>
          </w:p>
        </w:tc>
        <w:tc>
          <w:tcPr>
            <w:tcW w:w="4337" w:type="dxa"/>
            <w:tcBorders>
              <w:bottom w:val="single" w:sz="4" w:space="0" w:color="auto"/>
            </w:tcBorders>
          </w:tcPr>
          <w:p w:rsidR="002F1A0D" w:rsidRPr="005349E3" w:rsidRDefault="002F1A0D" w:rsidP="00D10FD5">
            <w:pPr>
              <w:contextualSpacing/>
              <w:jc w:val="both"/>
              <w:rPr>
                <w:b/>
              </w:rPr>
            </w:pPr>
            <w:r w:rsidRPr="005349E3">
              <w:rPr>
                <w:b/>
              </w:rPr>
              <w:t>Topic</w:t>
            </w:r>
          </w:p>
        </w:tc>
        <w:tc>
          <w:tcPr>
            <w:tcW w:w="4420" w:type="dxa"/>
            <w:tcBorders>
              <w:bottom w:val="single" w:sz="4" w:space="0" w:color="auto"/>
            </w:tcBorders>
          </w:tcPr>
          <w:p w:rsidR="002F1A0D" w:rsidRPr="005349E3" w:rsidRDefault="002F1A0D" w:rsidP="00D10FD5">
            <w:pPr>
              <w:contextualSpacing/>
              <w:jc w:val="both"/>
              <w:rPr>
                <w:b/>
              </w:rPr>
            </w:pPr>
            <w:r w:rsidRPr="005349E3">
              <w:rPr>
                <w:b/>
              </w:rPr>
              <w:t>Assignment</w:t>
            </w:r>
          </w:p>
        </w:tc>
      </w:tr>
      <w:tr w:rsidR="00922D70" w:rsidTr="009402BA">
        <w:trPr>
          <w:jc w:val="center"/>
        </w:trPr>
        <w:tc>
          <w:tcPr>
            <w:tcW w:w="1055" w:type="dxa"/>
            <w:tcBorders>
              <w:top w:val="single" w:sz="4" w:space="0" w:color="auto"/>
            </w:tcBorders>
            <w:shd w:val="clear" w:color="auto" w:fill="D9D9D9" w:themeFill="background1" w:themeFillShade="D9"/>
          </w:tcPr>
          <w:p w:rsidR="00922D70" w:rsidRDefault="00FB72D0" w:rsidP="00D10FD5">
            <w:pPr>
              <w:contextualSpacing/>
            </w:pPr>
            <w:r>
              <w:t>8/2</w:t>
            </w:r>
            <w:r w:rsidR="00CB27BA">
              <w:t>7</w:t>
            </w:r>
          </w:p>
        </w:tc>
        <w:tc>
          <w:tcPr>
            <w:tcW w:w="4337" w:type="dxa"/>
            <w:tcBorders>
              <w:top w:val="single" w:sz="4" w:space="0" w:color="auto"/>
            </w:tcBorders>
            <w:shd w:val="clear" w:color="auto" w:fill="D9D9D9" w:themeFill="background1" w:themeFillShade="D9"/>
          </w:tcPr>
          <w:p w:rsidR="00922D70" w:rsidRDefault="00922D70" w:rsidP="008562D3">
            <w:pPr>
              <w:contextualSpacing/>
            </w:pPr>
            <w:r>
              <w:t>Course intro, syllabus intro, definitions, anthro-bio quiz, field trip discussion</w:t>
            </w:r>
          </w:p>
        </w:tc>
        <w:tc>
          <w:tcPr>
            <w:tcW w:w="4420" w:type="dxa"/>
            <w:tcBorders>
              <w:top w:val="single" w:sz="4" w:space="0" w:color="auto"/>
            </w:tcBorders>
            <w:shd w:val="clear" w:color="auto" w:fill="D9D9D9" w:themeFill="background1" w:themeFillShade="D9"/>
          </w:tcPr>
          <w:p w:rsidR="00922D70" w:rsidRDefault="00922D70" w:rsidP="00D10FD5">
            <w:pPr>
              <w:contextualSpacing/>
            </w:pPr>
          </w:p>
        </w:tc>
      </w:tr>
      <w:tr w:rsidR="00C5722C" w:rsidTr="009402BA">
        <w:trPr>
          <w:jc w:val="center"/>
        </w:trPr>
        <w:tc>
          <w:tcPr>
            <w:tcW w:w="1055" w:type="dxa"/>
            <w:shd w:val="clear" w:color="auto" w:fill="FFFFFF" w:themeFill="background1"/>
          </w:tcPr>
          <w:p w:rsidR="00C5722C" w:rsidRDefault="009402BA" w:rsidP="00D10FD5">
            <w:pPr>
              <w:contextualSpacing/>
            </w:pPr>
            <w:r>
              <w:t>9/0</w:t>
            </w:r>
            <w:r w:rsidR="00CB27BA">
              <w:t>3</w:t>
            </w:r>
          </w:p>
        </w:tc>
        <w:tc>
          <w:tcPr>
            <w:tcW w:w="4337" w:type="dxa"/>
            <w:shd w:val="clear" w:color="auto" w:fill="FFFFFF" w:themeFill="background1"/>
          </w:tcPr>
          <w:p w:rsidR="00C5722C" w:rsidRDefault="00C5722C" w:rsidP="009E26FB">
            <w:pPr>
              <w:contextualSpacing/>
            </w:pPr>
            <w:r>
              <w:t>Wilderness perspectives and philosophy, historical evolution of the wilderness concept</w:t>
            </w:r>
            <w:r w:rsidR="008562D3">
              <w:t xml:space="preserve">, </w:t>
            </w:r>
            <w:r w:rsidR="009E26FB">
              <w:rPr>
                <w:b/>
              </w:rPr>
              <w:t>Introduce</w:t>
            </w:r>
            <w:r w:rsidR="008562D3">
              <w:rPr>
                <w:b/>
              </w:rPr>
              <w:t xml:space="preserve"> written assignment</w:t>
            </w:r>
            <w:r w:rsidR="009E26FB">
              <w:rPr>
                <w:b/>
              </w:rPr>
              <w:t xml:space="preserve"> #1</w:t>
            </w:r>
          </w:p>
        </w:tc>
        <w:tc>
          <w:tcPr>
            <w:tcW w:w="4420" w:type="dxa"/>
            <w:shd w:val="clear" w:color="auto" w:fill="FFFFFF" w:themeFill="background1"/>
          </w:tcPr>
          <w:p w:rsidR="00C5722C" w:rsidRDefault="00C5722C" w:rsidP="006A2E6D">
            <w:pPr>
              <w:contextualSpacing/>
            </w:pPr>
            <w:r>
              <w:t xml:space="preserve">Dawson &amp; Hendee,  Ch.1 and Ch.2, </w:t>
            </w:r>
          </w:p>
        </w:tc>
      </w:tr>
      <w:tr w:rsidR="006A2E6D" w:rsidTr="009402BA">
        <w:trPr>
          <w:jc w:val="center"/>
        </w:trPr>
        <w:tc>
          <w:tcPr>
            <w:tcW w:w="1055" w:type="dxa"/>
            <w:shd w:val="clear" w:color="auto" w:fill="D9D9D9" w:themeFill="background1" w:themeFillShade="D9"/>
          </w:tcPr>
          <w:p w:rsidR="006A2E6D" w:rsidRDefault="006A2E6D" w:rsidP="00D10FD5">
            <w:pPr>
              <w:contextualSpacing/>
            </w:pPr>
            <w:r>
              <w:t>9/1</w:t>
            </w:r>
            <w:r w:rsidR="00CB27BA">
              <w:t>0</w:t>
            </w:r>
          </w:p>
        </w:tc>
        <w:tc>
          <w:tcPr>
            <w:tcW w:w="4337" w:type="dxa"/>
            <w:shd w:val="clear" w:color="auto" w:fill="D9D9D9" w:themeFill="background1" w:themeFillShade="D9"/>
          </w:tcPr>
          <w:p w:rsidR="006A2E6D" w:rsidRDefault="006A2E6D" w:rsidP="008562D3">
            <w:pPr>
              <w:contextualSpacing/>
            </w:pPr>
            <w:r>
              <w:t>Wilderness Act and classification, wilderness legislation through 2000</w:t>
            </w:r>
          </w:p>
        </w:tc>
        <w:tc>
          <w:tcPr>
            <w:tcW w:w="4420" w:type="dxa"/>
            <w:shd w:val="clear" w:color="auto" w:fill="D9D9D9" w:themeFill="background1" w:themeFillShade="D9"/>
          </w:tcPr>
          <w:p w:rsidR="006A2E6D" w:rsidRDefault="006A2E6D" w:rsidP="008562D3">
            <w:pPr>
              <w:contextualSpacing/>
            </w:pPr>
            <w:r>
              <w:t xml:space="preserve">Dawson &amp; </w:t>
            </w:r>
            <w:proofErr w:type="spellStart"/>
            <w:r>
              <w:t>Hendee</w:t>
            </w:r>
            <w:proofErr w:type="spellEnd"/>
            <w:r>
              <w:t>,  Ch.4 and Ch. 5, The 1964 Wilderness Act (pg. 495-499 in textbook)</w:t>
            </w:r>
            <w:r w:rsidR="0078144A">
              <w:t>,</w:t>
            </w:r>
            <w:r w:rsidR="0078144A">
              <w:rPr>
                <w:b/>
              </w:rPr>
              <w:t xml:space="preserve"> written assignment</w:t>
            </w:r>
            <w:r w:rsidR="0078144A" w:rsidRPr="00875B90">
              <w:rPr>
                <w:b/>
              </w:rPr>
              <w:t xml:space="preserve"> </w:t>
            </w:r>
            <w:r w:rsidR="0078144A">
              <w:rPr>
                <w:b/>
              </w:rPr>
              <w:t xml:space="preserve">#1 </w:t>
            </w:r>
            <w:r w:rsidR="0078144A" w:rsidRPr="00875B90">
              <w:rPr>
                <w:b/>
              </w:rPr>
              <w:t>due</w:t>
            </w:r>
          </w:p>
        </w:tc>
      </w:tr>
      <w:tr w:rsidR="006A2E6D" w:rsidTr="009402BA">
        <w:trPr>
          <w:jc w:val="center"/>
        </w:trPr>
        <w:tc>
          <w:tcPr>
            <w:tcW w:w="1055" w:type="dxa"/>
          </w:tcPr>
          <w:p w:rsidR="006A2E6D" w:rsidRDefault="006A2E6D" w:rsidP="00D10FD5">
            <w:pPr>
              <w:contextualSpacing/>
            </w:pPr>
            <w:r>
              <w:t>9/1</w:t>
            </w:r>
            <w:r w:rsidR="00CB27BA">
              <w:t>7</w:t>
            </w:r>
          </w:p>
        </w:tc>
        <w:tc>
          <w:tcPr>
            <w:tcW w:w="4337" w:type="dxa"/>
          </w:tcPr>
          <w:p w:rsidR="006A2E6D" w:rsidRDefault="006A2E6D" w:rsidP="00454961">
            <w:pPr>
              <w:contextualSpacing/>
            </w:pPr>
            <w:r>
              <w:t>National Wilderness Preservation System, Principles of wilderness management</w:t>
            </w:r>
            <w:r w:rsidR="008562D3">
              <w:t>,</w:t>
            </w:r>
            <w:r w:rsidR="008562D3" w:rsidRPr="009A34BE">
              <w:rPr>
                <w:b/>
              </w:rPr>
              <w:t xml:space="preserve"> Introduce </w:t>
            </w:r>
            <w:r w:rsidR="00454961">
              <w:rPr>
                <w:b/>
              </w:rPr>
              <w:t>group assignment</w:t>
            </w:r>
          </w:p>
        </w:tc>
        <w:tc>
          <w:tcPr>
            <w:tcW w:w="4420" w:type="dxa"/>
          </w:tcPr>
          <w:p w:rsidR="006A2E6D" w:rsidRDefault="006A2E6D" w:rsidP="0078144A">
            <w:pPr>
              <w:contextualSpacing/>
            </w:pPr>
            <w:r>
              <w:t xml:space="preserve">Dawson &amp; </w:t>
            </w:r>
            <w:proofErr w:type="spellStart"/>
            <w:r>
              <w:t>Hendee</w:t>
            </w:r>
            <w:proofErr w:type="spellEnd"/>
            <w:r>
              <w:t>,  Ch.6 and Ch.7</w:t>
            </w:r>
            <w:r w:rsidR="008562D3">
              <w:t xml:space="preserve">, </w:t>
            </w:r>
          </w:p>
        </w:tc>
      </w:tr>
      <w:tr w:rsidR="006A2E6D" w:rsidTr="009402BA">
        <w:trPr>
          <w:jc w:val="center"/>
        </w:trPr>
        <w:tc>
          <w:tcPr>
            <w:tcW w:w="1055" w:type="dxa"/>
            <w:shd w:val="clear" w:color="auto" w:fill="D9D9D9" w:themeFill="background1" w:themeFillShade="D9"/>
          </w:tcPr>
          <w:p w:rsidR="006A2E6D" w:rsidRDefault="006A2E6D" w:rsidP="00D10FD5">
            <w:pPr>
              <w:contextualSpacing/>
            </w:pPr>
            <w:r>
              <w:t>9/2</w:t>
            </w:r>
            <w:r w:rsidR="00CB27BA">
              <w:t>4</w:t>
            </w:r>
          </w:p>
        </w:tc>
        <w:tc>
          <w:tcPr>
            <w:tcW w:w="4337" w:type="dxa"/>
            <w:shd w:val="clear" w:color="auto" w:fill="D9D9D9" w:themeFill="background1" w:themeFillShade="D9"/>
          </w:tcPr>
          <w:p w:rsidR="006A2E6D" w:rsidRDefault="006A2E6D" w:rsidP="00AB0957">
            <w:pPr>
              <w:contextualSpacing/>
            </w:pPr>
            <w:r>
              <w:t>Planning Concepts, Field Trip Prep</w:t>
            </w:r>
          </w:p>
        </w:tc>
        <w:tc>
          <w:tcPr>
            <w:tcW w:w="4420" w:type="dxa"/>
            <w:shd w:val="clear" w:color="auto" w:fill="D9D9D9" w:themeFill="background1" w:themeFillShade="D9"/>
          </w:tcPr>
          <w:p w:rsidR="006A2E6D" w:rsidRDefault="006A2E6D" w:rsidP="00FF1B66">
            <w:pPr>
              <w:contextualSpacing/>
            </w:pPr>
            <w:r>
              <w:t xml:space="preserve">Dawson &amp; </w:t>
            </w:r>
            <w:proofErr w:type="spellStart"/>
            <w:r>
              <w:t>Hendee</w:t>
            </w:r>
            <w:proofErr w:type="spellEnd"/>
            <w:r>
              <w:t>,  Ch.8</w:t>
            </w:r>
            <w:r w:rsidR="0078144A">
              <w:t xml:space="preserve">, </w:t>
            </w:r>
            <w:r w:rsidR="0078144A" w:rsidRPr="0078144A">
              <w:rPr>
                <w:b/>
              </w:rPr>
              <w:t>assignment #1 revision due</w:t>
            </w:r>
          </w:p>
        </w:tc>
      </w:tr>
      <w:tr w:rsidR="006A2E6D" w:rsidTr="009402BA">
        <w:trPr>
          <w:jc w:val="center"/>
        </w:trPr>
        <w:tc>
          <w:tcPr>
            <w:tcW w:w="1055" w:type="dxa"/>
          </w:tcPr>
          <w:p w:rsidR="006A2E6D" w:rsidRDefault="006A2E6D" w:rsidP="00D10FD5">
            <w:pPr>
              <w:contextualSpacing/>
            </w:pPr>
            <w:r>
              <w:t>10/0</w:t>
            </w:r>
            <w:r w:rsidR="00CB27BA">
              <w:t>1</w:t>
            </w:r>
          </w:p>
        </w:tc>
        <w:tc>
          <w:tcPr>
            <w:tcW w:w="4337" w:type="dxa"/>
          </w:tcPr>
          <w:p w:rsidR="006A2E6D" w:rsidRDefault="006A2E6D" w:rsidP="000A724F">
            <w:pPr>
              <w:contextualSpacing/>
            </w:pPr>
            <w:r>
              <w:t xml:space="preserve">Carrying Capacity and LAC, Field Trip Prep, </w:t>
            </w:r>
            <w:r w:rsidR="00454961" w:rsidRPr="00454961">
              <w:rPr>
                <w:b/>
              </w:rPr>
              <w:t>Group presentations</w:t>
            </w:r>
          </w:p>
        </w:tc>
        <w:tc>
          <w:tcPr>
            <w:tcW w:w="4420" w:type="dxa"/>
          </w:tcPr>
          <w:p w:rsidR="006A2E6D" w:rsidRDefault="006A2E6D" w:rsidP="00454961">
            <w:pPr>
              <w:contextualSpacing/>
            </w:pPr>
            <w:r>
              <w:t xml:space="preserve">Dawson &amp; </w:t>
            </w:r>
            <w:proofErr w:type="spellStart"/>
            <w:r>
              <w:t>Hendee</w:t>
            </w:r>
            <w:proofErr w:type="spellEnd"/>
            <w:r>
              <w:t>,  Ch.9</w:t>
            </w:r>
            <w:r w:rsidR="00FF1B66">
              <w:t xml:space="preserve">, </w:t>
            </w:r>
            <w:r w:rsidR="00454961">
              <w:rPr>
                <w:b/>
              </w:rPr>
              <w:t>group assignment due</w:t>
            </w:r>
          </w:p>
        </w:tc>
      </w:tr>
      <w:tr w:rsidR="00CB27BA" w:rsidTr="008110F6">
        <w:trPr>
          <w:jc w:val="center"/>
        </w:trPr>
        <w:tc>
          <w:tcPr>
            <w:tcW w:w="1055" w:type="dxa"/>
            <w:shd w:val="clear" w:color="auto" w:fill="D9D9D9" w:themeFill="background1" w:themeFillShade="D9"/>
          </w:tcPr>
          <w:p w:rsidR="00CB27BA" w:rsidRDefault="00CB27BA" w:rsidP="00CB27BA">
            <w:pPr>
              <w:contextualSpacing/>
            </w:pPr>
            <w:r>
              <w:t>10/08</w:t>
            </w:r>
          </w:p>
        </w:tc>
        <w:tc>
          <w:tcPr>
            <w:tcW w:w="8757" w:type="dxa"/>
            <w:gridSpan w:val="2"/>
            <w:shd w:val="clear" w:color="auto" w:fill="D9D9D9" w:themeFill="background1" w:themeFillShade="D9"/>
          </w:tcPr>
          <w:p w:rsidR="00CB27BA" w:rsidRDefault="00CB27BA" w:rsidP="00123222">
            <w:pPr>
              <w:contextualSpacing/>
            </w:pPr>
            <w:r>
              <w:t>Field Trip Prep</w:t>
            </w:r>
          </w:p>
        </w:tc>
      </w:tr>
      <w:tr w:rsidR="006A2E6D" w:rsidTr="009402BA">
        <w:trPr>
          <w:jc w:val="center"/>
        </w:trPr>
        <w:tc>
          <w:tcPr>
            <w:tcW w:w="1055" w:type="dxa"/>
          </w:tcPr>
          <w:p w:rsidR="006A2E6D" w:rsidRDefault="00CB27BA" w:rsidP="00D10FD5">
            <w:pPr>
              <w:contextualSpacing/>
            </w:pPr>
            <w:r>
              <w:t>10/09 – 10/11</w:t>
            </w:r>
          </w:p>
        </w:tc>
        <w:tc>
          <w:tcPr>
            <w:tcW w:w="4337" w:type="dxa"/>
          </w:tcPr>
          <w:p w:rsidR="006A2E6D" w:rsidRPr="00CB27BA" w:rsidRDefault="00CB27BA" w:rsidP="00AB0957">
            <w:pPr>
              <w:contextualSpacing/>
              <w:rPr>
                <w:b/>
              </w:rPr>
            </w:pPr>
            <w:r w:rsidRPr="00CB27BA">
              <w:rPr>
                <w:b/>
              </w:rPr>
              <w:t>Wilderness Field Trip</w:t>
            </w:r>
          </w:p>
        </w:tc>
        <w:tc>
          <w:tcPr>
            <w:tcW w:w="4420" w:type="dxa"/>
          </w:tcPr>
          <w:p w:rsidR="006A2E6D" w:rsidRDefault="006A2E6D" w:rsidP="00AB0957">
            <w:pPr>
              <w:contextualSpacing/>
            </w:pPr>
          </w:p>
        </w:tc>
      </w:tr>
      <w:tr w:rsidR="00454961" w:rsidTr="009402BA">
        <w:trPr>
          <w:jc w:val="center"/>
        </w:trPr>
        <w:tc>
          <w:tcPr>
            <w:tcW w:w="1055" w:type="dxa"/>
            <w:shd w:val="clear" w:color="auto" w:fill="D9D9D9" w:themeFill="background1" w:themeFillShade="D9"/>
          </w:tcPr>
          <w:p w:rsidR="00454961" w:rsidRDefault="00454961" w:rsidP="00AB0957">
            <w:pPr>
              <w:contextualSpacing/>
            </w:pPr>
            <w:r>
              <w:t>10/1</w:t>
            </w:r>
            <w:r w:rsidR="001B18AE">
              <w:t>5</w:t>
            </w:r>
          </w:p>
        </w:tc>
        <w:tc>
          <w:tcPr>
            <w:tcW w:w="4337" w:type="dxa"/>
            <w:shd w:val="clear" w:color="auto" w:fill="D9D9D9" w:themeFill="background1" w:themeFillShade="D9"/>
          </w:tcPr>
          <w:p w:rsidR="00454961" w:rsidRPr="001B18AE" w:rsidRDefault="002110D1" w:rsidP="002B44E8">
            <w:pPr>
              <w:contextualSpacing/>
              <w:rPr>
                <w:b/>
              </w:rPr>
            </w:pPr>
            <w:r>
              <w:rPr>
                <w:b/>
              </w:rPr>
              <w:t>Meet to return gear, but no official class (to make up for time spent on field trip)</w:t>
            </w:r>
          </w:p>
        </w:tc>
        <w:tc>
          <w:tcPr>
            <w:tcW w:w="4420" w:type="dxa"/>
            <w:shd w:val="clear" w:color="auto" w:fill="D9D9D9" w:themeFill="background1" w:themeFillShade="D9"/>
          </w:tcPr>
          <w:p w:rsidR="00454961" w:rsidRDefault="00454961" w:rsidP="002B44E8">
            <w:pPr>
              <w:contextualSpacing/>
            </w:pPr>
          </w:p>
        </w:tc>
        <w:bookmarkStart w:id="0" w:name="_GoBack"/>
        <w:bookmarkEnd w:id="0"/>
      </w:tr>
      <w:tr w:rsidR="001B18AE" w:rsidTr="009402BA">
        <w:trPr>
          <w:jc w:val="center"/>
        </w:trPr>
        <w:tc>
          <w:tcPr>
            <w:tcW w:w="1055" w:type="dxa"/>
          </w:tcPr>
          <w:p w:rsidR="001B18AE" w:rsidRDefault="001B18AE" w:rsidP="00D10FD5">
            <w:pPr>
              <w:contextualSpacing/>
            </w:pPr>
            <w:r>
              <w:t>10/22</w:t>
            </w:r>
          </w:p>
        </w:tc>
        <w:tc>
          <w:tcPr>
            <w:tcW w:w="4337" w:type="dxa"/>
          </w:tcPr>
          <w:p w:rsidR="001B18AE" w:rsidRDefault="001B18AE" w:rsidP="00123222">
            <w:pPr>
              <w:contextualSpacing/>
            </w:pPr>
            <w:r>
              <w:t xml:space="preserve">Wildlife in Wilderness, </w:t>
            </w:r>
            <w:r w:rsidRPr="00A32505">
              <w:rPr>
                <w:b/>
              </w:rPr>
              <w:t xml:space="preserve">Introduce </w:t>
            </w:r>
            <w:r>
              <w:rPr>
                <w:b/>
              </w:rPr>
              <w:t>written assignment</w:t>
            </w:r>
            <w:r w:rsidRPr="00A32505">
              <w:rPr>
                <w:b/>
              </w:rPr>
              <w:t xml:space="preserve"> #</w:t>
            </w:r>
            <w:r>
              <w:rPr>
                <w:b/>
              </w:rPr>
              <w:t>2</w:t>
            </w:r>
          </w:p>
        </w:tc>
        <w:tc>
          <w:tcPr>
            <w:tcW w:w="4420" w:type="dxa"/>
          </w:tcPr>
          <w:p w:rsidR="001B18AE" w:rsidRDefault="001B18AE" w:rsidP="00123222">
            <w:pPr>
              <w:contextualSpacing/>
            </w:pPr>
            <w:r>
              <w:t xml:space="preserve">Dawson &amp; </w:t>
            </w:r>
            <w:proofErr w:type="spellStart"/>
            <w:r>
              <w:t>Hendee</w:t>
            </w:r>
            <w:proofErr w:type="spellEnd"/>
            <w:r>
              <w:t>,  Ch.12</w:t>
            </w:r>
          </w:p>
        </w:tc>
      </w:tr>
      <w:tr w:rsidR="002128FD" w:rsidTr="009402BA">
        <w:trPr>
          <w:jc w:val="center"/>
        </w:trPr>
        <w:tc>
          <w:tcPr>
            <w:tcW w:w="1055" w:type="dxa"/>
            <w:shd w:val="clear" w:color="auto" w:fill="D9D9D9" w:themeFill="background1" w:themeFillShade="D9"/>
          </w:tcPr>
          <w:p w:rsidR="002128FD" w:rsidRDefault="002128FD" w:rsidP="00D10FD5">
            <w:pPr>
              <w:contextualSpacing/>
            </w:pPr>
            <w:r>
              <w:t>10/29</w:t>
            </w:r>
          </w:p>
        </w:tc>
        <w:tc>
          <w:tcPr>
            <w:tcW w:w="4337" w:type="dxa"/>
            <w:shd w:val="clear" w:color="auto" w:fill="D9D9D9" w:themeFill="background1" w:themeFillShade="D9"/>
          </w:tcPr>
          <w:p w:rsidR="002128FD" w:rsidRDefault="002128FD" w:rsidP="00E40536">
            <w:pPr>
              <w:contextualSpacing/>
            </w:pPr>
            <w:r>
              <w:t xml:space="preserve">Risk in recreation (Mt. Everest example), </w:t>
            </w:r>
            <w:r w:rsidRPr="00E27E96">
              <w:rPr>
                <w:b/>
              </w:rPr>
              <w:t xml:space="preserve">Introduce </w:t>
            </w:r>
            <w:r>
              <w:rPr>
                <w:b/>
              </w:rPr>
              <w:t>written assignment</w:t>
            </w:r>
            <w:r w:rsidRPr="00E27E96">
              <w:rPr>
                <w:b/>
              </w:rPr>
              <w:t xml:space="preserve"> #</w:t>
            </w:r>
            <w:r>
              <w:rPr>
                <w:b/>
              </w:rPr>
              <w:t>3</w:t>
            </w:r>
          </w:p>
        </w:tc>
        <w:tc>
          <w:tcPr>
            <w:tcW w:w="4420" w:type="dxa"/>
            <w:shd w:val="clear" w:color="auto" w:fill="D9D9D9" w:themeFill="background1" w:themeFillShade="D9"/>
          </w:tcPr>
          <w:p w:rsidR="002128FD" w:rsidRPr="009A34BE" w:rsidRDefault="002128FD" w:rsidP="00E40536">
            <w:pPr>
              <w:contextualSpacing/>
              <w:rPr>
                <w:b/>
              </w:rPr>
            </w:pPr>
            <w:r>
              <w:t xml:space="preserve">Readings to be determined and provided on blackboard, </w:t>
            </w:r>
            <w:r>
              <w:rPr>
                <w:b/>
              </w:rPr>
              <w:t>assignment #2 due</w:t>
            </w:r>
          </w:p>
        </w:tc>
      </w:tr>
      <w:tr w:rsidR="002128FD" w:rsidTr="009402BA">
        <w:trPr>
          <w:jc w:val="center"/>
        </w:trPr>
        <w:tc>
          <w:tcPr>
            <w:tcW w:w="1055" w:type="dxa"/>
          </w:tcPr>
          <w:p w:rsidR="002128FD" w:rsidRDefault="002128FD" w:rsidP="00D10FD5">
            <w:pPr>
              <w:contextualSpacing/>
            </w:pPr>
            <w:r>
              <w:t>11/05</w:t>
            </w:r>
          </w:p>
        </w:tc>
        <w:tc>
          <w:tcPr>
            <w:tcW w:w="4337" w:type="dxa"/>
          </w:tcPr>
          <w:p w:rsidR="002128FD" w:rsidRPr="00F27D2E" w:rsidRDefault="002128FD" w:rsidP="00E40536">
            <w:pPr>
              <w:contextualSpacing/>
            </w:pPr>
            <w:r>
              <w:t>Wilderness Ecosystems, fire in wilderness (Yellowstone)</w:t>
            </w:r>
          </w:p>
        </w:tc>
        <w:tc>
          <w:tcPr>
            <w:tcW w:w="4420" w:type="dxa"/>
          </w:tcPr>
          <w:p w:rsidR="002128FD" w:rsidRPr="00454961" w:rsidRDefault="002128FD" w:rsidP="002128FD">
            <w:pPr>
              <w:contextualSpacing/>
              <w:rPr>
                <w:b/>
              </w:rPr>
            </w:pPr>
            <w:r>
              <w:t xml:space="preserve">Dawson &amp; </w:t>
            </w:r>
            <w:proofErr w:type="spellStart"/>
            <w:r>
              <w:t>Hendee</w:t>
            </w:r>
            <w:proofErr w:type="spellEnd"/>
            <w:r>
              <w:t>,  Ch.10 and Ch. 11,</w:t>
            </w:r>
            <w:r>
              <w:rPr>
                <w:b/>
              </w:rPr>
              <w:t xml:space="preserve"> assignment #3 due</w:t>
            </w:r>
          </w:p>
        </w:tc>
      </w:tr>
      <w:tr w:rsidR="002128FD" w:rsidRPr="00B20727" w:rsidTr="009E26FB">
        <w:trPr>
          <w:trHeight w:val="486"/>
          <w:jc w:val="center"/>
        </w:trPr>
        <w:tc>
          <w:tcPr>
            <w:tcW w:w="1055" w:type="dxa"/>
            <w:shd w:val="clear" w:color="auto" w:fill="D9D9D9" w:themeFill="background1" w:themeFillShade="D9"/>
          </w:tcPr>
          <w:p w:rsidR="002128FD" w:rsidRDefault="002128FD" w:rsidP="00D10FD5">
            <w:pPr>
              <w:contextualSpacing/>
            </w:pPr>
            <w:r>
              <w:t>11/12</w:t>
            </w:r>
          </w:p>
        </w:tc>
        <w:tc>
          <w:tcPr>
            <w:tcW w:w="4337" w:type="dxa"/>
            <w:shd w:val="clear" w:color="auto" w:fill="D9D9D9" w:themeFill="background1" w:themeFillShade="D9"/>
          </w:tcPr>
          <w:p w:rsidR="002128FD" w:rsidRDefault="002128FD" w:rsidP="00123222">
            <w:pPr>
              <w:contextualSpacing/>
            </w:pPr>
            <w:r>
              <w:t>Wilderness use and user trends, wilderness visitor management</w:t>
            </w:r>
          </w:p>
        </w:tc>
        <w:tc>
          <w:tcPr>
            <w:tcW w:w="4420" w:type="dxa"/>
            <w:shd w:val="clear" w:color="auto" w:fill="D9D9D9" w:themeFill="background1" w:themeFillShade="D9"/>
          </w:tcPr>
          <w:p w:rsidR="002128FD" w:rsidRPr="00A32505" w:rsidRDefault="002128FD" w:rsidP="002128FD">
            <w:pPr>
              <w:contextualSpacing/>
              <w:rPr>
                <w:b/>
              </w:rPr>
            </w:pPr>
            <w:r>
              <w:t xml:space="preserve">Dawson &amp; </w:t>
            </w:r>
            <w:proofErr w:type="spellStart"/>
            <w:r>
              <w:t>Hendee</w:t>
            </w:r>
            <w:proofErr w:type="spellEnd"/>
            <w:r>
              <w:t>, Ch. 14 and Ch. 16</w:t>
            </w:r>
            <w:r>
              <w:rPr>
                <w:b/>
              </w:rPr>
              <w:t>, assignment #2 revision due</w:t>
            </w:r>
          </w:p>
        </w:tc>
      </w:tr>
      <w:tr w:rsidR="002128FD" w:rsidTr="009402BA">
        <w:trPr>
          <w:jc w:val="center"/>
        </w:trPr>
        <w:tc>
          <w:tcPr>
            <w:tcW w:w="1055" w:type="dxa"/>
          </w:tcPr>
          <w:p w:rsidR="002128FD" w:rsidRDefault="002128FD" w:rsidP="00D10FD5">
            <w:pPr>
              <w:contextualSpacing/>
            </w:pPr>
            <w:r>
              <w:t>11/19</w:t>
            </w:r>
          </w:p>
        </w:tc>
        <w:tc>
          <w:tcPr>
            <w:tcW w:w="4337" w:type="dxa"/>
          </w:tcPr>
          <w:p w:rsidR="002128FD" w:rsidRDefault="002128FD" w:rsidP="00123222">
            <w:pPr>
              <w:contextualSpacing/>
            </w:pPr>
            <w:r>
              <w:t>International Wilderness</w:t>
            </w:r>
          </w:p>
        </w:tc>
        <w:tc>
          <w:tcPr>
            <w:tcW w:w="4420" w:type="dxa"/>
          </w:tcPr>
          <w:p w:rsidR="002128FD" w:rsidRDefault="002128FD" w:rsidP="00EE7A39">
            <w:pPr>
              <w:contextualSpacing/>
            </w:pPr>
            <w:r>
              <w:t xml:space="preserve">Dawson &amp; </w:t>
            </w:r>
            <w:proofErr w:type="spellStart"/>
            <w:r>
              <w:t>Hendee</w:t>
            </w:r>
            <w:proofErr w:type="spellEnd"/>
            <w:r>
              <w:t>,  Ch.3,</w:t>
            </w:r>
            <w:r>
              <w:rPr>
                <w:b/>
              </w:rPr>
              <w:t xml:space="preserve"> assignment #3 </w:t>
            </w:r>
            <w:r w:rsidR="00EE7A39">
              <w:rPr>
                <w:b/>
              </w:rPr>
              <w:t xml:space="preserve">revision </w:t>
            </w:r>
            <w:r>
              <w:rPr>
                <w:b/>
              </w:rPr>
              <w:t>due</w:t>
            </w:r>
            <w:r w:rsidR="002C7EDE">
              <w:rPr>
                <w:b/>
              </w:rPr>
              <w:t>, GEAR upload due</w:t>
            </w:r>
          </w:p>
        </w:tc>
      </w:tr>
      <w:tr w:rsidR="002128FD" w:rsidTr="002C7EDE">
        <w:trPr>
          <w:jc w:val="center"/>
        </w:trPr>
        <w:tc>
          <w:tcPr>
            <w:tcW w:w="1055" w:type="dxa"/>
            <w:shd w:val="clear" w:color="auto" w:fill="D9D9D9" w:themeFill="background1" w:themeFillShade="D9"/>
          </w:tcPr>
          <w:p w:rsidR="002128FD" w:rsidRDefault="002128FD" w:rsidP="00D10FD5">
            <w:pPr>
              <w:contextualSpacing/>
            </w:pPr>
            <w:r>
              <w:t>11/26</w:t>
            </w:r>
          </w:p>
        </w:tc>
        <w:tc>
          <w:tcPr>
            <w:tcW w:w="4337" w:type="dxa"/>
            <w:shd w:val="clear" w:color="auto" w:fill="D9D9D9" w:themeFill="background1" w:themeFillShade="D9"/>
          </w:tcPr>
          <w:p w:rsidR="002128FD" w:rsidRDefault="002128FD" w:rsidP="00123222">
            <w:pPr>
              <w:contextualSpacing/>
            </w:pPr>
            <w:r>
              <w:t>No class – Thanksgiving break</w:t>
            </w:r>
          </w:p>
        </w:tc>
        <w:tc>
          <w:tcPr>
            <w:tcW w:w="4420" w:type="dxa"/>
            <w:shd w:val="clear" w:color="auto" w:fill="D9D9D9" w:themeFill="background1" w:themeFillShade="D9"/>
          </w:tcPr>
          <w:p w:rsidR="002128FD" w:rsidRDefault="002128FD" w:rsidP="001B18AE">
            <w:pPr>
              <w:contextualSpacing/>
            </w:pPr>
          </w:p>
        </w:tc>
      </w:tr>
      <w:tr w:rsidR="002128FD" w:rsidTr="002C7EDE">
        <w:trPr>
          <w:jc w:val="center"/>
        </w:trPr>
        <w:tc>
          <w:tcPr>
            <w:tcW w:w="1055" w:type="dxa"/>
            <w:tcBorders>
              <w:bottom w:val="single" w:sz="4" w:space="0" w:color="auto"/>
            </w:tcBorders>
          </w:tcPr>
          <w:p w:rsidR="002128FD" w:rsidRDefault="002128FD" w:rsidP="00D10FD5">
            <w:pPr>
              <w:contextualSpacing/>
            </w:pPr>
            <w:r>
              <w:t>12/03</w:t>
            </w:r>
          </w:p>
        </w:tc>
        <w:tc>
          <w:tcPr>
            <w:tcW w:w="4337" w:type="dxa"/>
            <w:tcBorders>
              <w:bottom w:val="single" w:sz="4" w:space="0" w:color="auto"/>
            </w:tcBorders>
          </w:tcPr>
          <w:p w:rsidR="002128FD" w:rsidRDefault="002128FD" w:rsidP="003C07E8">
            <w:pPr>
              <w:contextualSpacing/>
            </w:pPr>
            <w:r>
              <w:t>Potential threats to wi</w:t>
            </w:r>
            <w:r w:rsidR="003C07E8">
              <w:t>lderness resources and values, f</w:t>
            </w:r>
            <w:r>
              <w:t xml:space="preserve">uture issues and challenges </w:t>
            </w:r>
          </w:p>
        </w:tc>
        <w:tc>
          <w:tcPr>
            <w:tcW w:w="4420" w:type="dxa"/>
            <w:tcBorders>
              <w:bottom w:val="single" w:sz="4" w:space="0" w:color="auto"/>
            </w:tcBorders>
          </w:tcPr>
          <w:p w:rsidR="002128FD" w:rsidRPr="00B20727" w:rsidRDefault="002C7EDE" w:rsidP="002C7EDE">
            <w:pPr>
              <w:contextualSpacing/>
              <w:rPr>
                <w:b/>
              </w:rPr>
            </w:pPr>
            <w:r>
              <w:rPr>
                <w:b/>
              </w:rPr>
              <w:t>F</w:t>
            </w:r>
            <w:r w:rsidR="002128FD" w:rsidRPr="00B20727">
              <w:rPr>
                <w:b/>
              </w:rPr>
              <w:t>inal papers due</w:t>
            </w:r>
          </w:p>
        </w:tc>
      </w:tr>
    </w:tbl>
    <w:p w:rsidR="007E66BD" w:rsidRDefault="007E66BD" w:rsidP="00D10FD5">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D10FD5">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 xml:space="preserve">receive information about the material presented in that class.  Class attendance is </w:t>
      </w:r>
      <w:r w:rsidR="008D2BA6">
        <w:rPr>
          <w:rFonts w:cs="Arial"/>
          <w:color w:val="000000"/>
          <w:spacing w:val="-3"/>
        </w:rPr>
        <w:t>extremely</w:t>
      </w:r>
      <w:r w:rsidRPr="00D63D76">
        <w:rPr>
          <w:rFonts w:cs="Arial"/>
          <w:color w:val="000000"/>
          <w:spacing w:val="-3"/>
        </w:rPr>
        <w:t xml:space="preserve">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10E3D"/>
    <w:rsid w:val="0002142F"/>
    <w:rsid w:val="000278E9"/>
    <w:rsid w:val="000347BA"/>
    <w:rsid w:val="00044066"/>
    <w:rsid w:val="00050C77"/>
    <w:rsid w:val="00053603"/>
    <w:rsid w:val="00060260"/>
    <w:rsid w:val="00080FED"/>
    <w:rsid w:val="00093116"/>
    <w:rsid w:val="00093AD6"/>
    <w:rsid w:val="000A724F"/>
    <w:rsid w:val="000B1193"/>
    <w:rsid w:val="000C34D1"/>
    <w:rsid w:val="000C540E"/>
    <w:rsid w:val="000D3CEE"/>
    <w:rsid w:val="000F2832"/>
    <w:rsid w:val="0011288B"/>
    <w:rsid w:val="00117623"/>
    <w:rsid w:val="00133C89"/>
    <w:rsid w:val="00136C19"/>
    <w:rsid w:val="00141480"/>
    <w:rsid w:val="00141654"/>
    <w:rsid w:val="0015288D"/>
    <w:rsid w:val="001562F5"/>
    <w:rsid w:val="00157713"/>
    <w:rsid w:val="001927B8"/>
    <w:rsid w:val="001A7473"/>
    <w:rsid w:val="001B18AE"/>
    <w:rsid w:val="001C210F"/>
    <w:rsid w:val="001C4120"/>
    <w:rsid w:val="001D133B"/>
    <w:rsid w:val="001D3FD0"/>
    <w:rsid w:val="001E6058"/>
    <w:rsid w:val="001E796A"/>
    <w:rsid w:val="001F2331"/>
    <w:rsid w:val="001F7539"/>
    <w:rsid w:val="00204CE6"/>
    <w:rsid w:val="0020630A"/>
    <w:rsid w:val="002110D1"/>
    <w:rsid w:val="002128FD"/>
    <w:rsid w:val="00232A5D"/>
    <w:rsid w:val="002379DB"/>
    <w:rsid w:val="002401EE"/>
    <w:rsid w:val="00244C29"/>
    <w:rsid w:val="002450C7"/>
    <w:rsid w:val="00246BFA"/>
    <w:rsid w:val="00263BEE"/>
    <w:rsid w:val="00264687"/>
    <w:rsid w:val="002868A9"/>
    <w:rsid w:val="002A74FF"/>
    <w:rsid w:val="002C722C"/>
    <w:rsid w:val="002C7EDE"/>
    <w:rsid w:val="002E323B"/>
    <w:rsid w:val="002F1A0D"/>
    <w:rsid w:val="00320C10"/>
    <w:rsid w:val="00333016"/>
    <w:rsid w:val="00345A65"/>
    <w:rsid w:val="003512A1"/>
    <w:rsid w:val="00355C93"/>
    <w:rsid w:val="003571B9"/>
    <w:rsid w:val="0035792C"/>
    <w:rsid w:val="00360930"/>
    <w:rsid w:val="00362347"/>
    <w:rsid w:val="003721EA"/>
    <w:rsid w:val="00376C0E"/>
    <w:rsid w:val="00386EE1"/>
    <w:rsid w:val="003936B8"/>
    <w:rsid w:val="0039650E"/>
    <w:rsid w:val="003A160B"/>
    <w:rsid w:val="003A1741"/>
    <w:rsid w:val="003A453C"/>
    <w:rsid w:val="003B5B9F"/>
    <w:rsid w:val="003C07E8"/>
    <w:rsid w:val="003C2471"/>
    <w:rsid w:val="003C580E"/>
    <w:rsid w:val="003D11C7"/>
    <w:rsid w:val="003E7163"/>
    <w:rsid w:val="003F05E3"/>
    <w:rsid w:val="00401E09"/>
    <w:rsid w:val="00415530"/>
    <w:rsid w:val="004172F9"/>
    <w:rsid w:val="004233B1"/>
    <w:rsid w:val="00436483"/>
    <w:rsid w:val="004477D6"/>
    <w:rsid w:val="00453A64"/>
    <w:rsid w:val="00454961"/>
    <w:rsid w:val="00471ECE"/>
    <w:rsid w:val="00473F7C"/>
    <w:rsid w:val="004762F4"/>
    <w:rsid w:val="004773F5"/>
    <w:rsid w:val="00482BF9"/>
    <w:rsid w:val="00493B7B"/>
    <w:rsid w:val="004A1379"/>
    <w:rsid w:val="004A4FCC"/>
    <w:rsid w:val="004B199D"/>
    <w:rsid w:val="004C63D1"/>
    <w:rsid w:val="004C7B1E"/>
    <w:rsid w:val="004E0D4E"/>
    <w:rsid w:val="004E3CAB"/>
    <w:rsid w:val="004F04A8"/>
    <w:rsid w:val="005011E5"/>
    <w:rsid w:val="00501B3B"/>
    <w:rsid w:val="00507EF3"/>
    <w:rsid w:val="0051343E"/>
    <w:rsid w:val="0052463E"/>
    <w:rsid w:val="005267D0"/>
    <w:rsid w:val="005349E3"/>
    <w:rsid w:val="00550EE7"/>
    <w:rsid w:val="00555F96"/>
    <w:rsid w:val="00583BE7"/>
    <w:rsid w:val="00591A5A"/>
    <w:rsid w:val="005A5827"/>
    <w:rsid w:val="005B1563"/>
    <w:rsid w:val="005B4870"/>
    <w:rsid w:val="005C56DC"/>
    <w:rsid w:val="005D5A7A"/>
    <w:rsid w:val="005E71CD"/>
    <w:rsid w:val="00600B8C"/>
    <w:rsid w:val="00601A8D"/>
    <w:rsid w:val="00601D6E"/>
    <w:rsid w:val="0060257B"/>
    <w:rsid w:val="0060645C"/>
    <w:rsid w:val="00611E02"/>
    <w:rsid w:val="006274FF"/>
    <w:rsid w:val="0065155D"/>
    <w:rsid w:val="006526E6"/>
    <w:rsid w:val="006562DE"/>
    <w:rsid w:val="0066680F"/>
    <w:rsid w:val="00677137"/>
    <w:rsid w:val="0068478B"/>
    <w:rsid w:val="00697503"/>
    <w:rsid w:val="006A00C5"/>
    <w:rsid w:val="006A13E5"/>
    <w:rsid w:val="006A2E6D"/>
    <w:rsid w:val="006A5A07"/>
    <w:rsid w:val="006A7DA0"/>
    <w:rsid w:val="006A7E4C"/>
    <w:rsid w:val="006C19BC"/>
    <w:rsid w:val="006C1F07"/>
    <w:rsid w:val="006C306E"/>
    <w:rsid w:val="006C6AB6"/>
    <w:rsid w:val="006C7044"/>
    <w:rsid w:val="006D19E3"/>
    <w:rsid w:val="006E2549"/>
    <w:rsid w:val="006E2EE8"/>
    <w:rsid w:val="006E5048"/>
    <w:rsid w:val="006F5778"/>
    <w:rsid w:val="00703432"/>
    <w:rsid w:val="00707B76"/>
    <w:rsid w:val="00721952"/>
    <w:rsid w:val="00721C67"/>
    <w:rsid w:val="00747241"/>
    <w:rsid w:val="00755821"/>
    <w:rsid w:val="007633A0"/>
    <w:rsid w:val="0078144A"/>
    <w:rsid w:val="007831C4"/>
    <w:rsid w:val="007A16F7"/>
    <w:rsid w:val="007A7E8A"/>
    <w:rsid w:val="007B6908"/>
    <w:rsid w:val="007B6985"/>
    <w:rsid w:val="007C3FD3"/>
    <w:rsid w:val="007C4383"/>
    <w:rsid w:val="007C4EFA"/>
    <w:rsid w:val="007E06A7"/>
    <w:rsid w:val="007E0709"/>
    <w:rsid w:val="007E6228"/>
    <w:rsid w:val="007E66BD"/>
    <w:rsid w:val="007F3E7F"/>
    <w:rsid w:val="007F4907"/>
    <w:rsid w:val="00815D03"/>
    <w:rsid w:val="0082408B"/>
    <w:rsid w:val="00831B8E"/>
    <w:rsid w:val="00842ACE"/>
    <w:rsid w:val="008562D3"/>
    <w:rsid w:val="00871E0C"/>
    <w:rsid w:val="00873106"/>
    <w:rsid w:val="0087393D"/>
    <w:rsid w:val="00875B90"/>
    <w:rsid w:val="008A15CB"/>
    <w:rsid w:val="008A42AD"/>
    <w:rsid w:val="008A7B84"/>
    <w:rsid w:val="008B6E75"/>
    <w:rsid w:val="008D1EBA"/>
    <w:rsid w:val="008D2BA6"/>
    <w:rsid w:val="008D3DC4"/>
    <w:rsid w:val="008F2591"/>
    <w:rsid w:val="00900BCA"/>
    <w:rsid w:val="0090200D"/>
    <w:rsid w:val="00910799"/>
    <w:rsid w:val="00922D70"/>
    <w:rsid w:val="00925561"/>
    <w:rsid w:val="009279B7"/>
    <w:rsid w:val="0093234E"/>
    <w:rsid w:val="00934034"/>
    <w:rsid w:val="009402BA"/>
    <w:rsid w:val="00943580"/>
    <w:rsid w:val="00946470"/>
    <w:rsid w:val="0096114A"/>
    <w:rsid w:val="00967C5D"/>
    <w:rsid w:val="00967F22"/>
    <w:rsid w:val="009729C6"/>
    <w:rsid w:val="009756ED"/>
    <w:rsid w:val="00975A27"/>
    <w:rsid w:val="00980811"/>
    <w:rsid w:val="0098318F"/>
    <w:rsid w:val="00996412"/>
    <w:rsid w:val="009A2827"/>
    <w:rsid w:val="009A34BE"/>
    <w:rsid w:val="009B258F"/>
    <w:rsid w:val="009C6C79"/>
    <w:rsid w:val="009D20E3"/>
    <w:rsid w:val="009E26FB"/>
    <w:rsid w:val="009E4BAD"/>
    <w:rsid w:val="009F071E"/>
    <w:rsid w:val="009F1503"/>
    <w:rsid w:val="00A277EC"/>
    <w:rsid w:val="00A30148"/>
    <w:rsid w:val="00A32505"/>
    <w:rsid w:val="00A55457"/>
    <w:rsid w:val="00A75AF4"/>
    <w:rsid w:val="00A80A5A"/>
    <w:rsid w:val="00A87C55"/>
    <w:rsid w:val="00A87F0C"/>
    <w:rsid w:val="00AB1E8D"/>
    <w:rsid w:val="00AB52B2"/>
    <w:rsid w:val="00AC29CB"/>
    <w:rsid w:val="00AC40AB"/>
    <w:rsid w:val="00AC42E5"/>
    <w:rsid w:val="00AC47AB"/>
    <w:rsid w:val="00AC6C3B"/>
    <w:rsid w:val="00AE3FF5"/>
    <w:rsid w:val="00AE5508"/>
    <w:rsid w:val="00AE5F20"/>
    <w:rsid w:val="00AF17D1"/>
    <w:rsid w:val="00B04350"/>
    <w:rsid w:val="00B072E4"/>
    <w:rsid w:val="00B1097B"/>
    <w:rsid w:val="00B20727"/>
    <w:rsid w:val="00B246C1"/>
    <w:rsid w:val="00B2476E"/>
    <w:rsid w:val="00B27FE4"/>
    <w:rsid w:val="00B35BC8"/>
    <w:rsid w:val="00B50CC7"/>
    <w:rsid w:val="00B559FF"/>
    <w:rsid w:val="00B82F41"/>
    <w:rsid w:val="00B902B8"/>
    <w:rsid w:val="00B9446F"/>
    <w:rsid w:val="00B95E6E"/>
    <w:rsid w:val="00BB1D8F"/>
    <w:rsid w:val="00BB47CC"/>
    <w:rsid w:val="00BD40A5"/>
    <w:rsid w:val="00BF51D9"/>
    <w:rsid w:val="00C3707C"/>
    <w:rsid w:val="00C42348"/>
    <w:rsid w:val="00C54774"/>
    <w:rsid w:val="00C5722C"/>
    <w:rsid w:val="00C64175"/>
    <w:rsid w:val="00C75C7F"/>
    <w:rsid w:val="00CB27BA"/>
    <w:rsid w:val="00CB2CB5"/>
    <w:rsid w:val="00CB427C"/>
    <w:rsid w:val="00CC3FF4"/>
    <w:rsid w:val="00CF6526"/>
    <w:rsid w:val="00D07B52"/>
    <w:rsid w:val="00D10FD5"/>
    <w:rsid w:val="00D1729F"/>
    <w:rsid w:val="00D32354"/>
    <w:rsid w:val="00D37E81"/>
    <w:rsid w:val="00D426AF"/>
    <w:rsid w:val="00D53BD6"/>
    <w:rsid w:val="00D61764"/>
    <w:rsid w:val="00D63D76"/>
    <w:rsid w:val="00D65553"/>
    <w:rsid w:val="00D812E8"/>
    <w:rsid w:val="00DA2DB1"/>
    <w:rsid w:val="00DA68A4"/>
    <w:rsid w:val="00DC23F0"/>
    <w:rsid w:val="00DC7752"/>
    <w:rsid w:val="00DF2D61"/>
    <w:rsid w:val="00E040B7"/>
    <w:rsid w:val="00E0608D"/>
    <w:rsid w:val="00E1746D"/>
    <w:rsid w:val="00E2228B"/>
    <w:rsid w:val="00E2643D"/>
    <w:rsid w:val="00E27E96"/>
    <w:rsid w:val="00E40529"/>
    <w:rsid w:val="00E4791A"/>
    <w:rsid w:val="00E5597B"/>
    <w:rsid w:val="00E6543D"/>
    <w:rsid w:val="00E7383B"/>
    <w:rsid w:val="00E774D5"/>
    <w:rsid w:val="00E80FF5"/>
    <w:rsid w:val="00E9105C"/>
    <w:rsid w:val="00EA0383"/>
    <w:rsid w:val="00EA07F8"/>
    <w:rsid w:val="00EB55A2"/>
    <w:rsid w:val="00EB5CD0"/>
    <w:rsid w:val="00EC0436"/>
    <w:rsid w:val="00EC157C"/>
    <w:rsid w:val="00EC465D"/>
    <w:rsid w:val="00EE7A39"/>
    <w:rsid w:val="00F045C5"/>
    <w:rsid w:val="00F0490A"/>
    <w:rsid w:val="00F06A0F"/>
    <w:rsid w:val="00F11053"/>
    <w:rsid w:val="00F25128"/>
    <w:rsid w:val="00F265BF"/>
    <w:rsid w:val="00F27513"/>
    <w:rsid w:val="00F2763A"/>
    <w:rsid w:val="00F27D2E"/>
    <w:rsid w:val="00F33DE3"/>
    <w:rsid w:val="00F36163"/>
    <w:rsid w:val="00F4392D"/>
    <w:rsid w:val="00F53C3E"/>
    <w:rsid w:val="00F619C9"/>
    <w:rsid w:val="00F67E84"/>
    <w:rsid w:val="00F71730"/>
    <w:rsid w:val="00F72AC3"/>
    <w:rsid w:val="00F73551"/>
    <w:rsid w:val="00F76CAC"/>
    <w:rsid w:val="00F82BDD"/>
    <w:rsid w:val="00F83CD1"/>
    <w:rsid w:val="00F90102"/>
    <w:rsid w:val="00F94C3B"/>
    <w:rsid w:val="00F95FC3"/>
    <w:rsid w:val="00FA383B"/>
    <w:rsid w:val="00FA592F"/>
    <w:rsid w:val="00FB607F"/>
    <w:rsid w:val="00FB72D0"/>
    <w:rsid w:val="00FB7BFD"/>
    <w:rsid w:val="00FC10F3"/>
    <w:rsid w:val="00FC53E4"/>
    <w:rsid w:val="00FC59D8"/>
    <w:rsid w:val="00FD2717"/>
    <w:rsid w:val="00FD34D1"/>
    <w:rsid w:val="00FD3715"/>
    <w:rsid w:val="00FF1B66"/>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disabled" TargetMode="External"/><Relationship Id="rId5" Type="http://schemas.openxmlformats.org/officeDocument/2006/relationships/settings" Target="settings.xml"/><Relationship Id="rId10" Type="http://schemas.openxmlformats.org/officeDocument/2006/relationships/hyperlink" Target="mailto:graefe@marshall.edu"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AFA0C8-62E8-41AA-821E-64FC14B1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3165</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21842</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David Graefe</dc:creator>
  <cp:lastModifiedBy>Graefe, David</cp:lastModifiedBy>
  <cp:revision>13</cp:revision>
  <cp:lastPrinted>2015-08-17T13:53:00Z</cp:lastPrinted>
  <dcterms:created xsi:type="dcterms:W3CDTF">2015-05-27T19:36:00Z</dcterms:created>
  <dcterms:modified xsi:type="dcterms:W3CDTF">2015-08-17T13:56:00Z</dcterms:modified>
</cp:coreProperties>
</file>