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F" w:rsidRPr="00392B23" w:rsidRDefault="00D45FC4" w:rsidP="008F79A6">
      <w:pPr>
        <w:jc w:val="center"/>
        <w:rPr>
          <w:b/>
          <w:sz w:val="32"/>
          <w:szCs w:val="28"/>
        </w:rPr>
      </w:pPr>
      <w:r w:rsidRPr="00392B23">
        <w:rPr>
          <w:b/>
          <w:sz w:val="32"/>
          <w:szCs w:val="28"/>
        </w:rPr>
        <w:t>PLS</w:t>
      </w:r>
      <w:r w:rsidR="00387D1F" w:rsidRPr="00392B23">
        <w:rPr>
          <w:b/>
          <w:sz w:val="32"/>
          <w:szCs w:val="28"/>
        </w:rPr>
        <w:t xml:space="preserve"> </w:t>
      </w:r>
      <w:r w:rsidR="008137FB">
        <w:rPr>
          <w:b/>
          <w:sz w:val="32"/>
          <w:szCs w:val="28"/>
        </w:rPr>
        <w:t>401/501</w:t>
      </w:r>
      <w:r w:rsidR="00387D1F" w:rsidRPr="00392B23">
        <w:rPr>
          <w:b/>
          <w:sz w:val="32"/>
          <w:szCs w:val="28"/>
        </w:rPr>
        <w:t xml:space="preserve"> </w:t>
      </w:r>
      <w:r w:rsidRPr="00392B23">
        <w:rPr>
          <w:b/>
          <w:sz w:val="32"/>
          <w:szCs w:val="28"/>
        </w:rPr>
        <w:t>Fall</w:t>
      </w:r>
      <w:r w:rsidR="00C66ECC">
        <w:rPr>
          <w:b/>
          <w:sz w:val="32"/>
          <w:szCs w:val="28"/>
        </w:rPr>
        <w:t xml:space="preserve"> 2015</w:t>
      </w:r>
    </w:p>
    <w:p w:rsidR="00387D1F" w:rsidRPr="00392B23" w:rsidRDefault="008137FB" w:rsidP="008F79A6">
      <w:pPr>
        <w:pStyle w:val="Heading1"/>
        <w:rPr>
          <w:rFonts w:eastAsia="SimSun"/>
          <w:color w:val="auto"/>
          <w:sz w:val="32"/>
        </w:rPr>
      </w:pPr>
      <w:r>
        <w:rPr>
          <w:rFonts w:eastAsia="SimSun"/>
          <w:color w:val="auto"/>
          <w:sz w:val="32"/>
        </w:rPr>
        <w:t>Administration of Parks and Recreation</w:t>
      </w:r>
    </w:p>
    <w:p w:rsidR="00387D1F" w:rsidRPr="00392B23" w:rsidRDefault="00387D1F" w:rsidP="008F79A6">
      <w:pPr>
        <w:rPr>
          <w:sz w:val="32"/>
          <w:szCs w:val="28"/>
        </w:rPr>
      </w:pPr>
    </w:p>
    <w:p w:rsidR="00387D1F" w:rsidRPr="00392B23" w:rsidRDefault="00387D1F" w:rsidP="008F79A6">
      <w:pPr>
        <w:rPr>
          <w:sz w:val="32"/>
          <w:szCs w:val="28"/>
        </w:rPr>
        <w:sectPr w:rsidR="00387D1F" w:rsidRPr="00392B23" w:rsidSect="008F79A6">
          <w:pgSz w:w="12240" w:h="15840"/>
          <w:pgMar w:top="1296" w:right="1296" w:bottom="1296" w:left="1296" w:header="720" w:footer="720" w:gutter="0"/>
          <w:cols w:space="720"/>
          <w:docGrid w:linePitch="360"/>
        </w:sectPr>
      </w:pPr>
    </w:p>
    <w:p w:rsidR="00C66ECC" w:rsidRPr="00392B23" w:rsidRDefault="00C66ECC" w:rsidP="00C66ECC">
      <w:pPr>
        <w:rPr>
          <w:sz w:val="22"/>
          <w:szCs w:val="20"/>
        </w:rPr>
      </w:pPr>
      <w:r w:rsidRPr="00392B23">
        <w:rPr>
          <w:sz w:val="22"/>
          <w:szCs w:val="20"/>
        </w:rPr>
        <w:lastRenderedPageBreak/>
        <w:t>Meeting Time:</w:t>
      </w:r>
      <w:r w:rsidRPr="00392B23">
        <w:rPr>
          <w:sz w:val="22"/>
          <w:szCs w:val="20"/>
        </w:rPr>
        <w:tab/>
      </w:r>
      <w:r w:rsidRPr="00392B23">
        <w:rPr>
          <w:sz w:val="22"/>
          <w:szCs w:val="20"/>
        </w:rPr>
        <w:tab/>
        <w:t>M/W</w:t>
      </w:r>
      <w:r>
        <w:rPr>
          <w:sz w:val="22"/>
          <w:szCs w:val="20"/>
        </w:rPr>
        <w:t>/F</w:t>
      </w:r>
      <w:r w:rsidRPr="00392B23">
        <w:rPr>
          <w:sz w:val="22"/>
          <w:szCs w:val="20"/>
        </w:rPr>
        <w:t xml:space="preserve"> </w:t>
      </w:r>
      <w:r>
        <w:rPr>
          <w:sz w:val="22"/>
          <w:szCs w:val="20"/>
        </w:rPr>
        <w:t>11</w:t>
      </w:r>
      <w:r w:rsidRPr="00392B23">
        <w:rPr>
          <w:sz w:val="22"/>
          <w:szCs w:val="20"/>
        </w:rPr>
        <w:t xml:space="preserve">:00 – </w:t>
      </w:r>
      <w:r>
        <w:rPr>
          <w:sz w:val="22"/>
          <w:szCs w:val="20"/>
        </w:rPr>
        <w:t>11:50am</w:t>
      </w:r>
    </w:p>
    <w:p w:rsidR="00C66ECC" w:rsidRPr="00392B23" w:rsidRDefault="00C66ECC" w:rsidP="00C66ECC">
      <w:pPr>
        <w:rPr>
          <w:sz w:val="22"/>
          <w:szCs w:val="20"/>
        </w:rPr>
      </w:pPr>
      <w:r w:rsidRPr="00392B23">
        <w:rPr>
          <w:sz w:val="22"/>
          <w:szCs w:val="20"/>
        </w:rPr>
        <w:t>Classroom:</w:t>
      </w:r>
      <w:r w:rsidRPr="00392B23">
        <w:rPr>
          <w:sz w:val="22"/>
          <w:szCs w:val="20"/>
        </w:rPr>
        <w:tab/>
      </w:r>
      <w:r w:rsidRPr="00392B23">
        <w:rPr>
          <w:sz w:val="22"/>
          <w:szCs w:val="20"/>
        </w:rPr>
        <w:tab/>
        <w:t xml:space="preserve">ML </w:t>
      </w:r>
      <w:r>
        <w:rPr>
          <w:sz w:val="22"/>
          <w:szCs w:val="20"/>
        </w:rPr>
        <w:t>Commons</w:t>
      </w:r>
    </w:p>
    <w:p w:rsidR="00C66ECC" w:rsidRDefault="00C66ECC" w:rsidP="00C66ECC">
      <w:pPr>
        <w:rPr>
          <w:sz w:val="22"/>
          <w:szCs w:val="20"/>
        </w:rPr>
      </w:pPr>
      <w:r w:rsidRPr="00392B23">
        <w:rPr>
          <w:sz w:val="22"/>
          <w:szCs w:val="20"/>
        </w:rPr>
        <w:t xml:space="preserve">Instructor: </w:t>
      </w:r>
      <w:r w:rsidRPr="00392B23">
        <w:rPr>
          <w:sz w:val="22"/>
          <w:szCs w:val="20"/>
        </w:rPr>
        <w:tab/>
      </w:r>
      <w:r w:rsidRPr="00392B23">
        <w:rPr>
          <w:sz w:val="22"/>
          <w:szCs w:val="20"/>
        </w:rPr>
        <w:tab/>
        <w:t>Rick Gage</w:t>
      </w:r>
    </w:p>
    <w:p w:rsidR="00C66ECC" w:rsidRPr="00392B23" w:rsidRDefault="00C66ECC" w:rsidP="00C66ECC">
      <w:pPr>
        <w:rPr>
          <w:sz w:val="22"/>
          <w:szCs w:val="20"/>
        </w:rPr>
      </w:pPr>
      <w:r w:rsidRPr="00392B23">
        <w:rPr>
          <w:sz w:val="22"/>
          <w:szCs w:val="20"/>
          <w:lang w:val="pt-PT"/>
        </w:rPr>
        <w:t>E-mail:</w:t>
      </w:r>
      <w:r w:rsidRPr="00392B23">
        <w:rPr>
          <w:sz w:val="22"/>
          <w:szCs w:val="20"/>
          <w:lang w:val="pt-PT"/>
        </w:rPr>
        <w:tab/>
        <w:t xml:space="preserve">  </w:t>
      </w:r>
      <w:r w:rsidRPr="00392B23">
        <w:rPr>
          <w:sz w:val="22"/>
          <w:szCs w:val="20"/>
          <w:lang w:val="pt-PT"/>
        </w:rPr>
        <w:tab/>
      </w:r>
      <w:r>
        <w:rPr>
          <w:sz w:val="22"/>
          <w:szCs w:val="20"/>
          <w:lang w:val="pt-PT"/>
        </w:rPr>
        <w:tab/>
      </w:r>
      <w:hyperlink r:id="rId5" w:history="1">
        <w:r w:rsidRPr="00E345FF">
          <w:rPr>
            <w:rStyle w:val="Hyperlink"/>
            <w:sz w:val="22"/>
            <w:szCs w:val="20"/>
            <w:lang w:val="pt-PT"/>
          </w:rPr>
          <w:t>gager@marshall.edu</w:t>
        </w:r>
      </w:hyperlink>
    </w:p>
    <w:p w:rsidR="00C66ECC" w:rsidRDefault="00C66ECC" w:rsidP="00C66ECC">
      <w:pPr>
        <w:rPr>
          <w:sz w:val="22"/>
          <w:szCs w:val="20"/>
        </w:rPr>
      </w:pPr>
    </w:p>
    <w:p w:rsidR="00C66ECC" w:rsidRDefault="00C66ECC" w:rsidP="00C66ECC">
      <w:pPr>
        <w:rPr>
          <w:sz w:val="22"/>
          <w:szCs w:val="20"/>
        </w:rPr>
      </w:pPr>
      <w:r w:rsidRPr="00392B23">
        <w:rPr>
          <w:sz w:val="22"/>
          <w:szCs w:val="20"/>
        </w:rPr>
        <w:lastRenderedPageBreak/>
        <w:t>Office:</w:t>
      </w:r>
      <w:r w:rsidRPr="00392B23">
        <w:rPr>
          <w:sz w:val="22"/>
          <w:szCs w:val="20"/>
        </w:rPr>
        <w:tab/>
        <w:t xml:space="preserve"> </w:t>
      </w:r>
      <w:r w:rsidRPr="00392B23">
        <w:rPr>
          <w:sz w:val="22"/>
          <w:szCs w:val="20"/>
        </w:rPr>
        <w:tab/>
        <w:t>105 Morrow Lib</w:t>
      </w:r>
    </w:p>
    <w:p w:rsidR="00C66ECC" w:rsidRPr="00392B23" w:rsidRDefault="00C66ECC" w:rsidP="00C66ECC">
      <w:pPr>
        <w:rPr>
          <w:sz w:val="22"/>
          <w:szCs w:val="20"/>
        </w:rPr>
      </w:pPr>
    </w:p>
    <w:p w:rsidR="00C66ECC" w:rsidRDefault="00C66ECC" w:rsidP="00C66ECC">
      <w:pPr>
        <w:ind w:left="1440" w:hanging="1440"/>
        <w:rPr>
          <w:sz w:val="22"/>
          <w:szCs w:val="20"/>
        </w:rPr>
      </w:pPr>
      <w:r>
        <w:rPr>
          <w:sz w:val="22"/>
          <w:szCs w:val="20"/>
        </w:rPr>
        <w:t>Office Hours:</w:t>
      </w:r>
      <w:r>
        <w:rPr>
          <w:sz w:val="22"/>
          <w:szCs w:val="20"/>
        </w:rPr>
        <w:tab/>
        <w:t>Mon/Wed 1:00-3:00pm</w:t>
      </w:r>
    </w:p>
    <w:p w:rsidR="00C66ECC" w:rsidRDefault="00C66ECC" w:rsidP="00C66ECC">
      <w:pPr>
        <w:ind w:left="1440" w:hanging="1440"/>
        <w:rPr>
          <w:sz w:val="22"/>
          <w:szCs w:val="20"/>
        </w:rPr>
      </w:pPr>
      <w:r>
        <w:rPr>
          <w:sz w:val="22"/>
          <w:szCs w:val="20"/>
        </w:rPr>
        <w:tab/>
        <w:t>Tues 2:00-4:00pm</w:t>
      </w:r>
    </w:p>
    <w:p w:rsidR="00C66ECC" w:rsidRPr="00392B23" w:rsidRDefault="00C66ECC" w:rsidP="00C66ECC">
      <w:pPr>
        <w:ind w:left="1440" w:hanging="1440"/>
        <w:rPr>
          <w:sz w:val="22"/>
          <w:szCs w:val="20"/>
        </w:rPr>
      </w:pPr>
    </w:p>
    <w:p w:rsidR="00C66ECC" w:rsidRPr="00392B23" w:rsidRDefault="00C66ECC" w:rsidP="00C66ECC">
      <w:pPr>
        <w:rPr>
          <w:sz w:val="22"/>
          <w:szCs w:val="20"/>
          <w:lang w:val="pt-PT"/>
        </w:rPr>
        <w:sectPr w:rsidR="00C66ECC" w:rsidRPr="00392B23" w:rsidSect="00E03BE1">
          <w:type w:val="continuous"/>
          <w:pgSz w:w="12240" w:h="15840"/>
          <w:pgMar w:top="1296" w:right="1296" w:bottom="1296" w:left="1296" w:header="720" w:footer="720" w:gutter="0"/>
          <w:cols w:num="2" w:space="720" w:equalWidth="0">
            <w:col w:w="5004" w:space="180"/>
            <w:col w:w="4464"/>
          </w:cols>
          <w:docGrid w:linePitch="360"/>
        </w:sectPr>
      </w:pPr>
    </w:p>
    <w:p w:rsidR="00387D1F" w:rsidRPr="00392B23" w:rsidRDefault="00387D1F" w:rsidP="008F79A6">
      <w:pPr>
        <w:rPr>
          <w:sz w:val="32"/>
          <w:szCs w:val="28"/>
          <w:lang w:val="pt-PT"/>
        </w:rPr>
      </w:pPr>
    </w:p>
    <w:p w:rsidR="00387D1F" w:rsidRPr="00392B23" w:rsidRDefault="00387D1F" w:rsidP="008F79A6">
      <w:pPr>
        <w:spacing w:after="120"/>
        <w:rPr>
          <w:b/>
        </w:rPr>
      </w:pPr>
      <w:r w:rsidRPr="00392B23">
        <w:rPr>
          <w:b/>
        </w:rPr>
        <w:t>Course Description and Objectives</w:t>
      </w:r>
    </w:p>
    <w:p w:rsidR="00153D61" w:rsidRDefault="00153D61" w:rsidP="00153D61">
      <w:pPr>
        <w:rPr>
          <w:rFonts w:eastAsia="Times New Roman"/>
          <w:sz w:val="22"/>
          <w:szCs w:val="20"/>
          <w:lang w:eastAsia="en-US"/>
        </w:rPr>
      </w:pPr>
      <w:r w:rsidRPr="00153D61">
        <w:rPr>
          <w:rFonts w:eastAsia="Times New Roman"/>
          <w:sz w:val="22"/>
          <w:szCs w:val="20"/>
          <w:u w:val="single"/>
          <w:lang w:eastAsia="en-US"/>
        </w:rPr>
        <w:t>From Course Catalog</w:t>
      </w:r>
      <w:r>
        <w:rPr>
          <w:rFonts w:eastAsia="Times New Roman"/>
          <w:sz w:val="22"/>
          <w:szCs w:val="20"/>
          <w:lang w:eastAsia="en-US"/>
        </w:rPr>
        <w:t>: “</w:t>
      </w:r>
      <w:r w:rsidRPr="00153D61">
        <w:rPr>
          <w:rFonts w:eastAsia="Times New Roman"/>
          <w:sz w:val="22"/>
          <w:szCs w:val="20"/>
          <w:lang w:eastAsia="en-US"/>
        </w:rPr>
        <w:t>Considers administrative practice for various recreation, parks, and protected lands’ organizational structures. Includes administrative processes, supervision of personnel, budgeting and public relations primarily in the nonprofit sector.</w:t>
      </w:r>
      <w:r>
        <w:rPr>
          <w:rFonts w:eastAsia="Times New Roman"/>
          <w:sz w:val="22"/>
          <w:szCs w:val="20"/>
          <w:lang w:eastAsia="en-US"/>
        </w:rPr>
        <w:t>”</w:t>
      </w:r>
    </w:p>
    <w:p w:rsidR="00153D61" w:rsidRPr="00153D61" w:rsidRDefault="00153D61" w:rsidP="00153D61">
      <w:pPr>
        <w:rPr>
          <w:rFonts w:eastAsia="Times New Roman"/>
          <w:sz w:val="22"/>
          <w:szCs w:val="20"/>
          <w:lang w:eastAsia="en-US"/>
        </w:rPr>
      </w:pPr>
    </w:p>
    <w:p w:rsidR="00153D61" w:rsidRDefault="00387D1F" w:rsidP="008F79A6">
      <w:pPr>
        <w:rPr>
          <w:sz w:val="22"/>
          <w:szCs w:val="20"/>
        </w:rPr>
      </w:pPr>
      <w:r w:rsidRPr="00392B23">
        <w:rPr>
          <w:sz w:val="22"/>
          <w:szCs w:val="20"/>
        </w:rPr>
        <w:t xml:space="preserve">The primary objective of this course is to provide </w:t>
      </w:r>
      <w:r w:rsidR="003B0CB1" w:rsidRPr="00392B23">
        <w:rPr>
          <w:sz w:val="22"/>
          <w:szCs w:val="20"/>
        </w:rPr>
        <w:t>NRRM</w:t>
      </w:r>
      <w:r w:rsidRPr="00392B23">
        <w:rPr>
          <w:sz w:val="22"/>
          <w:szCs w:val="20"/>
        </w:rPr>
        <w:t xml:space="preserve"> students with an understanding of the tools and approaches used in the </w:t>
      </w:r>
      <w:r w:rsidR="007F45F8">
        <w:rPr>
          <w:sz w:val="22"/>
          <w:szCs w:val="20"/>
        </w:rPr>
        <w:t>administration</w:t>
      </w:r>
      <w:r w:rsidRPr="00392B23">
        <w:rPr>
          <w:sz w:val="22"/>
          <w:szCs w:val="20"/>
        </w:rPr>
        <w:t xml:space="preserve"> of park and recreation agencies and organizations. Special emphasis will be given to </w:t>
      </w:r>
      <w:r w:rsidR="005755AE">
        <w:rPr>
          <w:sz w:val="22"/>
          <w:szCs w:val="20"/>
        </w:rPr>
        <w:t xml:space="preserve">budgeting, financing mechanisms, donations and planned giving, </w:t>
      </w:r>
      <w:r w:rsidR="00AF4DB0">
        <w:rPr>
          <w:sz w:val="22"/>
          <w:szCs w:val="20"/>
        </w:rPr>
        <w:t xml:space="preserve">personnel management, </w:t>
      </w:r>
      <w:r w:rsidR="005755AE">
        <w:rPr>
          <w:sz w:val="22"/>
          <w:szCs w:val="20"/>
        </w:rPr>
        <w:t>and stakeholder collaboration</w:t>
      </w:r>
      <w:r w:rsidRPr="00392B23">
        <w:rPr>
          <w:sz w:val="22"/>
          <w:szCs w:val="20"/>
        </w:rPr>
        <w:t xml:space="preserve">. </w:t>
      </w:r>
    </w:p>
    <w:p w:rsidR="00153D61" w:rsidRDefault="00153D61" w:rsidP="008F79A6">
      <w:pPr>
        <w:rPr>
          <w:sz w:val="22"/>
          <w:szCs w:val="20"/>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420"/>
        <w:gridCol w:w="3443"/>
      </w:tblGrid>
      <w:tr w:rsidR="005C3DE5" w:rsidRPr="0031033E" w:rsidTr="008E0DCF">
        <w:trPr>
          <w:trHeight w:val="512"/>
        </w:trPr>
        <w:tc>
          <w:tcPr>
            <w:tcW w:w="3397" w:type="dxa"/>
          </w:tcPr>
          <w:p w:rsidR="005C3DE5" w:rsidRPr="0031033E" w:rsidRDefault="005C3DE5" w:rsidP="00D7068F">
            <w:pPr>
              <w:outlineLvl w:val="0"/>
              <w:rPr>
                <w:rFonts w:asciiTheme="minorHAnsi" w:hAnsiTheme="minorHAnsi"/>
                <w:b/>
                <w:sz w:val="20"/>
                <w:szCs w:val="18"/>
              </w:rPr>
            </w:pPr>
            <w:r w:rsidRPr="0031033E">
              <w:rPr>
                <w:rFonts w:asciiTheme="minorHAnsi" w:hAnsiTheme="minorHAnsi"/>
                <w:b/>
                <w:sz w:val="20"/>
                <w:szCs w:val="18"/>
              </w:rPr>
              <w:t xml:space="preserve">Course Student Learning Outcomes </w:t>
            </w:r>
          </w:p>
        </w:tc>
        <w:tc>
          <w:tcPr>
            <w:tcW w:w="3420" w:type="dxa"/>
          </w:tcPr>
          <w:p w:rsidR="005C3DE5" w:rsidRPr="0031033E" w:rsidRDefault="005C3DE5" w:rsidP="00D7068F">
            <w:pPr>
              <w:outlineLvl w:val="0"/>
              <w:rPr>
                <w:rFonts w:asciiTheme="minorHAnsi" w:hAnsiTheme="minorHAnsi"/>
                <w:b/>
                <w:sz w:val="20"/>
                <w:szCs w:val="18"/>
              </w:rPr>
            </w:pPr>
            <w:r w:rsidRPr="0031033E">
              <w:rPr>
                <w:rFonts w:asciiTheme="minorHAnsi" w:hAnsiTheme="minorHAnsi"/>
                <w:b/>
                <w:sz w:val="20"/>
                <w:szCs w:val="18"/>
              </w:rPr>
              <w:t>How students will practice each outcome in this Course</w:t>
            </w:r>
          </w:p>
        </w:tc>
        <w:tc>
          <w:tcPr>
            <w:tcW w:w="3443" w:type="dxa"/>
          </w:tcPr>
          <w:p w:rsidR="005C3DE5" w:rsidRPr="0031033E" w:rsidRDefault="005C3DE5" w:rsidP="00D7068F">
            <w:pPr>
              <w:outlineLvl w:val="0"/>
              <w:rPr>
                <w:rFonts w:asciiTheme="minorHAnsi" w:hAnsiTheme="minorHAnsi"/>
                <w:b/>
                <w:sz w:val="20"/>
                <w:szCs w:val="18"/>
              </w:rPr>
            </w:pPr>
            <w:r w:rsidRPr="0031033E">
              <w:rPr>
                <w:rFonts w:asciiTheme="minorHAnsi" w:hAnsiTheme="minorHAnsi"/>
                <w:b/>
                <w:sz w:val="20"/>
                <w:szCs w:val="18"/>
              </w:rPr>
              <w:t>How student achievement of each outcome will be  assessed  in this Course</w:t>
            </w:r>
          </w:p>
        </w:tc>
      </w:tr>
      <w:tr w:rsidR="005C3DE5" w:rsidRPr="0031033E" w:rsidTr="008E0DCF">
        <w:tc>
          <w:tcPr>
            <w:tcW w:w="3397" w:type="dxa"/>
          </w:tcPr>
          <w:p w:rsidR="005C3DE5" w:rsidRPr="0031033E" w:rsidRDefault="005C3DE5" w:rsidP="005C3DE5">
            <w:pPr>
              <w:outlineLvl w:val="0"/>
              <w:rPr>
                <w:rFonts w:asciiTheme="minorHAnsi" w:hAnsiTheme="minorHAnsi"/>
                <w:sz w:val="20"/>
                <w:szCs w:val="18"/>
              </w:rPr>
            </w:pPr>
            <w:r w:rsidRPr="0031033E">
              <w:rPr>
                <w:rFonts w:asciiTheme="minorHAnsi" w:hAnsiTheme="minorHAnsi"/>
                <w:sz w:val="20"/>
                <w:szCs w:val="18"/>
              </w:rPr>
              <w:t>Students will know the process by which public parks and recreation/leisure services are created</w:t>
            </w:r>
          </w:p>
        </w:tc>
        <w:tc>
          <w:tcPr>
            <w:tcW w:w="3420" w:type="dxa"/>
          </w:tcPr>
          <w:p w:rsidR="005C3DE5" w:rsidRPr="0031033E" w:rsidRDefault="005C3DE5" w:rsidP="00D7068F">
            <w:pPr>
              <w:outlineLvl w:val="0"/>
              <w:rPr>
                <w:rFonts w:asciiTheme="minorHAnsi" w:hAnsiTheme="minorHAnsi"/>
                <w:sz w:val="20"/>
                <w:szCs w:val="18"/>
                <w:highlight w:val="yellow"/>
              </w:rPr>
            </w:pPr>
            <w:r w:rsidRPr="0031033E">
              <w:rPr>
                <w:rFonts w:asciiTheme="minorHAnsi" w:hAnsiTheme="minorHAnsi"/>
                <w:sz w:val="20"/>
                <w:szCs w:val="18"/>
              </w:rPr>
              <w:t>In-class exercises</w:t>
            </w:r>
          </w:p>
        </w:tc>
        <w:tc>
          <w:tcPr>
            <w:tcW w:w="3443" w:type="dxa"/>
          </w:tcPr>
          <w:p w:rsidR="005C3DE5" w:rsidRPr="0031033E" w:rsidRDefault="005C3DE5" w:rsidP="00D7068F">
            <w:pPr>
              <w:outlineLvl w:val="0"/>
              <w:rPr>
                <w:rFonts w:asciiTheme="minorHAnsi" w:hAnsiTheme="minorHAnsi"/>
                <w:sz w:val="20"/>
                <w:szCs w:val="18"/>
                <w:highlight w:val="yellow"/>
              </w:rPr>
            </w:pPr>
            <w:r w:rsidRPr="0031033E">
              <w:rPr>
                <w:rFonts w:asciiTheme="minorHAnsi" w:hAnsiTheme="minorHAnsi"/>
                <w:sz w:val="20"/>
                <w:szCs w:val="18"/>
              </w:rPr>
              <w:t>Exam 1, final paper and presentation</w:t>
            </w:r>
          </w:p>
        </w:tc>
      </w:tr>
      <w:tr w:rsidR="005C3DE5" w:rsidRPr="0031033E" w:rsidTr="008E0DCF">
        <w:tc>
          <w:tcPr>
            <w:tcW w:w="3397" w:type="dxa"/>
          </w:tcPr>
          <w:p w:rsidR="005C3DE5" w:rsidRPr="0031033E" w:rsidRDefault="005C3DE5" w:rsidP="005C3DE5">
            <w:pPr>
              <w:outlineLvl w:val="0"/>
              <w:rPr>
                <w:rFonts w:asciiTheme="minorHAnsi" w:hAnsiTheme="minorHAnsi"/>
                <w:sz w:val="20"/>
                <w:szCs w:val="18"/>
              </w:rPr>
            </w:pPr>
            <w:r w:rsidRPr="0031033E">
              <w:rPr>
                <w:rFonts w:asciiTheme="minorHAnsi" w:hAnsiTheme="minorHAnsi"/>
                <w:sz w:val="20"/>
                <w:szCs w:val="18"/>
              </w:rPr>
              <w:t>Students will evaluate a wide variety of funding strategies for recreation areas, including the complex tax and bond structure that public agencies rely on</w:t>
            </w:r>
          </w:p>
        </w:tc>
        <w:tc>
          <w:tcPr>
            <w:tcW w:w="3420" w:type="dxa"/>
          </w:tcPr>
          <w:p w:rsidR="005C3DE5" w:rsidRPr="0031033E" w:rsidRDefault="005C3DE5" w:rsidP="00D7068F">
            <w:pPr>
              <w:outlineLvl w:val="0"/>
              <w:rPr>
                <w:rFonts w:asciiTheme="minorHAnsi" w:hAnsiTheme="minorHAnsi"/>
                <w:b/>
                <w:sz w:val="20"/>
                <w:szCs w:val="18"/>
              </w:rPr>
            </w:pPr>
            <w:r w:rsidRPr="0031033E">
              <w:rPr>
                <w:rFonts w:asciiTheme="minorHAnsi" w:hAnsiTheme="minorHAnsi"/>
                <w:sz w:val="20"/>
                <w:szCs w:val="18"/>
              </w:rPr>
              <w:t>In-class exercises, class discussions, special topics discussions</w:t>
            </w:r>
          </w:p>
        </w:tc>
        <w:tc>
          <w:tcPr>
            <w:tcW w:w="3443" w:type="dxa"/>
          </w:tcPr>
          <w:p w:rsidR="005C3DE5" w:rsidRPr="0031033E" w:rsidRDefault="005C3DE5" w:rsidP="00D7068F">
            <w:pPr>
              <w:outlineLvl w:val="0"/>
              <w:rPr>
                <w:rFonts w:asciiTheme="minorHAnsi" w:hAnsiTheme="minorHAnsi"/>
                <w:sz w:val="20"/>
                <w:szCs w:val="18"/>
              </w:rPr>
            </w:pPr>
            <w:r w:rsidRPr="0031033E">
              <w:rPr>
                <w:rFonts w:asciiTheme="minorHAnsi" w:hAnsiTheme="minorHAnsi"/>
                <w:sz w:val="20"/>
                <w:szCs w:val="18"/>
              </w:rPr>
              <w:t>Exam 2</w:t>
            </w:r>
          </w:p>
        </w:tc>
      </w:tr>
      <w:tr w:rsidR="005C3DE5" w:rsidRPr="0031033E" w:rsidTr="008E0DCF">
        <w:tc>
          <w:tcPr>
            <w:tcW w:w="3397" w:type="dxa"/>
          </w:tcPr>
          <w:p w:rsidR="005C3DE5" w:rsidRPr="0031033E" w:rsidRDefault="005C3DE5" w:rsidP="005C3DE5">
            <w:pPr>
              <w:outlineLvl w:val="0"/>
              <w:rPr>
                <w:rFonts w:asciiTheme="minorHAnsi" w:hAnsiTheme="minorHAnsi"/>
                <w:sz w:val="20"/>
                <w:szCs w:val="18"/>
              </w:rPr>
            </w:pPr>
            <w:r w:rsidRPr="0031033E">
              <w:rPr>
                <w:rFonts w:asciiTheme="minorHAnsi" w:hAnsiTheme="minorHAnsi"/>
                <w:sz w:val="20"/>
                <w:szCs w:val="18"/>
              </w:rPr>
              <w:t>Students will identify different types of budgets and demonstrate ability to balance and manage financial resources</w:t>
            </w:r>
          </w:p>
        </w:tc>
        <w:tc>
          <w:tcPr>
            <w:tcW w:w="3420" w:type="dxa"/>
          </w:tcPr>
          <w:p w:rsidR="005C3DE5" w:rsidRPr="0031033E" w:rsidRDefault="005C3DE5" w:rsidP="00D7068F">
            <w:pPr>
              <w:outlineLvl w:val="0"/>
              <w:rPr>
                <w:rFonts w:asciiTheme="minorHAnsi" w:hAnsiTheme="minorHAnsi"/>
                <w:sz w:val="20"/>
                <w:szCs w:val="18"/>
              </w:rPr>
            </w:pPr>
            <w:r w:rsidRPr="0031033E">
              <w:rPr>
                <w:rFonts w:asciiTheme="minorHAnsi" w:hAnsiTheme="minorHAnsi"/>
                <w:sz w:val="20"/>
                <w:szCs w:val="18"/>
              </w:rPr>
              <w:t>In-class exercises</w:t>
            </w:r>
          </w:p>
        </w:tc>
        <w:tc>
          <w:tcPr>
            <w:tcW w:w="3443" w:type="dxa"/>
          </w:tcPr>
          <w:p w:rsidR="005C3DE5" w:rsidRPr="0031033E" w:rsidRDefault="005C3DE5" w:rsidP="00D7068F">
            <w:pPr>
              <w:outlineLvl w:val="0"/>
              <w:rPr>
                <w:rFonts w:asciiTheme="minorHAnsi" w:hAnsiTheme="minorHAnsi"/>
                <w:sz w:val="20"/>
                <w:szCs w:val="18"/>
              </w:rPr>
            </w:pPr>
            <w:r w:rsidRPr="0031033E">
              <w:rPr>
                <w:rFonts w:asciiTheme="minorHAnsi" w:hAnsiTheme="minorHAnsi"/>
                <w:sz w:val="20"/>
                <w:szCs w:val="18"/>
              </w:rPr>
              <w:t>Exam 2, final paper and presentation</w:t>
            </w:r>
          </w:p>
        </w:tc>
      </w:tr>
      <w:tr w:rsidR="005C3DE5" w:rsidRPr="0031033E" w:rsidTr="008E0DCF">
        <w:trPr>
          <w:trHeight w:val="224"/>
        </w:trPr>
        <w:tc>
          <w:tcPr>
            <w:tcW w:w="3397" w:type="dxa"/>
          </w:tcPr>
          <w:p w:rsidR="005C3DE5" w:rsidRPr="0031033E" w:rsidRDefault="005C3DE5" w:rsidP="005C3DE5">
            <w:pPr>
              <w:autoSpaceDE w:val="0"/>
              <w:autoSpaceDN w:val="0"/>
              <w:adjustRightInd w:val="0"/>
              <w:outlineLvl w:val="0"/>
              <w:rPr>
                <w:rFonts w:asciiTheme="minorHAnsi" w:hAnsiTheme="minorHAnsi"/>
                <w:b/>
                <w:sz w:val="20"/>
                <w:szCs w:val="18"/>
              </w:rPr>
            </w:pPr>
            <w:r w:rsidRPr="0031033E">
              <w:rPr>
                <w:rFonts w:asciiTheme="minorHAnsi" w:hAnsiTheme="minorHAnsi"/>
                <w:bCs/>
                <w:sz w:val="20"/>
                <w:szCs w:val="18"/>
              </w:rPr>
              <w:t xml:space="preserve">Students will </w:t>
            </w:r>
            <w:r w:rsidRPr="0031033E">
              <w:rPr>
                <w:rFonts w:asciiTheme="minorHAnsi" w:hAnsiTheme="minorHAnsi"/>
                <w:sz w:val="20"/>
                <w:szCs w:val="18"/>
              </w:rPr>
              <w:t>be able to describe how to effectively manage donations, volunteers, and other charitable gifts</w:t>
            </w:r>
          </w:p>
        </w:tc>
        <w:tc>
          <w:tcPr>
            <w:tcW w:w="3420" w:type="dxa"/>
          </w:tcPr>
          <w:p w:rsidR="005C3DE5" w:rsidRPr="0031033E" w:rsidRDefault="005C3DE5" w:rsidP="00D7068F">
            <w:pPr>
              <w:outlineLvl w:val="0"/>
              <w:rPr>
                <w:rFonts w:asciiTheme="minorHAnsi" w:hAnsiTheme="minorHAnsi"/>
                <w:b/>
                <w:sz w:val="20"/>
                <w:szCs w:val="18"/>
              </w:rPr>
            </w:pPr>
            <w:r w:rsidRPr="0031033E">
              <w:rPr>
                <w:rFonts w:asciiTheme="minorHAnsi" w:hAnsiTheme="minorHAnsi"/>
                <w:sz w:val="20"/>
                <w:szCs w:val="18"/>
              </w:rPr>
              <w:t>In-class exercises</w:t>
            </w:r>
          </w:p>
        </w:tc>
        <w:tc>
          <w:tcPr>
            <w:tcW w:w="3443" w:type="dxa"/>
          </w:tcPr>
          <w:p w:rsidR="005C3DE5" w:rsidRPr="0031033E" w:rsidRDefault="005C3DE5" w:rsidP="00D7068F">
            <w:pPr>
              <w:outlineLvl w:val="0"/>
              <w:rPr>
                <w:rFonts w:asciiTheme="minorHAnsi" w:hAnsiTheme="minorHAnsi"/>
                <w:b/>
                <w:sz w:val="20"/>
                <w:szCs w:val="18"/>
              </w:rPr>
            </w:pPr>
            <w:r w:rsidRPr="0031033E">
              <w:rPr>
                <w:rFonts w:asciiTheme="minorHAnsi" w:hAnsiTheme="minorHAnsi"/>
                <w:sz w:val="20"/>
                <w:szCs w:val="18"/>
              </w:rPr>
              <w:t>Exam 2, Exam 3</w:t>
            </w:r>
          </w:p>
        </w:tc>
      </w:tr>
      <w:tr w:rsidR="005C3DE5" w:rsidRPr="0031033E" w:rsidTr="008E0DCF">
        <w:tc>
          <w:tcPr>
            <w:tcW w:w="3397" w:type="dxa"/>
          </w:tcPr>
          <w:p w:rsidR="005C3DE5" w:rsidRPr="0031033E" w:rsidRDefault="005C3DE5" w:rsidP="005C3DE5">
            <w:pPr>
              <w:outlineLvl w:val="0"/>
              <w:rPr>
                <w:rFonts w:asciiTheme="minorHAnsi" w:hAnsiTheme="minorHAnsi"/>
                <w:sz w:val="20"/>
                <w:szCs w:val="18"/>
              </w:rPr>
            </w:pPr>
            <w:r w:rsidRPr="0031033E">
              <w:rPr>
                <w:rFonts w:asciiTheme="minorHAnsi" w:hAnsiTheme="minorHAnsi"/>
                <w:sz w:val="20"/>
                <w:szCs w:val="18"/>
              </w:rPr>
              <w:t>Students will identify various stakeholders and constituents in park administration decision-making scenarios and demonstrate how to adequately address their needs</w:t>
            </w:r>
          </w:p>
        </w:tc>
        <w:tc>
          <w:tcPr>
            <w:tcW w:w="3420" w:type="dxa"/>
          </w:tcPr>
          <w:p w:rsidR="005C3DE5" w:rsidRPr="0031033E" w:rsidRDefault="005C3DE5" w:rsidP="00D7068F">
            <w:pPr>
              <w:outlineLvl w:val="0"/>
              <w:rPr>
                <w:rFonts w:asciiTheme="minorHAnsi" w:hAnsiTheme="minorHAnsi"/>
                <w:sz w:val="20"/>
                <w:szCs w:val="18"/>
              </w:rPr>
            </w:pPr>
            <w:r w:rsidRPr="0031033E">
              <w:rPr>
                <w:rFonts w:asciiTheme="minorHAnsi" w:hAnsiTheme="minorHAnsi"/>
                <w:sz w:val="20"/>
                <w:szCs w:val="18"/>
              </w:rPr>
              <w:t>In-class exercises, special topics discussions, debates and case studies</w:t>
            </w:r>
          </w:p>
        </w:tc>
        <w:tc>
          <w:tcPr>
            <w:tcW w:w="3443" w:type="dxa"/>
          </w:tcPr>
          <w:p w:rsidR="005C3DE5" w:rsidRPr="0031033E" w:rsidRDefault="005C3DE5" w:rsidP="00D7068F">
            <w:pPr>
              <w:outlineLvl w:val="0"/>
              <w:rPr>
                <w:rFonts w:asciiTheme="minorHAnsi" w:hAnsiTheme="minorHAnsi"/>
                <w:sz w:val="20"/>
                <w:szCs w:val="18"/>
              </w:rPr>
            </w:pPr>
            <w:r w:rsidRPr="0031033E">
              <w:rPr>
                <w:rFonts w:asciiTheme="minorHAnsi" w:hAnsiTheme="minorHAnsi"/>
                <w:sz w:val="20"/>
                <w:szCs w:val="18"/>
              </w:rPr>
              <w:t>Exam 3, final paper and presentation</w:t>
            </w:r>
          </w:p>
        </w:tc>
      </w:tr>
      <w:tr w:rsidR="005C3DE5" w:rsidRPr="0031033E" w:rsidTr="008E0DCF">
        <w:tc>
          <w:tcPr>
            <w:tcW w:w="3397" w:type="dxa"/>
          </w:tcPr>
          <w:p w:rsidR="005C3DE5" w:rsidRPr="0031033E" w:rsidRDefault="005C3DE5" w:rsidP="00D7068F">
            <w:pPr>
              <w:outlineLvl w:val="0"/>
              <w:rPr>
                <w:rFonts w:asciiTheme="minorHAnsi" w:hAnsiTheme="minorHAnsi"/>
                <w:sz w:val="20"/>
                <w:szCs w:val="18"/>
              </w:rPr>
            </w:pPr>
            <w:r w:rsidRPr="0031033E">
              <w:rPr>
                <w:rFonts w:asciiTheme="minorHAnsi" w:hAnsiTheme="minorHAnsi"/>
                <w:sz w:val="20"/>
                <w:szCs w:val="18"/>
              </w:rPr>
              <w:t>Students will identify personnel management strategies, employee motivation techniques, and their role in promoting organizational excellence</w:t>
            </w:r>
          </w:p>
        </w:tc>
        <w:tc>
          <w:tcPr>
            <w:tcW w:w="3420" w:type="dxa"/>
          </w:tcPr>
          <w:p w:rsidR="005C3DE5" w:rsidRPr="0031033E" w:rsidRDefault="005C3DE5" w:rsidP="00D7068F">
            <w:pPr>
              <w:outlineLvl w:val="0"/>
              <w:rPr>
                <w:rFonts w:asciiTheme="minorHAnsi" w:hAnsiTheme="minorHAnsi"/>
                <w:sz w:val="20"/>
                <w:szCs w:val="18"/>
              </w:rPr>
            </w:pPr>
            <w:r w:rsidRPr="0031033E">
              <w:rPr>
                <w:rFonts w:asciiTheme="minorHAnsi" w:hAnsiTheme="minorHAnsi"/>
                <w:sz w:val="20"/>
                <w:szCs w:val="18"/>
              </w:rPr>
              <w:t>Quiz 6, chapter discussions, agency analysis</w:t>
            </w:r>
          </w:p>
        </w:tc>
        <w:tc>
          <w:tcPr>
            <w:tcW w:w="3443" w:type="dxa"/>
          </w:tcPr>
          <w:p w:rsidR="005C3DE5" w:rsidRPr="0031033E" w:rsidRDefault="005C3DE5" w:rsidP="00D7068F">
            <w:pPr>
              <w:outlineLvl w:val="0"/>
              <w:rPr>
                <w:rFonts w:asciiTheme="minorHAnsi" w:hAnsiTheme="minorHAnsi"/>
                <w:sz w:val="20"/>
                <w:szCs w:val="18"/>
              </w:rPr>
            </w:pPr>
            <w:r w:rsidRPr="0031033E">
              <w:rPr>
                <w:rFonts w:asciiTheme="minorHAnsi" w:hAnsiTheme="minorHAnsi"/>
                <w:sz w:val="20"/>
                <w:szCs w:val="18"/>
              </w:rPr>
              <w:t>Exam 3</w:t>
            </w:r>
          </w:p>
        </w:tc>
      </w:tr>
      <w:tr w:rsidR="005C3DE5" w:rsidRPr="0031033E" w:rsidTr="008E0DCF">
        <w:tc>
          <w:tcPr>
            <w:tcW w:w="3397" w:type="dxa"/>
          </w:tcPr>
          <w:p w:rsidR="005C3DE5" w:rsidRPr="0031033E" w:rsidRDefault="005C3DE5" w:rsidP="00D7068F">
            <w:pPr>
              <w:outlineLvl w:val="0"/>
              <w:rPr>
                <w:rFonts w:asciiTheme="minorHAnsi" w:hAnsiTheme="minorHAnsi"/>
                <w:sz w:val="20"/>
                <w:szCs w:val="18"/>
              </w:rPr>
            </w:pPr>
            <w:r w:rsidRPr="0031033E">
              <w:rPr>
                <w:rFonts w:asciiTheme="minorHAnsi" w:hAnsiTheme="minorHAnsi"/>
                <w:sz w:val="20"/>
                <w:szCs w:val="18"/>
              </w:rPr>
              <w:t>Students will identify contemporary problems and issues relating to park and recreation management</w:t>
            </w:r>
          </w:p>
        </w:tc>
        <w:tc>
          <w:tcPr>
            <w:tcW w:w="3420" w:type="dxa"/>
          </w:tcPr>
          <w:p w:rsidR="005C3DE5" w:rsidRPr="0031033E" w:rsidRDefault="005C3DE5" w:rsidP="00D7068F">
            <w:pPr>
              <w:outlineLvl w:val="0"/>
              <w:rPr>
                <w:rFonts w:asciiTheme="minorHAnsi" w:hAnsiTheme="minorHAnsi"/>
                <w:sz w:val="20"/>
                <w:szCs w:val="18"/>
              </w:rPr>
            </w:pPr>
            <w:r w:rsidRPr="0031033E">
              <w:rPr>
                <w:rFonts w:asciiTheme="minorHAnsi" w:hAnsiTheme="minorHAnsi"/>
                <w:sz w:val="20"/>
                <w:szCs w:val="18"/>
              </w:rPr>
              <w:t>Guest lecture reflection, special topics discussions</w:t>
            </w:r>
          </w:p>
        </w:tc>
        <w:tc>
          <w:tcPr>
            <w:tcW w:w="3443" w:type="dxa"/>
          </w:tcPr>
          <w:p w:rsidR="005C3DE5" w:rsidRPr="0031033E" w:rsidRDefault="005C3DE5" w:rsidP="00D7068F">
            <w:pPr>
              <w:outlineLvl w:val="0"/>
              <w:rPr>
                <w:rFonts w:asciiTheme="minorHAnsi" w:hAnsiTheme="minorHAnsi"/>
                <w:sz w:val="20"/>
                <w:szCs w:val="18"/>
              </w:rPr>
            </w:pPr>
            <w:r w:rsidRPr="0031033E">
              <w:rPr>
                <w:rFonts w:asciiTheme="minorHAnsi" w:hAnsiTheme="minorHAnsi"/>
                <w:sz w:val="20"/>
                <w:szCs w:val="18"/>
              </w:rPr>
              <w:t xml:space="preserve">Special topics presentation, </w:t>
            </w:r>
            <w:r w:rsidR="0031033E" w:rsidRPr="0031033E">
              <w:rPr>
                <w:rFonts w:asciiTheme="minorHAnsi" w:hAnsiTheme="minorHAnsi"/>
                <w:sz w:val="20"/>
                <w:szCs w:val="18"/>
              </w:rPr>
              <w:t xml:space="preserve">Exam 2, </w:t>
            </w:r>
            <w:r w:rsidRPr="0031033E">
              <w:rPr>
                <w:rFonts w:asciiTheme="minorHAnsi" w:hAnsiTheme="minorHAnsi"/>
                <w:sz w:val="20"/>
                <w:szCs w:val="18"/>
              </w:rPr>
              <w:t>Exam 3</w:t>
            </w:r>
          </w:p>
        </w:tc>
      </w:tr>
    </w:tbl>
    <w:p w:rsidR="008E0DCF" w:rsidRDefault="008E0DCF" w:rsidP="008F79A6">
      <w:pPr>
        <w:spacing w:after="120"/>
        <w:rPr>
          <w:b/>
        </w:rPr>
      </w:pPr>
    </w:p>
    <w:p w:rsidR="00387D1F" w:rsidRPr="00392B23" w:rsidRDefault="00387D1F" w:rsidP="008F79A6">
      <w:pPr>
        <w:spacing w:after="120"/>
        <w:rPr>
          <w:b/>
        </w:rPr>
      </w:pPr>
      <w:r w:rsidRPr="00392B23">
        <w:rPr>
          <w:b/>
        </w:rPr>
        <w:lastRenderedPageBreak/>
        <w:t>Required Readings</w:t>
      </w:r>
    </w:p>
    <w:p w:rsidR="008E0DCF" w:rsidRPr="008E0DCF" w:rsidRDefault="008E0DCF" w:rsidP="008E0DCF">
      <w:pPr>
        <w:rPr>
          <w:sz w:val="22"/>
          <w:szCs w:val="20"/>
        </w:rPr>
      </w:pPr>
      <w:r w:rsidRPr="008E0DCF">
        <w:rPr>
          <w:sz w:val="22"/>
          <w:szCs w:val="20"/>
        </w:rPr>
        <w:t>No text book will be required for this class.</w:t>
      </w:r>
    </w:p>
    <w:p w:rsidR="008E0DCF" w:rsidRPr="008E0DCF" w:rsidRDefault="008E0DCF" w:rsidP="008E0DCF">
      <w:pPr>
        <w:rPr>
          <w:sz w:val="22"/>
          <w:szCs w:val="20"/>
        </w:rPr>
      </w:pPr>
    </w:p>
    <w:p w:rsidR="008E0DCF" w:rsidRPr="008E0DCF" w:rsidRDefault="008E0DCF" w:rsidP="008E0DCF">
      <w:pPr>
        <w:rPr>
          <w:sz w:val="22"/>
          <w:szCs w:val="20"/>
        </w:rPr>
      </w:pPr>
      <w:r w:rsidRPr="008E0DCF">
        <w:rPr>
          <w:sz w:val="22"/>
          <w:szCs w:val="20"/>
        </w:rPr>
        <w:t xml:space="preserve">However, handouts, text chapters &amp; other readings will be assigned throughout the semester as needed. </w:t>
      </w:r>
      <w:r w:rsidRPr="008E0DCF">
        <w:rPr>
          <w:b/>
          <w:sz w:val="22"/>
          <w:szCs w:val="20"/>
        </w:rPr>
        <w:t>Students are expected to read these articles</w:t>
      </w:r>
      <w:r w:rsidRPr="008E0DCF">
        <w:rPr>
          <w:sz w:val="22"/>
          <w:szCs w:val="20"/>
        </w:rPr>
        <w:t xml:space="preserve"> and be prepared to discuss them during the assigned class period. Additionally, students are encouraged to bring articles, websites, news clippings, or other relevant media to class to further in-depth discussions.</w:t>
      </w:r>
    </w:p>
    <w:p w:rsidR="00387D1F" w:rsidRPr="00392B23" w:rsidRDefault="00387D1F" w:rsidP="008F79A6">
      <w:pPr>
        <w:spacing w:after="120"/>
        <w:rPr>
          <w:b/>
          <w:sz w:val="28"/>
        </w:rPr>
      </w:pPr>
    </w:p>
    <w:p w:rsidR="00387D1F" w:rsidRPr="00392B23" w:rsidRDefault="00387D1F" w:rsidP="008F79A6">
      <w:pPr>
        <w:spacing w:after="120"/>
        <w:rPr>
          <w:b/>
        </w:rPr>
      </w:pPr>
      <w:r w:rsidRPr="00392B23">
        <w:rPr>
          <w:b/>
        </w:rPr>
        <w:t>Course Requirements</w:t>
      </w:r>
    </w:p>
    <w:p w:rsidR="00387D1F" w:rsidRPr="007D084E" w:rsidRDefault="00387D1F" w:rsidP="008F79A6">
      <w:pPr>
        <w:spacing w:after="120"/>
        <w:rPr>
          <w:sz w:val="22"/>
          <w:szCs w:val="20"/>
        </w:rPr>
      </w:pPr>
      <w:r w:rsidRPr="00FF56E8">
        <w:rPr>
          <w:b/>
          <w:sz w:val="22"/>
          <w:szCs w:val="20"/>
          <w:u w:val="single"/>
        </w:rPr>
        <w:t>Class Project: (</w:t>
      </w:r>
      <w:r w:rsidR="00B77375" w:rsidRPr="00FF56E8">
        <w:rPr>
          <w:b/>
          <w:sz w:val="22"/>
          <w:szCs w:val="20"/>
          <w:u w:val="single"/>
        </w:rPr>
        <w:t>35</w:t>
      </w:r>
      <w:r w:rsidRPr="00FF56E8">
        <w:rPr>
          <w:b/>
          <w:sz w:val="22"/>
          <w:szCs w:val="20"/>
          <w:u w:val="single"/>
        </w:rPr>
        <w:t>% of semester grade)</w:t>
      </w:r>
      <w:r w:rsidRPr="00FF56E8">
        <w:rPr>
          <w:b/>
          <w:sz w:val="22"/>
          <w:szCs w:val="20"/>
        </w:rPr>
        <w:t>.</w:t>
      </w:r>
      <w:r w:rsidRPr="00392B23">
        <w:rPr>
          <w:sz w:val="22"/>
          <w:szCs w:val="20"/>
        </w:rPr>
        <w:t xml:space="preserve"> </w:t>
      </w:r>
      <w:r w:rsidRPr="007D084E">
        <w:rPr>
          <w:sz w:val="22"/>
          <w:szCs w:val="20"/>
        </w:rPr>
        <w:t xml:space="preserve">An advanced </w:t>
      </w:r>
      <w:r w:rsidR="00056809" w:rsidRPr="007D084E">
        <w:rPr>
          <w:sz w:val="22"/>
          <w:szCs w:val="20"/>
        </w:rPr>
        <w:t xml:space="preserve">research project and oral presentation </w:t>
      </w:r>
      <w:r w:rsidRPr="007D084E">
        <w:rPr>
          <w:sz w:val="22"/>
          <w:szCs w:val="20"/>
        </w:rPr>
        <w:t xml:space="preserve">will provide an </w:t>
      </w:r>
      <w:r w:rsidR="002D157C">
        <w:rPr>
          <w:sz w:val="22"/>
          <w:szCs w:val="20"/>
        </w:rPr>
        <w:t>o</w:t>
      </w:r>
      <w:r w:rsidRPr="007D084E">
        <w:rPr>
          <w:sz w:val="22"/>
          <w:szCs w:val="20"/>
        </w:rPr>
        <w:t xml:space="preserve">pportunity for students to demonstrate their mastery of the subject matter covered in this course. The main purpose will be to </w:t>
      </w:r>
      <w:r w:rsidR="007D084E">
        <w:rPr>
          <w:sz w:val="22"/>
          <w:szCs w:val="20"/>
        </w:rPr>
        <w:t>develop a comprehensive plan and budget for a hypothetical park project</w:t>
      </w:r>
      <w:r w:rsidRPr="007D084E">
        <w:rPr>
          <w:sz w:val="22"/>
          <w:szCs w:val="20"/>
        </w:rPr>
        <w:t xml:space="preserve">.  </w:t>
      </w:r>
      <w:r w:rsidR="007D084E">
        <w:rPr>
          <w:sz w:val="22"/>
          <w:szCs w:val="20"/>
        </w:rPr>
        <w:t>This project will be completed incrementally throughout the semester, culminating in a final presentation to the class</w:t>
      </w:r>
      <w:r w:rsidR="0049383A">
        <w:rPr>
          <w:sz w:val="22"/>
          <w:szCs w:val="20"/>
        </w:rPr>
        <w:t xml:space="preserve"> and final paper</w:t>
      </w:r>
      <w:r w:rsidR="007D084E">
        <w:rPr>
          <w:sz w:val="22"/>
          <w:szCs w:val="20"/>
        </w:rPr>
        <w:t xml:space="preserve">.  </w:t>
      </w:r>
      <w:r w:rsidRPr="007D084E">
        <w:rPr>
          <w:sz w:val="22"/>
          <w:szCs w:val="20"/>
        </w:rPr>
        <w:t xml:space="preserve">This assignment will be described in </w:t>
      </w:r>
      <w:r w:rsidR="00056809" w:rsidRPr="007D084E">
        <w:rPr>
          <w:sz w:val="22"/>
          <w:szCs w:val="20"/>
        </w:rPr>
        <w:t>greater detail before the third week of classes</w:t>
      </w:r>
      <w:r w:rsidRPr="007D084E">
        <w:rPr>
          <w:sz w:val="22"/>
          <w:szCs w:val="20"/>
        </w:rPr>
        <w:t xml:space="preserve">.  </w:t>
      </w:r>
      <w:r w:rsidR="00956DEE">
        <w:rPr>
          <w:sz w:val="22"/>
          <w:szCs w:val="20"/>
        </w:rPr>
        <w:t xml:space="preserve">Final presentations will be done in class </w:t>
      </w:r>
      <w:r w:rsidR="00B91755">
        <w:rPr>
          <w:sz w:val="22"/>
          <w:szCs w:val="20"/>
        </w:rPr>
        <w:t>on November 16, 18, and 20</w:t>
      </w:r>
      <w:r w:rsidR="00956DEE">
        <w:rPr>
          <w:sz w:val="22"/>
          <w:szCs w:val="20"/>
        </w:rPr>
        <w:t>.  Final papers will be due on the last day of classes.</w:t>
      </w:r>
    </w:p>
    <w:p w:rsidR="00056809" w:rsidRPr="0049383A" w:rsidRDefault="0097458A" w:rsidP="00056809">
      <w:pPr>
        <w:spacing w:after="120"/>
        <w:rPr>
          <w:sz w:val="22"/>
          <w:szCs w:val="20"/>
        </w:rPr>
      </w:pPr>
      <w:r w:rsidRPr="00FF56E8">
        <w:rPr>
          <w:b/>
          <w:sz w:val="22"/>
          <w:szCs w:val="20"/>
          <w:u w:val="single"/>
        </w:rPr>
        <w:t>Special Topics/</w:t>
      </w:r>
      <w:r w:rsidR="0089616A" w:rsidRPr="00FF56E8">
        <w:rPr>
          <w:b/>
          <w:sz w:val="22"/>
          <w:szCs w:val="20"/>
          <w:u w:val="single"/>
        </w:rPr>
        <w:t>Current Issues</w:t>
      </w:r>
      <w:r w:rsidR="00056809" w:rsidRPr="00FF56E8">
        <w:rPr>
          <w:b/>
          <w:sz w:val="22"/>
          <w:szCs w:val="20"/>
          <w:u w:val="single"/>
        </w:rPr>
        <w:t xml:space="preserve"> Discussions: (</w:t>
      </w:r>
      <w:r w:rsidR="00B77375" w:rsidRPr="00FF56E8">
        <w:rPr>
          <w:b/>
          <w:sz w:val="22"/>
          <w:szCs w:val="20"/>
          <w:u w:val="single"/>
        </w:rPr>
        <w:t>20</w:t>
      </w:r>
      <w:r w:rsidR="00056809" w:rsidRPr="00FF56E8">
        <w:rPr>
          <w:b/>
          <w:sz w:val="22"/>
          <w:szCs w:val="20"/>
          <w:u w:val="single"/>
        </w:rPr>
        <w:t>% of semester grade)</w:t>
      </w:r>
      <w:r w:rsidR="00056809" w:rsidRPr="00FF56E8">
        <w:rPr>
          <w:b/>
          <w:sz w:val="22"/>
          <w:szCs w:val="20"/>
        </w:rPr>
        <w:t>.</w:t>
      </w:r>
      <w:r w:rsidR="00056809" w:rsidRPr="00392B23">
        <w:rPr>
          <w:sz w:val="22"/>
          <w:szCs w:val="20"/>
        </w:rPr>
        <w:t xml:space="preserve"> </w:t>
      </w:r>
      <w:r w:rsidR="007D084E">
        <w:rPr>
          <w:sz w:val="22"/>
          <w:szCs w:val="20"/>
        </w:rPr>
        <w:t>Students</w:t>
      </w:r>
      <w:r w:rsidR="00B77375">
        <w:rPr>
          <w:sz w:val="22"/>
          <w:szCs w:val="20"/>
        </w:rPr>
        <w:t>, working in pairs</w:t>
      </w:r>
      <w:r w:rsidR="00B91755">
        <w:rPr>
          <w:sz w:val="22"/>
          <w:szCs w:val="20"/>
        </w:rPr>
        <w:t>,</w:t>
      </w:r>
      <w:r w:rsidR="007D084E">
        <w:rPr>
          <w:sz w:val="22"/>
          <w:szCs w:val="20"/>
        </w:rPr>
        <w:t xml:space="preserve"> will be required to select a recreation administration current topic that is of interest to them.  They will then conduct in-depth research and lead an in-class discussion about the topic.</w:t>
      </w:r>
      <w:r w:rsidR="00056809" w:rsidRPr="007D084E">
        <w:rPr>
          <w:sz w:val="22"/>
          <w:szCs w:val="20"/>
        </w:rPr>
        <w:t xml:space="preserve">  Each student </w:t>
      </w:r>
      <w:r w:rsidR="00B77375">
        <w:rPr>
          <w:sz w:val="22"/>
          <w:szCs w:val="20"/>
        </w:rPr>
        <w:t xml:space="preserve">pair </w:t>
      </w:r>
      <w:r w:rsidR="00056809" w:rsidRPr="007D084E">
        <w:rPr>
          <w:sz w:val="22"/>
          <w:szCs w:val="20"/>
        </w:rPr>
        <w:t xml:space="preserve">will have the opportunity to lead the discussion for </w:t>
      </w:r>
      <w:r w:rsidR="00B91755">
        <w:rPr>
          <w:sz w:val="22"/>
          <w:szCs w:val="20"/>
        </w:rPr>
        <w:t>one full</w:t>
      </w:r>
      <w:r w:rsidR="00056809" w:rsidRPr="007D084E">
        <w:rPr>
          <w:sz w:val="22"/>
          <w:szCs w:val="20"/>
        </w:rPr>
        <w:t xml:space="preserve"> </w:t>
      </w:r>
      <w:r w:rsidR="007D084E">
        <w:rPr>
          <w:sz w:val="22"/>
          <w:szCs w:val="20"/>
        </w:rPr>
        <w:t>class period</w:t>
      </w:r>
      <w:r w:rsidR="0049383A">
        <w:rPr>
          <w:sz w:val="22"/>
          <w:szCs w:val="20"/>
        </w:rPr>
        <w:t xml:space="preserve">.  A schedule of presentation days will be released by the </w:t>
      </w:r>
      <w:r w:rsidR="00B91755">
        <w:rPr>
          <w:sz w:val="22"/>
          <w:szCs w:val="20"/>
        </w:rPr>
        <w:t>third</w:t>
      </w:r>
      <w:r w:rsidR="0049383A">
        <w:rPr>
          <w:sz w:val="22"/>
          <w:szCs w:val="20"/>
        </w:rPr>
        <w:t xml:space="preserve"> week of classes</w:t>
      </w:r>
      <w:r w:rsidR="00056809" w:rsidRPr="007D084E">
        <w:rPr>
          <w:sz w:val="22"/>
          <w:szCs w:val="20"/>
        </w:rPr>
        <w:t xml:space="preserve">.  Even if you are not leading the discussion, you </w:t>
      </w:r>
      <w:r w:rsidR="00056809" w:rsidRPr="007D084E">
        <w:rPr>
          <w:b/>
          <w:sz w:val="22"/>
          <w:szCs w:val="20"/>
        </w:rPr>
        <w:t>must be present</w:t>
      </w:r>
      <w:r w:rsidR="00056809" w:rsidRPr="007D084E">
        <w:rPr>
          <w:sz w:val="22"/>
          <w:szCs w:val="20"/>
        </w:rPr>
        <w:t xml:space="preserve"> </w:t>
      </w:r>
      <w:r w:rsidR="0049383A">
        <w:rPr>
          <w:sz w:val="22"/>
          <w:szCs w:val="20"/>
        </w:rPr>
        <w:t xml:space="preserve">on these days </w:t>
      </w:r>
      <w:r w:rsidR="00056809" w:rsidRPr="007D084E">
        <w:rPr>
          <w:sz w:val="22"/>
          <w:szCs w:val="20"/>
        </w:rPr>
        <w:t xml:space="preserve">in order to participate and complete the assignments.  Keeping up with readings is also advised in order to successfully complete these in-class assignments.  </w:t>
      </w:r>
      <w:r w:rsidR="0049383A">
        <w:rPr>
          <w:sz w:val="22"/>
          <w:szCs w:val="20"/>
        </w:rPr>
        <w:t xml:space="preserve">Student pairs </w:t>
      </w:r>
      <w:r w:rsidR="0049383A">
        <w:rPr>
          <w:b/>
          <w:sz w:val="22"/>
          <w:szCs w:val="20"/>
        </w:rPr>
        <w:t>are required</w:t>
      </w:r>
      <w:r w:rsidR="0049383A">
        <w:rPr>
          <w:sz w:val="22"/>
          <w:szCs w:val="20"/>
        </w:rPr>
        <w:t xml:space="preserve"> to meet with the instructor at least 1 week prior to their presentation days to discuss the material.</w:t>
      </w:r>
    </w:p>
    <w:p w:rsidR="004B4680" w:rsidRPr="00A51D4C" w:rsidRDefault="004B4680" w:rsidP="00E03BE1">
      <w:pPr>
        <w:rPr>
          <w:sz w:val="22"/>
          <w:szCs w:val="20"/>
        </w:rPr>
      </w:pPr>
      <w:r w:rsidRPr="00FF56E8">
        <w:rPr>
          <w:b/>
          <w:sz w:val="22"/>
          <w:szCs w:val="20"/>
          <w:u w:val="single"/>
        </w:rPr>
        <w:t>Exams:  (</w:t>
      </w:r>
      <w:r w:rsidR="00A46657" w:rsidRPr="00FF56E8">
        <w:rPr>
          <w:b/>
          <w:sz w:val="22"/>
          <w:szCs w:val="20"/>
          <w:u w:val="single"/>
        </w:rPr>
        <w:t>35</w:t>
      </w:r>
      <w:r w:rsidRPr="00FF56E8">
        <w:rPr>
          <w:b/>
          <w:sz w:val="22"/>
          <w:szCs w:val="20"/>
          <w:u w:val="single"/>
        </w:rPr>
        <w:t>% of semester grade).</w:t>
      </w:r>
      <w:r w:rsidRPr="00392B23">
        <w:rPr>
          <w:sz w:val="22"/>
          <w:szCs w:val="20"/>
        </w:rPr>
        <w:t xml:space="preserve">  </w:t>
      </w:r>
      <w:r w:rsidRPr="00A51D4C">
        <w:rPr>
          <w:sz w:val="22"/>
          <w:szCs w:val="20"/>
        </w:rPr>
        <w:t>There</w:t>
      </w:r>
      <w:r w:rsidR="00056809" w:rsidRPr="00A51D4C">
        <w:rPr>
          <w:sz w:val="22"/>
          <w:szCs w:val="20"/>
        </w:rPr>
        <w:t xml:space="preserve"> will be t</w:t>
      </w:r>
      <w:r w:rsidR="00A46657">
        <w:rPr>
          <w:sz w:val="22"/>
          <w:szCs w:val="20"/>
        </w:rPr>
        <w:t>hree</w:t>
      </w:r>
      <w:r w:rsidR="00056809" w:rsidRPr="00A51D4C">
        <w:rPr>
          <w:sz w:val="22"/>
          <w:szCs w:val="20"/>
        </w:rPr>
        <w:t xml:space="preserve"> exams during the semester.  These will be cumulative, </w:t>
      </w:r>
      <w:r w:rsidR="00A5125A">
        <w:rPr>
          <w:sz w:val="22"/>
          <w:szCs w:val="20"/>
        </w:rPr>
        <w:t>and</w:t>
      </w:r>
      <w:r w:rsidR="00056809" w:rsidRPr="00A51D4C">
        <w:rPr>
          <w:sz w:val="22"/>
          <w:szCs w:val="20"/>
        </w:rPr>
        <w:t xml:space="preserve"> will cover class lectures, discussions, readings,</w:t>
      </w:r>
      <w:r w:rsidR="00A51D4C">
        <w:rPr>
          <w:sz w:val="22"/>
          <w:szCs w:val="20"/>
        </w:rPr>
        <w:t xml:space="preserve"> and guest presentations.  Exams </w:t>
      </w:r>
      <w:r w:rsidR="00056809" w:rsidRPr="00A51D4C">
        <w:rPr>
          <w:sz w:val="22"/>
          <w:szCs w:val="20"/>
        </w:rPr>
        <w:t xml:space="preserve">will be announced at least one week before the exam date.  </w:t>
      </w:r>
      <w:r w:rsidR="00956DEE">
        <w:rPr>
          <w:sz w:val="22"/>
          <w:szCs w:val="20"/>
        </w:rPr>
        <w:t>Exams are ten</w:t>
      </w:r>
      <w:r w:rsidR="00A46657">
        <w:rPr>
          <w:sz w:val="22"/>
          <w:szCs w:val="20"/>
        </w:rPr>
        <w:t xml:space="preserve">tatively scheduled for Sept. </w:t>
      </w:r>
      <w:r w:rsidR="00836213">
        <w:rPr>
          <w:sz w:val="22"/>
          <w:szCs w:val="20"/>
        </w:rPr>
        <w:t>21</w:t>
      </w:r>
      <w:r w:rsidR="00A46657">
        <w:rPr>
          <w:sz w:val="22"/>
          <w:szCs w:val="20"/>
        </w:rPr>
        <w:t xml:space="preserve">, </w:t>
      </w:r>
      <w:r w:rsidR="00956DEE">
        <w:rPr>
          <w:sz w:val="22"/>
          <w:szCs w:val="20"/>
        </w:rPr>
        <w:t>Oct. 2</w:t>
      </w:r>
      <w:r w:rsidR="00836213">
        <w:rPr>
          <w:sz w:val="22"/>
          <w:szCs w:val="20"/>
        </w:rPr>
        <w:t>6</w:t>
      </w:r>
      <w:r w:rsidR="00A46657">
        <w:rPr>
          <w:sz w:val="22"/>
          <w:szCs w:val="20"/>
        </w:rPr>
        <w:t xml:space="preserve">, and Dec. </w:t>
      </w:r>
      <w:r w:rsidR="00836213">
        <w:rPr>
          <w:sz w:val="22"/>
          <w:szCs w:val="20"/>
        </w:rPr>
        <w:t>4</w:t>
      </w:r>
      <w:r w:rsidR="00956DEE">
        <w:rPr>
          <w:sz w:val="22"/>
          <w:szCs w:val="20"/>
        </w:rPr>
        <w:t>.</w:t>
      </w:r>
      <w:r w:rsidR="00A46657">
        <w:rPr>
          <w:sz w:val="22"/>
          <w:szCs w:val="20"/>
        </w:rPr>
        <w:t xml:space="preserve">  The first two exams will be worth 10% each and the third exam will be worth 15% of the final grade.</w:t>
      </w:r>
    </w:p>
    <w:p w:rsidR="00387D1F" w:rsidRPr="00392B23" w:rsidRDefault="00387D1F" w:rsidP="00E03BE1">
      <w:pPr>
        <w:rPr>
          <w:sz w:val="22"/>
          <w:szCs w:val="20"/>
        </w:rPr>
      </w:pPr>
    </w:p>
    <w:p w:rsidR="009C3057" w:rsidRPr="009C3057" w:rsidRDefault="00387D1F" w:rsidP="009C3057">
      <w:r w:rsidRPr="00FF56E8">
        <w:rPr>
          <w:b/>
          <w:sz w:val="22"/>
          <w:szCs w:val="22"/>
          <w:u w:val="single"/>
        </w:rPr>
        <w:t>Class Attendance and Participation: (1</w:t>
      </w:r>
      <w:r w:rsidR="00B35456" w:rsidRPr="00FF56E8">
        <w:rPr>
          <w:b/>
          <w:sz w:val="22"/>
          <w:szCs w:val="22"/>
          <w:u w:val="single"/>
        </w:rPr>
        <w:t>0</w:t>
      </w:r>
      <w:r w:rsidRPr="00FF56E8">
        <w:rPr>
          <w:b/>
          <w:sz w:val="22"/>
          <w:szCs w:val="22"/>
          <w:u w:val="single"/>
        </w:rPr>
        <w:t>% of semester grade)</w:t>
      </w:r>
      <w:r w:rsidRPr="00FF56E8">
        <w:rPr>
          <w:b/>
          <w:sz w:val="22"/>
          <w:szCs w:val="22"/>
        </w:rPr>
        <w:t xml:space="preserve">.  </w:t>
      </w:r>
      <w:r w:rsidRPr="00A51D4C">
        <w:rPr>
          <w:b/>
          <w:sz w:val="22"/>
          <w:szCs w:val="22"/>
        </w:rPr>
        <w:t>Attendance at each class is mandatory</w:t>
      </w:r>
      <w:r w:rsidRPr="00A51D4C">
        <w:rPr>
          <w:sz w:val="22"/>
          <w:szCs w:val="22"/>
        </w:rPr>
        <w:t>.  However, each student will be allowed one “un-excused class” per semester (except for Quiz dates</w:t>
      </w:r>
      <w:r w:rsidR="00C95F06">
        <w:rPr>
          <w:sz w:val="22"/>
          <w:szCs w:val="22"/>
        </w:rPr>
        <w:t>,</w:t>
      </w:r>
      <w:r w:rsidR="00B35456" w:rsidRPr="00A51D4C">
        <w:rPr>
          <w:sz w:val="22"/>
          <w:szCs w:val="22"/>
        </w:rPr>
        <w:t xml:space="preserve"> </w:t>
      </w:r>
      <w:r w:rsidR="00A51D4C">
        <w:rPr>
          <w:sz w:val="22"/>
          <w:szCs w:val="22"/>
        </w:rPr>
        <w:t>Current Issues</w:t>
      </w:r>
      <w:r w:rsidR="00B35456" w:rsidRPr="00A51D4C">
        <w:rPr>
          <w:sz w:val="22"/>
          <w:szCs w:val="22"/>
        </w:rPr>
        <w:t xml:space="preserve"> dates</w:t>
      </w:r>
      <w:r w:rsidR="00C95F06">
        <w:rPr>
          <w:sz w:val="22"/>
          <w:szCs w:val="22"/>
        </w:rPr>
        <w:t>, or other key dates as announced</w:t>
      </w:r>
      <w:r w:rsidRPr="00A51D4C">
        <w:rPr>
          <w:sz w:val="22"/>
          <w:szCs w:val="22"/>
        </w:rPr>
        <w:t xml:space="preserve">).  Two or more un-excused absences will result in a </w:t>
      </w:r>
      <w:r w:rsidRPr="009C3057">
        <w:rPr>
          <w:i/>
          <w:sz w:val="22"/>
          <w:szCs w:val="22"/>
        </w:rPr>
        <w:t xml:space="preserve">significant </w:t>
      </w:r>
      <w:r w:rsidRPr="00A51D4C">
        <w:rPr>
          <w:sz w:val="22"/>
          <w:szCs w:val="22"/>
        </w:rPr>
        <w:t xml:space="preserve">reduction in your class attendance and participation grade.  </w:t>
      </w:r>
      <w:r w:rsidRPr="00A51D4C">
        <w:rPr>
          <w:bCs/>
          <w:sz w:val="22"/>
          <w:szCs w:val="22"/>
        </w:rPr>
        <w:t>Any absences due to illnes</w:t>
      </w:r>
      <w:r w:rsidR="00B35456" w:rsidRPr="00A51D4C">
        <w:rPr>
          <w:bCs/>
          <w:sz w:val="22"/>
          <w:szCs w:val="22"/>
        </w:rPr>
        <w:t>s</w:t>
      </w:r>
      <w:r w:rsidR="009C3057">
        <w:rPr>
          <w:bCs/>
          <w:sz w:val="22"/>
          <w:szCs w:val="22"/>
        </w:rPr>
        <w:t>, school-related obligations, or other exempted reasons</w:t>
      </w:r>
      <w:r w:rsidR="00B35456" w:rsidRPr="00A51D4C">
        <w:rPr>
          <w:bCs/>
          <w:sz w:val="22"/>
          <w:szCs w:val="22"/>
        </w:rPr>
        <w:t xml:space="preserve"> must be documented according t</w:t>
      </w:r>
      <w:r w:rsidRPr="00A51D4C">
        <w:rPr>
          <w:bCs/>
          <w:sz w:val="22"/>
          <w:szCs w:val="22"/>
        </w:rPr>
        <w:t xml:space="preserve">he </w:t>
      </w:r>
      <w:r w:rsidR="00B35456" w:rsidRPr="00A51D4C">
        <w:rPr>
          <w:bCs/>
          <w:sz w:val="22"/>
          <w:szCs w:val="22"/>
        </w:rPr>
        <w:t>Marshall</w:t>
      </w:r>
      <w:r w:rsidRPr="00A51D4C">
        <w:rPr>
          <w:bCs/>
          <w:sz w:val="22"/>
          <w:szCs w:val="22"/>
        </w:rPr>
        <w:t xml:space="preserve"> University Policy. </w:t>
      </w:r>
      <w:r w:rsidRPr="00A51D4C">
        <w:rPr>
          <w:b/>
          <w:bCs/>
          <w:sz w:val="22"/>
          <w:szCs w:val="22"/>
        </w:rPr>
        <w:t xml:space="preserve"> </w:t>
      </w:r>
      <w:r w:rsidRPr="00A51D4C">
        <w:rPr>
          <w:sz w:val="22"/>
          <w:szCs w:val="22"/>
        </w:rPr>
        <w:t xml:space="preserve">In addition to attendance, in-class </w:t>
      </w:r>
      <w:r w:rsidRPr="00A51D4C">
        <w:rPr>
          <w:sz w:val="22"/>
          <w:szCs w:val="22"/>
          <w:u w:val="single"/>
        </w:rPr>
        <w:t>participation</w:t>
      </w:r>
      <w:r w:rsidRPr="00A51D4C">
        <w:rPr>
          <w:sz w:val="22"/>
          <w:szCs w:val="22"/>
        </w:rPr>
        <w:t xml:space="preserve"> will be evaluated at the end of the semester and can contribute significantly to this portion of the grade.  This portion of your grade is not a given, and you will be expected to earn your grade beyond just “showing up.”  This means speaking in class, asking appropriate questions, </w:t>
      </w:r>
      <w:r w:rsidR="009C3057">
        <w:rPr>
          <w:sz w:val="22"/>
          <w:szCs w:val="22"/>
        </w:rPr>
        <w:t xml:space="preserve">participating in learning activities, </w:t>
      </w:r>
      <w:r w:rsidRPr="00A51D4C">
        <w:rPr>
          <w:sz w:val="22"/>
          <w:szCs w:val="22"/>
        </w:rPr>
        <w:t>and taking adequate notes during lectures.</w:t>
      </w:r>
      <w:r w:rsidR="009C3057">
        <w:rPr>
          <w:sz w:val="22"/>
          <w:szCs w:val="22"/>
        </w:rPr>
        <w:t xml:space="preserve">  </w:t>
      </w:r>
      <w:r w:rsidR="009C3057" w:rsidRPr="009C3057">
        <w:rPr>
          <w:sz w:val="22"/>
        </w:rPr>
        <w:t xml:space="preserve">Be aware that Marshall University has updated their attendance policy for undergraduates.  Details can be found here: </w:t>
      </w:r>
      <w:hyperlink r:id="rId6" w:tgtFrame="_blank" w:history="1">
        <w:r w:rsidR="009C3057" w:rsidRPr="009C3057">
          <w:rPr>
            <w:rStyle w:val="Hyperlink"/>
            <w:sz w:val="22"/>
          </w:rPr>
          <w:t>http://www.marshall.edu/catalog/files/UG_15-16_final_published.pdf</w:t>
        </w:r>
      </w:hyperlink>
    </w:p>
    <w:p w:rsidR="00387D1F" w:rsidRPr="00A51D4C" w:rsidRDefault="00387D1F" w:rsidP="00DF4C41">
      <w:pPr>
        <w:rPr>
          <w:sz w:val="22"/>
          <w:szCs w:val="22"/>
        </w:rPr>
      </w:pPr>
    </w:p>
    <w:p w:rsidR="00B35456" w:rsidRPr="00392B23" w:rsidRDefault="00B35456" w:rsidP="00DF4C41">
      <w:pPr>
        <w:rPr>
          <w:sz w:val="22"/>
          <w:szCs w:val="22"/>
        </w:rPr>
      </w:pPr>
    </w:p>
    <w:p w:rsidR="00387D1F" w:rsidRPr="00392B23" w:rsidRDefault="00387D1F" w:rsidP="008F79A6">
      <w:pPr>
        <w:spacing w:after="120"/>
        <w:rPr>
          <w:sz w:val="20"/>
          <w:szCs w:val="20"/>
        </w:rPr>
      </w:pPr>
      <w:r w:rsidRPr="00392B23">
        <w:rPr>
          <w:b/>
        </w:rPr>
        <w:t xml:space="preserve">Student Evaluation </w:t>
      </w:r>
      <w:r w:rsidRPr="00392B23">
        <w:rPr>
          <w:sz w:val="20"/>
          <w:szCs w:val="20"/>
        </w:rPr>
        <w:tab/>
      </w:r>
      <w:r w:rsidRPr="00392B23">
        <w:rPr>
          <w:sz w:val="20"/>
          <w:szCs w:val="20"/>
        </w:rPr>
        <w:tab/>
      </w:r>
      <w:r w:rsidRPr="00392B23">
        <w:rPr>
          <w:sz w:val="20"/>
          <w:szCs w:val="20"/>
        </w:rPr>
        <w:tab/>
      </w:r>
    </w:p>
    <w:p w:rsidR="00387D1F" w:rsidRPr="00392B23" w:rsidRDefault="00B35456" w:rsidP="008F79A6">
      <w:pPr>
        <w:rPr>
          <w:sz w:val="22"/>
          <w:szCs w:val="20"/>
        </w:rPr>
      </w:pPr>
      <w:r w:rsidRPr="00392B23">
        <w:rPr>
          <w:sz w:val="22"/>
          <w:szCs w:val="20"/>
        </w:rPr>
        <w:t>Class Project</w:t>
      </w:r>
      <w:r w:rsidR="00387D1F" w:rsidRPr="00392B23">
        <w:rPr>
          <w:sz w:val="22"/>
          <w:szCs w:val="20"/>
        </w:rPr>
        <w:tab/>
      </w:r>
      <w:r w:rsidR="00387D1F" w:rsidRPr="00392B23">
        <w:rPr>
          <w:sz w:val="22"/>
          <w:szCs w:val="20"/>
        </w:rPr>
        <w:tab/>
      </w:r>
      <w:r w:rsidR="00387D1F" w:rsidRPr="00392B23">
        <w:rPr>
          <w:sz w:val="22"/>
          <w:szCs w:val="20"/>
        </w:rPr>
        <w:tab/>
      </w:r>
      <w:r w:rsidR="00B949FB">
        <w:rPr>
          <w:sz w:val="22"/>
          <w:szCs w:val="20"/>
        </w:rPr>
        <w:t>3</w:t>
      </w:r>
      <w:r w:rsidR="0089616A">
        <w:rPr>
          <w:sz w:val="22"/>
          <w:szCs w:val="20"/>
        </w:rPr>
        <w:t>5</w:t>
      </w:r>
      <w:r w:rsidR="00387D1F" w:rsidRPr="00392B23">
        <w:rPr>
          <w:sz w:val="22"/>
          <w:szCs w:val="20"/>
        </w:rPr>
        <w:t>%</w:t>
      </w:r>
    </w:p>
    <w:p w:rsidR="00387D1F" w:rsidRPr="00392B23" w:rsidRDefault="0089616A" w:rsidP="008F79A6">
      <w:pPr>
        <w:rPr>
          <w:sz w:val="22"/>
          <w:szCs w:val="20"/>
        </w:rPr>
      </w:pPr>
      <w:r>
        <w:rPr>
          <w:sz w:val="22"/>
          <w:szCs w:val="20"/>
        </w:rPr>
        <w:t>Current Issues</w:t>
      </w:r>
      <w:r w:rsidR="00B35456" w:rsidRPr="00392B23">
        <w:rPr>
          <w:sz w:val="22"/>
          <w:szCs w:val="20"/>
        </w:rPr>
        <w:t xml:space="preserve"> Discussion</w:t>
      </w:r>
      <w:r w:rsidR="00387D1F" w:rsidRPr="00392B23">
        <w:rPr>
          <w:sz w:val="22"/>
          <w:szCs w:val="20"/>
        </w:rPr>
        <w:t xml:space="preserve">   </w:t>
      </w:r>
      <w:r w:rsidR="00387D1F" w:rsidRPr="00392B23">
        <w:rPr>
          <w:sz w:val="22"/>
          <w:szCs w:val="20"/>
        </w:rPr>
        <w:tab/>
      </w:r>
      <w:r w:rsidR="00B949FB">
        <w:rPr>
          <w:sz w:val="22"/>
          <w:szCs w:val="20"/>
        </w:rPr>
        <w:t>20</w:t>
      </w:r>
      <w:r w:rsidR="00387D1F" w:rsidRPr="00392B23">
        <w:rPr>
          <w:sz w:val="22"/>
          <w:szCs w:val="20"/>
        </w:rPr>
        <w:t>%</w:t>
      </w:r>
    </w:p>
    <w:p w:rsidR="00387D1F" w:rsidRPr="00392B23" w:rsidRDefault="00B35456" w:rsidP="00E03BE1">
      <w:pPr>
        <w:rPr>
          <w:sz w:val="22"/>
          <w:szCs w:val="20"/>
        </w:rPr>
      </w:pPr>
      <w:r w:rsidRPr="00392B23">
        <w:rPr>
          <w:sz w:val="22"/>
          <w:szCs w:val="20"/>
        </w:rPr>
        <w:t>Exams (</w:t>
      </w:r>
      <w:r w:rsidR="004068D0">
        <w:rPr>
          <w:sz w:val="22"/>
          <w:szCs w:val="20"/>
        </w:rPr>
        <w:t>3</w:t>
      </w:r>
      <w:r w:rsidRPr="00392B23">
        <w:rPr>
          <w:sz w:val="22"/>
          <w:szCs w:val="20"/>
        </w:rPr>
        <w:t>)</w:t>
      </w:r>
      <w:r w:rsidR="00387D1F" w:rsidRPr="00392B23">
        <w:rPr>
          <w:sz w:val="22"/>
          <w:szCs w:val="20"/>
        </w:rPr>
        <w:tab/>
      </w:r>
      <w:r w:rsidR="00387D1F" w:rsidRPr="00392B23">
        <w:rPr>
          <w:sz w:val="22"/>
          <w:szCs w:val="20"/>
        </w:rPr>
        <w:tab/>
      </w:r>
      <w:r w:rsidR="00387D1F" w:rsidRPr="00392B23">
        <w:rPr>
          <w:sz w:val="22"/>
          <w:szCs w:val="20"/>
        </w:rPr>
        <w:tab/>
      </w:r>
      <w:r w:rsidR="00CC5541">
        <w:rPr>
          <w:sz w:val="22"/>
          <w:szCs w:val="20"/>
        </w:rPr>
        <w:t>35</w:t>
      </w:r>
      <w:r w:rsidR="00387D1F" w:rsidRPr="00392B23">
        <w:rPr>
          <w:sz w:val="22"/>
          <w:szCs w:val="20"/>
        </w:rPr>
        <w:t>%</w:t>
      </w:r>
    </w:p>
    <w:p w:rsidR="00B35456" w:rsidRPr="00392B23" w:rsidRDefault="00B35456" w:rsidP="00B35456">
      <w:pPr>
        <w:rPr>
          <w:sz w:val="22"/>
          <w:szCs w:val="20"/>
        </w:rPr>
      </w:pPr>
      <w:r w:rsidRPr="00392B23">
        <w:rPr>
          <w:sz w:val="22"/>
          <w:szCs w:val="20"/>
        </w:rPr>
        <w:t>Attendance &amp; Participation</w:t>
      </w:r>
      <w:r w:rsidRPr="00392B23">
        <w:rPr>
          <w:sz w:val="22"/>
          <w:szCs w:val="20"/>
        </w:rPr>
        <w:tab/>
        <w:t>10%</w:t>
      </w:r>
    </w:p>
    <w:p w:rsidR="004068D0" w:rsidRPr="00392B23" w:rsidRDefault="004068D0" w:rsidP="004068D0">
      <w:pPr>
        <w:spacing w:after="120"/>
        <w:rPr>
          <w:b/>
        </w:rPr>
      </w:pPr>
      <w:bookmarkStart w:id="0" w:name="_GoBack"/>
      <w:bookmarkEnd w:id="0"/>
      <w:r w:rsidRPr="00392B23">
        <w:rPr>
          <w:b/>
        </w:rPr>
        <w:lastRenderedPageBreak/>
        <w:t>Grading Scale</w:t>
      </w:r>
    </w:p>
    <w:p w:rsidR="004068D0" w:rsidRPr="00392B23" w:rsidRDefault="004068D0" w:rsidP="004068D0">
      <w:pPr>
        <w:tabs>
          <w:tab w:val="left" w:pos="2040"/>
          <w:tab w:val="left" w:pos="4080"/>
          <w:tab w:val="left" w:pos="6120"/>
          <w:tab w:val="left" w:pos="8040"/>
        </w:tabs>
        <w:rPr>
          <w:sz w:val="22"/>
          <w:szCs w:val="20"/>
        </w:rPr>
      </w:pPr>
      <w:r w:rsidRPr="00392B23">
        <w:rPr>
          <w:sz w:val="22"/>
          <w:szCs w:val="20"/>
        </w:rPr>
        <w:t xml:space="preserve">A   = </w:t>
      </w:r>
      <w:r>
        <w:rPr>
          <w:sz w:val="22"/>
          <w:szCs w:val="20"/>
        </w:rPr>
        <w:t>90</w:t>
      </w:r>
      <w:r w:rsidRPr="00392B23">
        <w:rPr>
          <w:sz w:val="22"/>
          <w:szCs w:val="20"/>
        </w:rPr>
        <w:t xml:space="preserve"> or above </w:t>
      </w:r>
      <w:r w:rsidRPr="00392B23">
        <w:rPr>
          <w:sz w:val="22"/>
          <w:szCs w:val="20"/>
        </w:rPr>
        <w:tab/>
        <w:t xml:space="preserve">B = </w:t>
      </w:r>
      <w:r>
        <w:rPr>
          <w:sz w:val="22"/>
          <w:szCs w:val="20"/>
        </w:rPr>
        <w:t>80-89</w:t>
      </w:r>
      <w:r w:rsidRPr="00392B23">
        <w:rPr>
          <w:sz w:val="22"/>
          <w:szCs w:val="20"/>
        </w:rPr>
        <w:t xml:space="preserve"> </w:t>
      </w:r>
      <w:r w:rsidRPr="00392B23">
        <w:rPr>
          <w:sz w:val="22"/>
          <w:szCs w:val="20"/>
        </w:rPr>
        <w:tab/>
        <w:t xml:space="preserve">C   = </w:t>
      </w:r>
      <w:r>
        <w:rPr>
          <w:sz w:val="22"/>
          <w:szCs w:val="20"/>
        </w:rPr>
        <w:t>70-79</w:t>
      </w:r>
      <w:r w:rsidRPr="00392B23">
        <w:rPr>
          <w:sz w:val="22"/>
          <w:szCs w:val="20"/>
        </w:rPr>
        <w:t xml:space="preserve"> </w:t>
      </w:r>
      <w:r w:rsidRPr="00392B23">
        <w:rPr>
          <w:sz w:val="22"/>
          <w:szCs w:val="20"/>
        </w:rPr>
        <w:tab/>
        <w:t xml:space="preserve">D   = </w:t>
      </w:r>
      <w:r>
        <w:rPr>
          <w:sz w:val="22"/>
          <w:szCs w:val="20"/>
        </w:rPr>
        <w:t>60-69</w:t>
      </w:r>
      <w:r w:rsidRPr="00392B23">
        <w:rPr>
          <w:sz w:val="22"/>
          <w:szCs w:val="20"/>
        </w:rPr>
        <w:tab/>
        <w:t xml:space="preserve">F   = </w:t>
      </w:r>
      <w:r>
        <w:rPr>
          <w:sz w:val="22"/>
          <w:szCs w:val="20"/>
        </w:rPr>
        <w:t>59 or below</w:t>
      </w:r>
    </w:p>
    <w:p w:rsidR="008F130C" w:rsidRDefault="008F130C" w:rsidP="00C27671">
      <w:pPr>
        <w:pStyle w:val="Heading3"/>
        <w:spacing w:after="120"/>
        <w:rPr>
          <w:rFonts w:ascii="Times New Roman" w:hAnsi="Times New Roman"/>
          <w:sz w:val="24"/>
          <w:szCs w:val="24"/>
        </w:rPr>
      </w:pPr>
    </w:p>
    <w:p w:rsidR="00C27671" w:rsidRPr="00392B23" w:rsidRDefault="00C27671" w:rsidP="00C27671">
      <w:pPr>
        <w:pStyle w:val="Heading3"/>
        <w:spacing w:after="120"/>
        <w:rPr>
          <w:rFonts w:ascii="Times New Roman" w:hAnsi="Times New Roman"/>
          <w:sz w:val="24"/>
          <w:szCs w:val="24"/>
        </w:rPr>
      </w:pPr>
      <w:r w:rsidRPr="00392B23">
        <w:rPr>
          <w:rFonts w:ascii="Times New Roman" w:hAnsi="Times New Roman"/>
          <w:sz w:val="24"/>
          <w:szCs w:val="24"/>
        </w:rPr>
        <w:t>Grading Policy</w:t>
      </w:r>
    </w:p>
    <w:p w:rsidR="00C27671" w:rsidRPr="00392B23" w:rsidRDefault="00C27671" w:rsidP="00C27671">
      <w:pPr>
        <w:rPr>
          <w:b/>
          <w:sz w:val="22"/>
          <w:szCs w:val="20"/>
        </w:rPr>
      </w:pPr>
      <w:r w:rsidRPr="00392B23">
        <w:rPr>
          <w:sz w:val="22"/>
          <w:szCs w:val="20"/>
        </w:rPr>
        <w:t xml:space="preserve">All written course assignments (e.g., Course Project) should be </w:t>
      </w:r>
      <w:r w:rsidRPr="00392B23">
        <w:rPr>
          <w:b/>
          <w:sz w:val="22"/>
          <w:szCs w:val="20"/>
        </w:rPr>
        <w:t>typed in Times New Roman, 12-point font</w:t>
      </w:r>
      <w:r w:rsidRPr="00392B23">
        <w:rPr>
          <w:sz w:val="22"/>
          <w:szCs w:val="20"/>
        </w:rPr>
        <w:t xml:space="preserve">, </w:t>
      </w:r>
      <w:r w:rsidRPr="00392B23">
        <w:rPr>
          <w:b/>
          <w:sz w:val="22"/>
          <w:szCs w:val="20"/>
        </w:rPr>
        <w:t xml:space="preserve">double-spaced, with 1-inch margins and use </w:t>
      </w:r>
      <w:r w:rsidRPr="00392B23">
        <w:rPr>
          <w:b/>
          <w:sz w:val="22"/>
          <w:szCs w:val="20"/>
          <w:u w:val="single"/>
        </w:rPr>
        <w:t>APA format</w:t>
      </w:r>
      <w:r w:rsidR="008F130C">
        <w:rPr>
          <w:sz w:val="22"/>
          <w:szCs w:val="20"/>
        </w:rPr>
        <w:t xml:space="preserve"> unless otherwise specified. Grading of these</w:t>
      </w:r>
      <w:r w:rsidRPr="00392B23">
        <w:rPr>
          <w:sz w:val="22"/>
          <w:szCs w:val="20"/>
        </w:rPr>
        <w:t xml:space="preserve"> assignment</w:t>
      </w:r>
      <w:r w:rsidR="008F130C">
        <w:rPr>
          <w:sz w:val="22"/>
          <w:szCs w:val="20"/>
        </w:rPr>
        <w:t>s</w:t>
      </w:r>
      <w:r w:rsidRPr="00392B23">
        <w:rPr>
          <w:sz w:val="22"/>
          <w:szCs w:val="20"/>
        </w:rPr>
        <w:t xml:space="preserve"> will be based both on content as well as the style and adequacy of the presentation itself.  </w:t>
      </w:r>
      <w:r w:rsidR="008F130C">
        <w:rPr>
          <w:sz w:val="22"/>
          <w:szCs w:val="20"/>
        </w:rPr>
        <w:t xml:space="preserve">Written work </w:t>
      </w:r>
      <w:r w:rsidRPr="00392B23">
        <w:rPr>
          <w:sz w:val="22"/>
          <w:szCs w:val="20"/>
        </w:rPr>
        <w:t xml:space="preserve">should be neat, succinct, clear, and use the appropriate terms.  Spelling/grammar will be evaluated.  In-class assignments are to be neatly written, signed by all group members, and submitted at the end of the class period.  </w:t>
      </w:r>
      <w:r w:rsidRPr="00392B23">
        <w:rPr>
          <w:b/>
          <w:sz w:val="22"/>
          <w:szCs w:val="20"/>
        </w:rPr>
        <w:t>Late submissions will not be accepted.</w:t>
      </w:r>
      <w:r w:rsidRPr="00392B23">
        <w:rPr>
          <w:sz w:val="22"/>
          <w:szCs w:val="20"/>
        </w:rPr>
        <w:t xml:space="preserve">  </w:t>
      </w:r>
    </w:p>
    <w:p w:rsidR="00C27671" w:rsidRPr="00392B23" w:rsidRDefault="00C27671" w:rsidP="00C27671">
      <w:pPr>
        <w:rPr>
          <w:b/>
          <w:sz w:val="28"/>
        </w:rPr>
      </w:pPr>
    </w:p>
    <w:p w:rsidR="00C27671" w:rsidRPr="00392B23" w:rsidRDefault="00C27671" w:rsidP="00951352">
      <w:pPr>
        <w:tabs>
          <w:tab w:val="left" w:pos="21"/>
        </w:tabs>
        <w:suppressAutoHyphens/>
        <w:spacing w:after="120"/>
        <w:rPr>
          <w:b/>
        </w:rPr>
      </w:pPr>
      <w:r>
        <w:rPr>
          <w:b/>
        </w:rPr>
        <w:tab/>
      </w:r>
      <w:r w:rsidRPr="00392B23">
        <w:rPr>
          <w:b/>
        </w:rPr>
        <w:t>Classroom Expectations</w:t>
      </w:r>
    </w:p>
    <w:p w:rsidR="00C27671" w:rsidRPr="00392B23" w:rsidRDefault="00C27671" w:rsidP="00C27671">
      <w:pPr>
        <w:widowControl w:val="0"/>
        <w:tabs>
          <w:tab w:val="left" w:pos="21"/>
          <w:tab w:val="left" w:pos="516"/>
          <w:tab w:val="left" w:pos="1800"/>
          <w:tab w:val="left" w:pos="2340"/>
        </w:tabs>
        <w:suppressAutoHyphens/>
        <w:rPr>
          <w:sz w:val="22"/>
          <w:szCs w:val="20"/>
        </w:rPr>
      </w:pPr>
      <w:r w:rsidRPr="00392B23">
        <w:rPr>
          <w:sz w:val="22"/>
          <w:szCs w:val="20"/>
        </w:rPr>
        <w:t xml:space="preserve">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w:t>
      </w:r>
      <w:r w:rsidRPr="00392B23">
        <w:rPr>
          <w:b/>
          <w:sz w:val="22"/>
          <w:szCs w:val="20"/>
        </w:rPr>
        <w:t>Once class has begun, please refrain from sending text messages, reading newspapers, or otherwise distracting from the class discussion</w:t>
      </w:r>
      <w:r w:rsidRPr="00392B23">
        <w:rPr>
          <w:sz w:val="22"/>
          <w:szCs w:val="20"/>
        </w:rPr>
        <w:t>.</w:t>
      </w:r>
    </w:p>
    <w:p w:rsidR="00C27671" w:rsidRPr="00392B23" w:rsidRDefault="00C27671" w:rsidP="00C27671">
      <w:pPr>
        <w:pStyle w:val="BodyText"/>
        <w:rPr>
          <w:rFonts w:ascii="Times New Roman" w:hAnsi="Times New Roman"/>
          <w:sz w:val="22"/>
        </w:rPr>
      </w:pPr>
    </w:p>
    <w:p w:rsidR="00C27671" w:rsidRPr="00392B23" w:rsidRDefault="00C27671" w:rsidP="00C27671">
      <w:pPr>
        <w:pStyle w:val="BodyText"/>
        <w:rPr>
          <w:rFonts w:ascii="Times New Roman" w:hAnsi="Times New Roman"/>
          <w:sz w:val="22"/>
        </w:rPr>
      </w:pPr>
      <w:r w:rsidRPr="00137D11">
        <w:rPr>
          <w:rFonts w:ascii="Times New Roman" w:hAnsi="Times New Roman"/>
          <w:sz w:val="22"/>
          <w:u w:val="single"/>
        </w:rPr>
        <w:t>It is also expected that the opinions and backgrounds of all class members will be welcomed and respected.</w:t>
      </w:r>
      <w:r w:rsidRPr="00392B23">
        <w:rPr>
          <w:rFonts w:ascii="Times New Roman" w:hAnsi="Times New Roman"/>
          <w:sz w:val="22"/>
        </w:rPr>
        <w:t xml:space="preserve"> All students are encouraged to participate in class discussion, but please address others with respect.</w:t>
      </w:r>
    </w:p>
    <w:p w:rsidR="00C27671" w:rsidRPr="00392B23" w:rsidRDefault="00C27671" w:rsidP="00C27671">
      <w:pPr>
        <w:widowControl w:val="0"/>
        <w:tabs>
          <w:tab w:val="left" w:pos="21"/>
          <w:tab w:val="left" w:pos="516"/>
          <w:tab w:val="left" w:pos="1800"/>
          <w:tab w:val="left" w:pos="2340"/>
        </w:tabs>
        <w:suppressAutoHyphens/>
        <w:rPr>
          <w:sz w:val="22"/>
          <w:szCs w:val="20"/>
        </w:rPr>
      </w:pPr>
    </w:p>
    <w:p w:rsidR="00C27671" w:rsidRPr="00392B23" w:rsidRDefault="00C27671" w:rsidP="00C27671">
      <w:pPr>
        <w:tabs>
          <w:tab w:val="left" w:pos="21"/>
          <w:tab w:val="left" w:pos="516"/>
          <w:tab w:val="left" w:pos="1800"/>
          <w:tab w:val="left" w:pos="2340"/>
        </w:tabs>
        <w:suppressAutoHyphens/>
        <w:spacing w:after="120"/>
        <w:rPr>
          <w:b/>
        </w:rPr>
      </w:pPr>
      <w:r w:rsidRPr="00392B23">
        <w:rPr>
          <w:b/>
        </w:rPr>
        <w:t>Accessing Course Information</w:t>
      </w:r>
    </w:p>
    <w:p w:rsidR="00C27671" w:rsidRPr="00951352" w:rsidRDefault="00C27671" w:rsidP="00C27671">
      <w:pPr>
        <w:widowControl w:val="0"/>
        <w:tabs>
          <w:tab w:val="left" w:pos="21"/>
          <w:tab w:val="left" w:pos="516"/>
          <w:tab w:val="left" w:pos="1800"/>
          <w:tab w:val="left" w:pos="2340"/>
        </w:tabs>
        <w:suppressAutoHyphens/>
        <w:rPr>
          <w:b/>
          <w:sz w:val="22"/>
          <w:szCs w:val="20"/>
        </w:rPr>
      </w:pPr>
      <w:r w:rsidRPr="00392B23">
        <w:rPr>
          <w:sz w:val="22"/>
          <w:szCs w:val="20"/>
        </w:rPr>
        <w:t xml:space="preserve">Power-point slides, assignments, and other </w:t>
      </w:r>
      <w:r>
        <w:rPr>
          <w:sz w:val="22"/>
          <w:szCs w:val="20"/>
        </w:rPr>
        <w:t xml:space="preserve">necessary </w:t>
      </w:r>
      <w:r w:rsidRPr="00392B23">
        <w:rPr>
          <w:sz w:val="22"/>
          <w:szCs w:val="20"/>
        </w:rPr>
        <w:t>class information will be posted on Blackboard. The website for Blackboard is</w:t>
      </w:r>
      <w:r w:rsidRPr="00392B23">
        <w:rPr>
          <w:sz w:val="28"/>
        </w:rPr>
        <w:t xml:space="preserve"> </w:t>
      </w:r>
      <w:r w:rsidRPr="00392B23">
        <w:rPr>
          <w:rStyle w:val="HTMLCite"/>
          <w:bCs/>
          <w:i w:val="0"/>
          <w:sz w:val="22"/>
          <w:szCs w:val="20"/>
        </w:rPr>
        <w:t>marshall</w:t>
      </w:r>
      <w:r w:rsidRPr="00392B23">
        <w:rPr>
          <w:rStyle w:val="HTMLCite"/>
          <w:i w:val="0"/>
          <w:sz w:val="22"/>
          <w:szCs w:val="20"/>
        </w:rPr>
        <w:t>-bb.</w:t>
      </w:r>
      <w:r w:rsidRPr="00392B23">
        <w:rPr>
          <w:rStyle w:val="HTMLCite"/>
          <w:bCs/>
          <w:i w:val="0"/>
          <w:sz w:val="22"/>
          <w:szCs w:val="20"/>
        </w:rPr>
        <w:t>blackboard</w:t>
      </w:r>
      <w:r w:rsidRPr="00392B23">
        <w:rPr>
          <w:rStyle w:val="HTMLCite"/>
          <w:i w:val="0"/>
          <w:sz w:val="22"/>
          <w:szCs w:val="20"/>
        </w:rPr>
        <w:t>.com</w:t>
      </w:r>
      <w:r w:rsidRPr="00392B23">
        <w:rPr>
          <w:sz w:val="22"/>
          <w:szCs w:val="20"/>
        </w:rPr>
        <w:t xml:space="preserve">. It is imperative that you have access to Blackboard and that you </w:t>
      </w:r>
      <w:r w:rsidRPr="00951352">
        <w:rPr>
          <w:b/>
          <w:sz w:val="22"/>
          <w:szCs w:val="20"/>
        </w:rPr>
        <w:t xml:space="preserve">check your MU email regularly. </w:t>
      </w:r>
    </w:p>
    <w:p w:rsidR="00C27671" w:rsidRPr="00392B23" w:rsidRDefault="00C27671" w:rsidP="00C27671">
      <w:pPr>
        <w:widowControl w:val="0"/>
        <w:tabs>
          <w:tab w:val="left" w:pos="21"/>
          <w:tab w:val="left" w:pos="516"/>
          <w:tab w:val="left" w:pos="1800"/>
          <w:tab w:val="left" w:pos="2340"/>
        </w:tabs>
        <w:suppressAutoHyphens/>
        <w:rPr>
          <w:sz w:val="22"/>
          <w:szCs w:val="20"/>
        </w:rPr>
      </w:pPr>
    </w:p>
    <w:p w:rsidR="00C27671" w:rsidRPr="00392B23" w:rsidRDefault="00C27671" w:rsidP="00C27671">
      <w:pPr>
        <w:spacing w:after="120"/>
        <w:rPr>
          <w:b/>
        </w:rPr>
      </w:pPr>
      <w:r w:rsidRPr="00392B23">
        <w:rPr>
          <w:b/>
        </w:rPr>
        <w:t>Academic Integrity</w:t>
      </w:r>
    </w:p>
    <w:p w:rsidR="00C27671" w:rsidRDefault="00C27671" w:rsidP="00C27671">
      <w:pPr>
        <w:rPr>
          <w:sz w:val="22"/>
          <w:szCs w:val="20"/>
        </w:rPr>
      </w:pPr>
      <w:r w:rsidRPr="00392B23">
        <w:rPr>
          <w:sz w:val="22"/>
          <w:szCs w:val="20"/>
        </w:rPr>
        <w:t xml:space="preserve">Please be aware that academic integrity is taken very seriously at this university and in this class. Any type of cheating or plagiarism will not be tolerated. Plagiarism includes citing anyone else’s words or ideas in your own writing without giving credit. </w:t>
      </w:r>
      <w:r>
        <w:rPr>
          <w:sz w:val="22"/>
          <w:szCs w:val="20"/>
        </w:rPr>
        <w:t xml:space="preserve">Additionally, self-plagiarism will not be tolerated in this course.  This includes turning in assignments that have previously been used for another class or purpose.  All assignments must be completed specifically for this course.  </w:t>
      </w:r>
      <w:r w:rsidRPr="00392B23">
        <w:rPr>
          <w:sz w:val="22"/>
          <w:szCs w:val="20"/>
        </w:rPr>
        <w:t xml:space="preserve">More information regarding plagiarism is provided in the Marshall University handbook.  However, if you have a question about any academic integrity issues, please contact me. </w:t>
      </w:r>
    </w:p>
    <w:p w:rsidR="00C27671" w:rsidRDefault="00C27671" w:rsidP="00C27671">
      <w:pPr>
        <w:rPr>
          <w:sz w:val="22"/>
          <w:szCs w:val="20"/>
        </w:rPr>
      </w:pPr>
    </w:p>
    <w:p w:rsidR="00C27671" w:rsidRPr="00137D11" w:rsidRDefault="00C27671" w:rsidP="00C27671">
      <w:pPr>
        <w:tabs>
          <w:tab w:val="left" w:pos="-1440"/>
        </w:tabs>
        <w:spacing w:after="60"/>
        <w:rPr>
          <w:sz w:val="22"/>
          <w:szCs w:val="22"/>
        </w:rPr>
      </w:pPr>
      <w:r w:rsidRPr="00137D11">
        <w:rPr>
          <w:sz w:val="22"/>
          <w:szCs w:val="22"/>
        </w:rPr>
        <w:t xml:space="preserve">By enrolling in this course, you agree to the University Policies listed below. Please read the full text of each policy by going to </w:t>
      </w:r>
      <w:hyperlink r:id="rId7" w:history="1">
        <w:r w:rsidRPr="00137D11">
          <w:rPr>
            <w:rStyle w:val="Hyperlink"/>
            <w:sz w:val="22"/>
            <w:szCs w:val="22"/>
          </w:rPr>
          <w:t>www.marshall.edu/academic-affairs</w:t>
        </w:r>
      </w:hyperlink>
      <w:r w:rsidRPr="00137D11">
        <w:rPr>
          <w:sz w:val="22"/>
          <w:szCs w:val="22"/>
        </w:rPr>
        <w:t xml:space="preserve"> and clicking on “Marshall University Policies.”  Or, you can access the policies directly by going to </w:t>
      </w:r>
      <w:hyperlink r:id="rId8" w:history="1">
        <w:r w:rsidRPr="00137D11">
          <w:rPr>
            <w:rStyle w:val="Hyperlink"/>
            <w:sz w:val="22"/>
            <w:szCs w:val="22"/>
          </w:rPr>
          <w:t>http://www.marshall.edu/academic-affairs/?page_id=802</w:t>
        </w:r>
      </w:hyperlink>
      <w:r w:rsidRPr="00137D11">
        <w:rPr>
          <w:sz w:val="22"/>
          <w:szCs w:val="22"/>
        </w:rPr>
        <w:t xml:space="preserve"> </w:t>
      </w:r>
    </w:p>
    <w:p w:rsidR="00C27671" w:rsidRDefault="00C27671" w:rsidP="00C27671">
      <w:pPr>
        <w:rPr>
          <w:sz w:val="22"/>
          <w:szCs w:val="22"/>
        </w:rPr>
      </w:pPr>
    </w:p>
    <w:p w:rsidR="00C27671" w:rsidRPr="00137D11" w:rsidRDefault="00C27671" w:rsidP="00C27671">
      <w:pPr>
        <w:rPr>
          <w:sz w:val="22"/>
          <w:szCs w:val="20"/>
        </w:rPr>
      </w:pPr>
      <w:r w:rsidRPr="00137D11">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C27671" w:rsidRDefault="00C27671" w:rsidP="00C27671">
      <w:pPr>
        <w:spacing w:after="120"/>
        <w:rPr>
          <w:sz w:val="22"/>
          <w:szCs w:val="20"/>
        </w:rPr>
      </w:pPr>
    </w:p>
    <w:sectPr w:rsidR="00C27671" w:rsidSect="008F79A6">
      <w:type w:val="continuous"/>
      <w:pgSz w:w="12240" w:h="15840"/>
      <w:pgMar w:top="1296" w:right="1296" w:bottom="1296" w:left="129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A9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01EF"/>
    <w:multiLevelType w:val="hybridMultilevel"/>
    <w:tmpl w:val="B43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D3E1D"/>
    <w:multiLevelType w:val="hybridMultilevel"/>
    <w:tmpl w:val="3E2A2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1336F12"/>
    <w:multiLevelType w:val="hybridMultilevel"/>
    <w:tmpl w:val="B77C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37"/>
    <w:rsid w:val="00030F54"/>
    <w:rsid w:val="00056809"/>
    <w:rsid w:val="000664F3"/>
    <w:rsid w:val="000A76CE"/>
    <w:rsid w:val="001404FF"/>
    <w:rsid w:val="001525E5"/>
    <w:rsid w:val="00153D61"/>
    <w:rsid w:val="001A699D"/>
    <w:rsid w:val="00206827"/>
    <w:rsid w:val="00273737"/>
    <w:rsid w:val="002761F8"/>
    <w:rsid w:val="0028567F"/>
    <w:rsid w:val="002C4075"/>
    <w:rsid w:val="002D157C"/>
    <w:rsid w:val="002D20FF"/>
    <w:rsid w:val="002E2400"/>
    <w:rsid w:val="0031033E"/>
    <w:rsid w:val="00385098"/>
    <w:rsid w:val="00387D1F"/>
    <w:rsid w:val="00392B23"/>
    <w:rsid w:val="003B0CB1"/>
    <w:rsid w:val="003B6792"/>
    <w:rsid w:val="003C38BC"/>
    <w:rsid w:val="003D440A"/>
    <w:rsid w:val="003E5E32"/>
    <w:rsid w:val="004068D0"/>
    <w:rsid w:val="004300A4"/>
    <w:rsid w:val="00481586"/>
    <w:rsid w:val="0049383A"/>
    <w:rsid w:val="00493C7D"/>
    <w:rsid w:val="004A7319"/>
    <w:rsid w:val="004B4680"/>
    <w:rsid w:val="005755AE"/>
    <w:rsid w:val="00591B9D"/>
    <w:rsid w:val="005C3DE5"/>
    <w:rsid w:val="005E02D2"/>
    <w:rsid w:val="00622862"/>
    <w:rsid w:val="00666D1D"/>
    <w:rsid w:val="00722B3D"/>
    <w:rsid w:val="00744491"/>
    <w:rsid w:val="00785CD9"/>
    <w:rsid w:val="007D084E"/>
    <w:rsid w:val="007D7E9E"/>
    <w:rsid w:val="007F45F8"/>
    <w:rsid w:val="008137FB"/>
    <w:rsid w:val="00836213"/>
    <w:rsid w:val="0089616A"/>
    <w:rsid w:val="008C1B73"/>
    <w:rsid w:val="008C5AB0"/>
    <w:rsid w:val="008E0DCF"/>
    <w:rsid w:val="008F130C"/>
    <w:rsid w:val="008F79A6"/>
    <w:rsid w:val="00936072"/>
    <w:rsid w:val="00951352"/>
    <w:rsid w:val="00956DEE"/>
    <w:rsid w:val="0096237A"/>
    <w:rsid w:val="0097458A"/>
    <w:rsid w:val="009828F0"/>
    <w:rsid w:val="009C3057"/>
    <w:rsid w:val="00A047E8"/>
    <w:rsid w:val="00A30517"/>
    <w:rsid w:val="00A46657"/>
    <w:rsid w:val="00A5125A"/>
    <w:rsid w:val="00A51D4C"/>
    <w:rsid w:val="00A67AE7"/>
    <w:rsid w:val="00AA6600"/>
    <w:rsid w:val="00AE6B13"/>
    <w:rsid w:val="00AF239C"/>
    <w:rsid w:val="00AF4DB0"/>
    <w:rsid w:val="00B35456"/>
    <w:rsid w:val="00B77375"/>
    <w:rsid w:val="00B91755"/>
    <w:rsid w:val="00B949FB"/>
    <w:rsid w:val="00BE7385"/>
    <w:rsid w:val="00C03D4B"/>
    <w:rsid w:val="00C1313B"/>
    <w:rsid w:val="00C27671"/>
    <w:rsid w:val="00C53662"/>
    <w:rsid w:val="00C66ECC"/>
    <w:rsid w:val="00C95F06"/>
    <w:rsid w:val="00CC5541"/>
    <w:rsid w:val="00D366C5"/>
    <w:rsid w:val="00D45FC4"/>
    <w:rsid w:val="00DF4C41"/>
    <w:rsid w:val="00E03BE1"/>
    <w:rsid w:val="00E31619"/>
    <w:rsid w:val="00F27AFA"/>
    <w:rsid w:val="00F40087"/>
    <w:rsid w:val="00FC7546"/>
    <w:rsid w:val="00FE2ECC"/>
    <w:rsid w:val="00FE4FF8"/>
    <w:rsid w:val="00FF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4C11D5-71B6-4DBB-AD64-3D48524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37"/>
    <w:rPr>
      <w:rFonts w:eastAsia="SimSun"/>
      <w:sz w:val="24"/>
      <w:szCs w:val="24"/>
      <w:lang w:eastAsia="zh-CN"/>
    </w:rPr>
  </w:style>
  <w:style w:type="paragraph" w:styleId="Heading1">
    <w:name w:val="heading 1"/>
    <w:basedOn w:val="Normal"/>
    <w:next w:val="Normal"/>
    <w:link w:val="Heading1Char"/>
    <w:uiPriority w:val="99"/>
    <w:qFormat/>
    <w:rsid w:val="00273737"/>
    <w:pPr>
      <w:keepNext/>
      <w:jc w:val="center"/>
      <w:outlineLvl w:val="0"/>
    </w:pPr>
    <w:rPr>
      <w:rFonts w:eastAsia="Times New Roman"/>
      <w:b/>
      <w:color w:val="FF0000"/>
      <w:sz w:val="28"/>
      <w:szCs w:val="28"/>
      <w:lang w:eastAsia="en-US"/>
    </w:rPr>
  </w:style>
  <w:style w:type="paragraph" w:styleId="Heading2">
    <w:name w:val="heading 2"/>
    <w:basedOn w:val="Normal"/>
    <w:next w:val="Normal"/>
    <w:link w:val="Heading2Char"/>
    <w:uiPriority w:val="99"/>
    <w:qFormat/>
    <w:rsid w:val="00273737"/>
    <w:pPr>
      <w:keepNext/>
      <w:outlineLvl w:val="1"/>
    </w:pPr>
    <w:rPr>
      <w:b/>
      <w:bCs/>
      <w:sz w:val="28"/>
    </w:rPr>
  </w:style>
  <w:style w:type="paragraph" w:styleId="Heading3">
    <w:name w:val="heading 3"/>
    <w:basedOn w:val="Normal"/>
    <w:next w:val="Normal"/>
    <w:link w:val="Heading3Char"/>
    <w:uiPriority w:val="99"/>
    <w:qFormat/>
    <w:rsid w:val="00273737"/>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737"/>
    <w:rPr>
      <w:rFonts w:eastAsia="Times New Roman"/>
      <w:b/>
      <w:color w:val="FF0000"/>
      <w:sz w:val="28"/>
    </w:rPr>
  </w:style>
  <w:style w:type="character" w:customStyle="1" w:styleId="Heading2Char">
    <w:name w:val="Heading 2 Char"/>
    <w:basedOn w:val="DefaultParagraphFont"/>
    <w:link w:val="Heading2"/>
    <w:uiPriority w:val="99"/>
    <w:locked/>
    <w:rsid w:val="00273737"/>
    <w:rPr>
      <w:rFonts w:eastAsia="SimSun"/>
      <w:b/>
      <w:sz w:val="24"/>
      <w:lang w:eastAsia="zh-CN"/>
    </w:rPr>
  </w:style>
  <w:style w:type="character" w:customStyle="1" w:styleId="Heading3Char">
    <w:name w:val="Heading 3 Char"/>
    <w:basedOn w:val="DefaultParagraphFont"/>
    <w:link w:val="Heading3"/>
    <w:uiPriority w:val="99"/>
    <w:locked/>
    <w:rsid w:val="00273737"/>
    <w:rPr>
      <w:rFonts w:ascii="Arial" w:eastAsia="SimSun" w:hAnsi="Arial"/>
      <w:b/>
      <w:sz w:val="20"/>
      <w:lang w:eastAsia="zh-CN"/>
    </w:rPr>
  </w:style>
  <w:style w:type="character" w:styleId="Hyperlink">
    <w:name w:val="Hyperlink"/>
    <w:basedOn w:val="DefaultParagraphFont"/>
    <w:uiPriority w:val="99"/>
    <w:rsid w:val="00273737"/>
    <w:rPr>
      <w:rFonts w:cs="Times New Roman"/>
      <w:color w:val="0000FF"/>
      <w:u w:val="single"/>
    </w:rPr>
  </w:style>
  <w:style w:type="character" w:customStyle="1" w:styleId="copy">
    <w:name w:val="copy"/>
    <w:basedOn w:val="DefaultParagraphFont"/>
    <w:uiPriority w:val="99"/>
    <w:rsid w:val="00273737"/>
    <w:rPr>
      <w:rFonts w:cs="Times New Roman"/>
    </w:rPr>
  </w:style>
  <w:style w:type="paragraph" w:styleId="BodyText">
    <w:name w:val="Body Text"/>
    <w:basedOn w:val="Normal"/>
    <w:link w:val="BodyTextChar"/>
    <w:uiPriority w:val="99"/>
    <w:semiHidden/>
    <w:pPr>
      <w:tabs>
        <w:tab w:val="left" w:pos="21"/>
        <w:tab w:val="left" w:pos="516"/>
        <w:tab w:val="left" w:pos="1800"/>
        <w:tab w:val="left" w:pos="2340"/>
      </w:tabs>
      <w:suppressAutoHyphens/>
    </w:pPr>
    <w:rPr>
      <w:rFonts w:ascii="Arial" w:hAnsi="Arial"/>
      <w:bCs/>
      <w:sz w:val="20"/>
      <w:szCs w:val="28"/>
    </w:rPr>
  </w:style>
  <w:style w:type="character" w:customStyle="1" w:styleId="BodyTextChar">
    <w:name w:val="Body Text Char"/>
    <w:basedOn w:val="DefaultParagraphFont"/>
    <w:link w:val="BodyText"/>
    <w:uiPriority w:val="99"/>
    <w:semiHidden/>
    <w:locked/>
    <w:rPr>
      <w:rFonts w:ascii="Arial" w:eastAsia="SimSun" w:hAnsi="Arial"/>
      <w:sz w:val="28"/>
      <w:lang w:eastAsia="zh-CN"/>
    </w:rPr>
  </w:style>
  <w:style w:type="paragraph" w:styleId="BodyText2">
    <w:name w:val="Body Text 2"/>
    <w:basedOn w:val="Normal"/>
    <w:link w:val="BodyText2Char"/>
    <w:uiPriority w:val="99"/>
    <w:semiHidden/>
    <w:pPr>
      <w:pBdr>
        <w:top w:val="single" w:sz="4" w:space="1" w:color="auto"/>
        <w:left w:val="single" w:sz="4" w:space="4" w:color="auto"/>
        <w:bottom w:val="single" w:sz="4" w:space="1" w:color="auto"/>
        <w:right w:val="single" w:sz="4" w:space="4" w:color="auto"/>
      </w:pBdr>
      <w:shd w:val="clear" w:color="auto" w:fill="E6E6E6"/>
    </w:pPr>
    <w:rPr>
      <w:rFonts w:ascii="Arial" w:hAnsi="Arial"/>
      <w:sz w:val="20"/>
    </w:rPr>
  </w:style>
  <w:style w:type="character" w:customStyle="1" w:styleId="BodyText2Char">
    <w:name w:val="Body Text 2 Char"/>
    <w:basedOn w:val="DefaultParagraphFont"/>
    <w:link w:val="BodyText2"/>
    <w:uiPriority w:val="99"/>
    <w:semiHidden/>
    <w:locked/>
    <w:rPr>
      <w:rFonts w:ascii="Arial" w:eastAsia="SimSun" w:hAnsi="Arial"/>
      <w:sz w:val="24"/>
      <w:shd w:val="clear" w:color="auto" w:fill="E6E6E6"/>
      <w:lang w:eastAsia="zh-CN"/>
    </w:r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99"/>
    <w:rPr>
      <w:rFonts w:ascii="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1B9D"/>
    <w:pPr>
      <w:ind w:left="720"/>
      <w:contextualSpacing/>
    </w:pPr>
  </w:style>
  <w:style w:type="character" w:styleId="HTMLCite">
    <w:name w:val="HTML Cite"/>
    <w:basedOn w:val="DefaultParagraphFont"/>
    <w:uiPriority w:val="99"/>
    <w:semiHidden/>
    <w:unhideWhenUsed/>
    <w:rsid w:val="00666D1D"/>
    <w:rPr>
      <w:i/>
      <w:iCs/>
    </w:rPr>
  </w:style>
  <w:style w:type="character" w:styleId="Emphasis">
    <w:name w:val="Emphasis"/>
    <w:basedOn w:val="DefaultParagraphFont"/>
    <w:qFormat/>
    <w:locked/>
    <w:rsid w:val="00AF239C"/>
    <w:rPr>
      <w:i/>
      <w:iCs/>
    </w:rPr>
  </w:style>
  <w:style w:type="paragraph" w:styleId="BalloonText">
    <w:name w:val="Balloon Text"/>
    <w:basedOn w:val="Normal"/>
    <w:link w:val="BalloonTextChar"/>
    <w:uiPriority w:val="99"/>
    <w:semiHidden/>
    <w:unhideWhenUsed/>
    <w:rsid w:val="00493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7D"/>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387">
      <w:bodyDiv w:val="1"/>
      <w:marLeft w:val="0"/>
      <w:marRight w:val="0"/>
      <w:marTop w:val="0"/>
      <w:marBottom w:val="0"/>
      <w:divBdr>
        <w:top w:val="none" w:sz="0" w:space="0" w:color="auto"/>
        <w:left w:val="none" w:sz="0" w:space="0" w:color="auto"/>
        <w:bottom w:val="none" w:sz="0" w:space="0" w:color="auto"/>
        <w:right w:val="none" w:sz="0" w:space="0" w:color="auto"/>
      </w:divBdr>
    </w:div>
    <w:div w:id="689718712">
      <w:bodyDiv w:val="1"/>
      <w:marLeft w:val="0"/>
      <w:marRight w:val="0"/>
      <w:marTop w:val="0"/>
      <w:marBottom w:val="0"/>
      <w:divBdr>
        <w:top w:val="none" w:sz="0" w:space="0" w:color="auto"/>
        <w:left w:val="none" w:sz="0" w:space="0" w:color="auto"/>
        <w:bottom w:val="none" w:sz="0" w:space="0" w:color="auto"/>
        <w:right w:val="none" w:sz="0" w:space="0" w:color="auto"/>
      </w:divBdr>
    </w:div>
    <w:div w:id="1039283299">
      <w:bodyDiv w:val="1"/>
      <w:marLeft w:val="0"/>
      <w:marRight w:val="0"/>
      <w:marTop w:val="0"/>
      <w:marBottom w:val="0"/>
      <w:divBdr>
        <w:top w:val="none" w:sz="0" w:space="0" w:color="auto"/>
        <w:left w:val="none" w:sz="0" w:space="0" w:color="auto"/>
        <w:bottom w:val="none" w:sz="0" w:space="0" w:color="auto"/>
        <w:right w:val="none" w:sz="0" w:space="0" w:color="auto"/>
      </w:divBdr>
      <w:divsChild>
        <w:div w:id="1124621833">
          <w:marLeft w:val="0"/>
          <w:marRight w:val="0"/>
          <w:marTop w:val="0"/>
          <w:marBottom w:val="0"/>
          <w:divBdr>
            <w:top w:val="none" w:sz="0" w:space="0" w:color="auto"/>
            <w:left w:val="none" w:sz="0" w:space="0" w:color="auto"/>
            <w:bottom w:val="none" w:sz="0" w:space="0" w:color="auto"/>
            <w:right w:val="none" w:sz="0" w:space="0" w:color="auto"/>
          </w:divBdr>
        </w:div>
        <w:div w:id="507402180">
          <w:marLeft w:val="0"/>
          <w:marRight w:val="0"/>
          <w:marTop w:val="0"/>
          <w:marBottom w:val="0"/>
          <w:divBdr>
            <w:top w:val="none" w:sz="0" w:space="0" w:color="auto"/>
            <w:left w:val="none" w:sz="0" w:space="0" w:color="auto"/>
            <w:bottom w:val="none" w:sz="0" w:space="0" w:color="auto"/>
            <w:right w:val="none" w:sz="0" w:space="0" w:color="auto"/>
          </w:divBdr>
        </w:div>
        <w:div w:id="623659034">
          <w:marLeft w:val="0"/>
          <w:marRight w:val="0"/>
          <w:marTop w:val="0"/>
          <w:marBottom w:val="0"/>
          <w:divBdr>
            <w:top w:val="none" w:sz="0" w:space="0" w:color="auto"/>
            <w:left w:val="none" w:sz="0" w:space="0" w:color="auto"/>
            <w:bottom w:val="none" w:sz="0" w:space="0" w:color="auto"/>
            <w:right w:val="none" w:sz="0" w:space="0" w:color="auto"/>
          </w:divBdr>
        </w:div>
      </w:divsChild>
    </w:div>
    <w:div w:id="1814636303">
      <w:bodyDiv w:val="1"/>
      <w:marLeft w:val="0"/>
      <w:marRight w:val="0"/>
      <w:marTop w:val="0"/>
      <w:marBottom w:val="0"/>
      <w:divBdr>
        <w:top w:val="none" w:sz="0" w:space="0" w:color="auto"/>
        <w:left w:val="none" w:sz="0" w:space="0" w:color="auto"/>
        <w:bottom w:val="none" w:sz="0" w:space="0" w:color="auto"/>
        <w:right w:val="none" w:sz="0" w:space="0" w:color="auto"/>
      </w:divBdr>
    </w:div>
    <w:div w:id="19375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catalog/files/UG_15-16_final_published.pdf" TargetMode="External"/><Relationship Id="rId5" Type="http://schemas.openxmlformats.org/officeDocument/2006/relationships/hyperlink" Target="mailto:gager@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Pages>
  <Words>1322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Gage</dc:creator>
  <cp:keywords/>
  <dc:description/>
  <cp:lastModifiedBy>Gage, Richard</cp:lastModifiedBy>
  <cp:revision>38</cp:revision>
  <cp:lastPrinted>2013-08-27T14:35:00Z</cp:lastPrinted>
  <dcterms:created xsi:type="dcterms:W3CDTF">2013-07-18T17:21:00Z</dcterms:created>
  <dcterms:modified xsi:type="dcterms:W3CDTF">2015-08-23T19:13:00Z</dcterms:modified>
</cp:coreProperties>
</file>