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Marshall University Syllabus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Course Title/Number:    IST 320 Nature of Environmental Problems CRN 3693 Section 201</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Semester/Year:  Spring 2017</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Days/Time:          Online only. No class meetings.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Location:               WEB</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Instructor:            Samuel T. Colvin</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Office:    Morrow 111</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Phone:   304 696 5432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E-Mail:   colvin8@marshall.edu</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Office Hours: Tuesdays and Thursdays 1230 – 145 p.m. </w:t>
      </w:r>
      <w:proofErr w:type="gramStart"/>
      <w:r>
        <w:rPr>
          <w:rFonts w:ascii="Calibri" w:hAnsi="Calibri" w:cs="Calibri"/>
          <w:color w:val="000000"/>
        </w:rPr>
        <w:t>By prior appointment only, 930 – 1045 a.m.</w:t>
      </w:r>
      <w:proofErr w:type="gramEnd"/>
      <w:r>
        <w:rPr>
          <w:rFonts w:ascii="Calibri" w:hAnsi="Calibri" w:cs="Calibri"/>
          <w:color w:val="000000"/>
        </w:rPr>
        <w:t>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University Policies:            By enrolling in this course, you agree to the University Policies listed below.  Please read the full text of each policy by going to www.marshall.edu/academic-affairs and clicking on “Marshall University Policies.”  Or, you can access the policies directly by going to </w:t>
      </w:r>
      <w:hyperlink r:id="rId5" w:history="1">
        <w:r>
          <w:rPr>
            <w:rStyle w:val="Hyperlink"/>
            <w:rFonts w:ascii="Calibri" w:hAnsi="Calibri" w:cs="Calibri"/>
          </w:rPr>
          <w:t>http://www.marshall.edu/academic-affairs/policies/</w:t>
        </w:r>
      </w:hyperlink>
      <w:r>
        <w:rPr>
          <w:rFonts w:ascii="Calibri" w:hAnsi="Calibri" w:cs="Calibri"/>
          <w:color w:val="000000"/>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Course Description: From Catalog</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The effects of human activity on ecological, political, and cultural systems are examined. Particular attention is given to present human population growth, industrial activities, and energy availability.</w:t>
      </w:r>
    </w:p>
    <w:tbl>
      <w:tblPr>
        <w:tblStyle w:val="TableGrid"/>
        <w:tblW w:w="0" w:type="auto"/>
        <w:tblInd w:w="0" w:type="dxa"/>
        <w:tblLook w:val="04A0" w:firstRow="1" w:lastRow="0" w:firstColumn="1" w:lastColumn="0" w:noHBand="0" w:noVBand="1"/>
      </w:tblPr>
      <w:tblGrid>
        <w:gridCol w:w="9576"/>
      </w:tblGrid>
      <w:tr w:rsidR="00312206" w:rsidRPr="00312206" w:rsidTr="00312206">
        <w:tc>
          <w:tcPr>
            <w:tcW w:w="9576" w:type="dxa"/>
          </w:tcPr>
          <w:p w:rsidR="00312206" w:rsidRPr="00312206" w:rsidRDefault="00312206" w:rsidP="003D627E">
            <w:pPr>
              <w:pStyle w:val="NormalWeb"/>
              <w:shd w:val="clear" w:color="auto" w:fill="FFFFFF"/>
              <w:spacing w:after="160"/>
              <w:rPr>
                <w:rFonts w:ascii="Calibri" w:hAnsi="Calibri" w:cs="Calibri"/>
                <w:color w:val="000000"/>
              </w:rPr>
            </w:pPr>
            <w:r w:rsidRPr="00312206">
              <w:rPr>
                <w:rFonts w:ascii="Calibri" w:hAnsi="Calibri" w:cs="Calibri"/>
                <w:color w:val="000000"/>
              </w:rPr>
              <w:t>Learning Outcomes                                          How Practiced                            How Assessed</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1.</w:t>
            </w:r>
            <w:r w:rsidRPr="00312206">
              <w:rPr>
                <w:color w:val="000000"/>
                <w:sz w:val="14"/>
                <w:szCs w:val="14"/>
              </w:rPr>
              <w:t xml:space="preserve">       </w:t>
            </w:r>
            <w:r w:rsidRPr="00312206">
              <w:rPr>
                <w:rFonts w:ascii="Calibri" w:hAnsi="Calibri" w:cs="Calibri"/>
                <w:color w:val="000000"/>
              </w:rPr>
              <w:t>Students will analyze real-world,       text                                            journal entries, papers</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environmental problems and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formulate plausible estimates o</w:t>
            </w:r>
            <w:bookmarkStart w:id="0" w:name="_GoBack"/>
            <w:bookmarkEnd w:id="0"/>
            <w:r w:rsidRPr="00312206">
              <w:rPr>
                <w:rFonts w:ascii="Calibri" w:hAnsi="Calibri" w:cs="Calibri"/>
                <w:color w:val="000000"/>
              </w:rPr>
              <w:t xml:space="preserve">f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the size and scope of those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proofErr w:type="gramStart"/>
            <w:r w:rsidRPr="00312206">
              <w:rPr>
                <w:rFonts w:ascii="Calibri" w:hAnsi="Calibri" w:cs="Calibri"/>
                <w:color w:val="000000"/>
              </w:rPr>
              <w:t>problems</w:t>
            </w:r>
            <w:proofErr w:type="gramEnd"/>
            <w:r w:rsidRPr="00312206">
              <w:rPr>
                <w:rFonts w:ascii="Calibri" w:hAnsi="Calibri" w:cs="Calibri"/>
                <w:color w:val="000000"/>
              </w:rPr>
              <w:t>.</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2.</w:t>
            </w:r>
            <w:r w:rsidRPr="00312206">
              <w:rPr>
                <w:color w:val="000000"/>
                <w:sz w:val="14"/>
                <w:szCs w:val="14"/>
              </w:rPr>
              <w:t xml:space="preserve">       </w:t>
            </w:r>
            <w:r w:rsidRPr="00312206">
              <w:rPr>
                <w:rFonts w:ascii="Calibri" w:hAnsi="Calibri" w:cs="Calibri"/>
                <w:color w:val="000000"/>
              </w:rPr>
              <w:t>Students will generate possible          text                                           journal entries, papers</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solutions to selected environmental</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problems by applying the scientific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method, the comparative method,</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modeling or other organized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proofErr w:type="gramStart"/>
            <w:r w:rsidRPr="00312206">
              <w:rPr>
                <w:rFonts w:ascii="Calibri" w:hAnsi="Calibri" w:cs="Calibri"/>
                <w:color w:val="000000"/>
              </w:rPr>
              <w:t>pattern</w:t>
            </w:r>
            <w:proofErr w:type="gramEnd"/>
            <w:r w:rsidRPr="00312206">
              <w:rPr>
                <w:rFonts w:ascii="Calibri" w:hAnsi="Calibri" w:cs="Calibri"/>
                <w:color w:val="000000"/>
              </w:rPr>
              <w:t xml:space="preserve"> of thinking.</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3.</w:t>
            </w:r>
            <w:r w:rsidRPr="00312206">
              <w:rPr>
                <w:color w:val="000000"/>
                <w:sz w:val="14"/>
                <w:szCs w:val="14"/>
              </w:rPr>
              <w:t xml:space="preserve">       </w:t>
            </w:r>
            <w:r w:rsidRPr="00312206">
              <w:rPr>
                <w:rFonts w:ascii="Calibri" w:hAnsi="Calibri" w:cs="Calibri"/>
                <w:color w:val="000000"/>
              </w:rPr>
              <w:t>Students will evaluate solutions         text                                            journal entries, papers</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lastRenderedPageBreak/>
              <w:t>and situations using objective</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criteria and information</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4.</w:t>
            </w:r>
            <w:r w:rsidRPr="00312206">
              <w:rPr>
                <w:color w:val="000000"/>
                <w:sz w:val="14"/>
                <w:szCs w:val="14"/>
              </w:rPr>
              <w:t xml:space="preserve">       </w:t>
            </w:r>
            <w:r w:rsidRPr="00312206">
              <w:rPr>
                <w:rFonts w:ascii="Calibri" w:hAnsi="Calibri" w:cs="Calibri"/>
                <w:color w:val="000000"/>
              </w:rPr>
              <w:t>Students will identify and describe        text                                        journal entries, papers</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preferred solutions or actions and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predict likely outcomes if the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preferred solutions or actions are</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proofErr w:type="gramStart"/>
            <w:r w:rsidRPr="00312206">
              <w:rPr>
                <w:rFonts w:ascii="Calibri" w:hAnsi="Calibri" w:cs="Calibri"/>
                <w:color w:val="000000"/>
              </w:rPr>
              <w:t>implemented</w:t>
            </w:r>
            <w:proofErr w:type="gramEnd"/>
            <w:r w:rsidRPr="00312206">
              <w:rPr>
                <w:rFonts w:ascii="Calibri" w:hAnsi="Calibri" w:cs="Calibri"/>
                <w:color w:val="000000"/>
              </w:rPr>
              <w:t xml:space="preserve">.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5.</w:t>
            </w:r>
            <w:r w:rsidRPr="00312206">
              <w:rPr>
                <w:color w:val="000000"/>
                <w:sz w:val="14"/>
                <w:szCs w:val="14"/>
              </w:rPr>
              <w:t xml:space="preserve">       </w:t>
            </w:r>
            <w:r w:rsidRPr="00312206">
              <w:rPr>
                <w:rFonts w:ascii="Calibri" w:hAnsi="Calibri" w:cs="Calibri"/>
                <w:color w:val="000000"/>
              </w:rPr>
              <w:t>In gathering information, students     text                                           journal entries, papers</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will formulate questions, choose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appropriate research tools, integrate</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relevant information from reliable</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 xml:space="preserve">sources, question and evaluate the </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information, and use information</w:t>
            </w:r>
          </w:p>
        </w:tc>
      </w:tr>
      <w:tr w:rsidR="00312206" w:rsidRPr="00312206" w:rsidTr="00312206">
        <w:tc>
          <w:tcPr>
            <w:tcW w:w="9576" w:type="dxa"/>
          </w:tcPr>
          <w:p w:rsidR="00312206" w:rsidRPr="00312206" w:rsidRDefault="00312206" w:rsidP="003D627E">
            <w:pPr>
              <w:pStyle w:val="NormalWeb"/>
              <w:shd w:val="clear" w:color="auto" w:fill="FFFFFF"/>
              <w:rPr>
                <w:rFonts w:ascii="Calibri" w:hAnsi="Calibri" w:cs="Calibri"/>
                <w:color w:val="000000"/>
              </w:rPr>
            </w:pPr>
            <w:r w:rsidRPr="00312206">
              <w:rPr>
                <w:rFonts w:ascii="Calibri" w:hAnsi="Calibri" w:cs="Calibri"/>
                <w:color w:val="000000"/>
              </w:rPr>
              <w:t>in an ethical manner to develop</w:t>
            </w:r>
          </w:p>
        </w:tc>
      </w:tr>
      <w:tr w:rsidR="00312206" w:rsidRPr="00312206" w:rsidTr="00312206">
        <w:tc>
          <w:tcPr>
            <w:tcW w:w="9576" w:type="dxa"/>
          </w:tcPr>
          <w:p w:rsidR="00312206" w:rsidRPr="00312206" w:rsidRDefault="00312206" w:rsidP="003D627E">
            <w:pPr>
              <w:pStyle w:val="NormalWeb"/>
              <w:shd w:val="clear" w:color="auto" w:fill="FFFFFF"/>
              <w:spacing w:after="160"/>
              <w:rPr>
                <w:rFonts w:ascii="Calibri" w:hAnsi="Calibri" w:cs="Calibri"/>
                <w:color w:val="000000"/>
              </w:rPr>
            </w:pPr>
            <w:proofErr w:type="gramStart"/>
            <w:r w:rsidRPr="00312206">
              <w:rPr>
                <w:rFonts w:ascii="Calibri" w:hAnsi="Calibri" w:cs="Calibri"/>
                <w:color w:val="000000"/>
              </w:rPr>
              <w:t>cohesive</w:t>
            </w:r>
            <w:proofErr w:type="gramEnd"/>
            <w:r w:rsidRPr="00312206">
              <w:rPr>
                <w:rFonts w:ascii="Calibri" w:hAnsi="Calibri" w:cs="Calibri"/>
                <w:color w:val="000000"/>
              </w:rPr>
              <w:t xml:space="preserve"> written communications. </w:t>
            </w:r>
          </w:p>
        </w:tc>
      </w:tr>
    </w:tbl>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Required Text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Title: Collapse    Author: Diamond   Publisher: Penguin    ISBN: 9780143117001</w:t>
      </w:r>
      <w:proofErr w:type="gramStart"/>
      <w:r>
        <w:rPr>
          <w:rFonts w:ascii="Calibri" w:hAnsi="Calibri" w:cs="Calibri"/>
          <w:color w:val="000000"/>
        </w:rPr>
        <w:t>  Copyright</w:t>
      </w:r>
      <w:proofErr w:type="gramEnd"/>
      <w:r>
        <w:rPr>
          <w:rFonts w:ascii="Calibri" w:hAnsi="Calibri" w:cs="Calibri"/>
          <w:color w:val="000000"/>
        </w:rPr>
        <w:t>: 2011</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OR</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Digital Format: Adobe Digital Editions       Publisher: COPIA LLC     ISBN: 9781101502006</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Course Requirements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10 papers issues from the text each worth a maximum of 90 possible points due by 11:59 p.m. to MU Online on Mondays as follows: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Paper 1 - 1/23    Paper 2 - 1/30    Paper 3 - 2/6    Paper 4 - 2/13     Paper 5 - 2/20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Paper 6 - 2/27    Paper 7 - 3/27    Paper 8 - 4/3    Paper 9 - 4/10     Paper 10 - 4/17</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4</w:t>
      </w:r>
      <w:proofErr w:type="gramStart"/>
      <w:r>
        <w:rPr>
          <w:rFonts w:ascii="Calibri" w:hAnsi="Calibri" w:cs="Calibri"/>
          <w:color w:val="000000"/>
        </w:rPr>
        <w:t>  Blackboard</w:t>
      </w:r>
      <w:proofErr w:type="gramEnd"/>
      <w:r>
        <w:rPr>
          <w:rFonts w:ascii="Calibri" w:hAnsi="Calibri" w:cs="Calibri"/>
          <w:color w:val="000000"/>
        </w:rPr>
        <w:t xml:space="preserve"> Journal entries on topics selected by each student from a provided list of potential topics from the text. Each entry will be worth a maximum of 25 possible points and will be due by 11:59 p.m. to MU Online on Mondays as follows: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Entry 1 - 1/16       Entry 2 - 3/6      Entry 3 - 3/13     Entry 4 - 4/24</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Late submission of an assignment (a paper or a journal entry) will be accepted with late penalties assessed for seven (7) days after the due date (the next Monday by 11:59 p.m.to MU Online) which will be the cutoff. After the cutoff, no submissions will be accepted.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Grading Policy</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A total of 1000 points is possible.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Percentages and Points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Grades: A 90-100% 900 to 1000 points                      B 80-89% 800 to 899 points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lastRenderedPageBreak/>
        <w:t>C 70-79% 700 to 799 points               D 60-69% 600 to 699 points      F &lt; 60% 0 to 599 points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Plagiarism or cheating will result in no credit for that activity and may result in further University sanctions.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Work not in the prescribed format will be penalized, or at the discretion of the instructor not accepted for grading. MU Online will be the only acceptable vehicle for submission of work unless the instructor announces or approves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No work received after the class ends will be graded.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Final grades are based on the number of points earned out of 1,000. Only point calculations prepared by the instructor are official.</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There is no extra credit or re-testing. Scaling may be used at the discretion of the instructor in grading the submissions.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If you need to earn a certain grade in this class for any reason (scholarship, aid, graduate school, etc.), I am willing if requested at the beginning of the semester to help you devise a personal plan to work toward the desired grade.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At the end of the course, the instructor may, in his discretion, consider awarding extra points to a student less than five points (actual, not percentage) away from the next grade level provided that student has completed all assignments in a timely fashion.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Below is the current University policy related to incompletes for </w:t>
      </w:r>
      <w:proofErr w:type="gramStart"/>
      <w:r>
        <w:rPr>
          <w:rFonts w:ascii="Calibri" w:hAnsi="Calibri" w:cs="Calibri"/>
          <w:color w:val="000000"/>
        </w:rPr>
        <w:t>courses.</w:t>
      </w:r>
      <w:proofErr w:type="gramEnd"/>
      <w:r>
        <w:rPr>
          <w:rFonts w:ascii="Calibri" w:hAnsi="Calibri" w:cs="Calibri"/>
          <w:color w:val="000000"/>
        </w:rPr>
        <w:t xml:space="preserve"> It will be strictly followed.</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w:t>
      </w:r>
      <w:r>
        <w:rPr>
          <w:rFonts w:ascii="Calibri" w:hAnsi="Calibri" w:cs="Calibri"/>
          <w:color w:val="000000"/>
        </w:rPr>
        <w:lastRenderedPageBreak/>
        <w:t>the student fails to complete the course requirements during the stipulated time, the grade of I changes to a grade of F."</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 The </w:t>
      </w:r>
      <w:proofErr w:type="spellStart"/>
      <w:r>
        <w:rPr>
          <w:rFonts w:ascii="Calibri" w:hAnsi="Calibri" w:cs="Calibri"/>
          <w:color w:val="000000"/>
        </w:rPr>
        <w:t>Greenbook</w:t>
      </w:r>
      <w:proofErr w:type="spellEnd"/>
      <w:r>
        <w:rPr>
          <w:rFonts w:ascii="Calibri" w:hAnsi="Calibri" w:cs="Calibri"/>
          <w:color w:val="000000"/>
        </w:rPr>
        <w:t>, Marshall University</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Attendance Policy</w:t>
      </w:r>
    </w:p>
    <w:p w:rsidR="00312206" w:rsidRDefault="00312206" w:rsidP="00312206">
      <w:pPr>
        <w:pStyle w:val="NormalWeb"/>
        <w:shd w:val="clear" w:color="auto" w:fill="FFFFFF"/>
        <w:spacing w:after="160"/>
        <w:rPr>
          <w:rFonts w:ascii="Calibri" w:hAnsi="Calibri" w:cs="Calibri"/>
          <w:color w:val="000000"/>
        </w:rPr>
      </w:pPr>
      <w:proofErr w:type="gramStart"/>
      <w:r>
        <w:rPr>
          <w:rFonts w:ascii="Calibri" w:hAnsi="Calibri" w:cs="Calibri"/>
          <w:color w:val="000000"/>
        </w:rPr>
        <w:t>Online class.</w:t>
      </w:r>
      <w:proofErr w:type="gramEnd"/>
      <w:r>
        <w:rPr>
          <w:rFonts w:ascii="Calibri" w:hAnsi="Calibri" w:cs="Calibri"/>
          <w:color w:val="000000"/>
        </w:rPr>
        <w:t xml:space="preserve"> No class meetings or attendance.</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Due Dates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Due dates and assignments are subject to change. Due dates will only be moved back, not forward.</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Copies / Copyright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Submissions will not be returned. Please keep copies of all work submitted.</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Some materials used in this class may be copyrighted and should not be shared with individuals not enrolled in this course.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Contact </w:t>
      </w:r>
      <w:proofErr w:type="gramStart"/>
      <w:r>
        <w:rPr>
          <w:rFonts w:ascii="Calibri" w:hAnsi="Calibri" w:cs="Calibri"/>
          <w:color w:val="000000"/>
        </w:rPr>
        <w:t>The</w:t>
      </w:r>
      <w:proofErr w:type="gramEnd"/>
      <w:r>
        <w:rPr>
          <w:rFonts w:ascii="Calibri" w:hAnsi="Calibri" w:cs="Calibri"/>
          <w:color w:val="000000"/>
        </w:rPr>
        <w:t xml:space="preserve"> Instructor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Questions from students about the class may be sent by e-mail to colvin8@marshall.edu.</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colvin8@marshall.edu is the only e-mail address to which I respond. Please do not send e-mails to any other address or through forums.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Because of the phone system, I can only return local phone calls and often cannot return some cell phone calls. I normally check and return phone calls and e-mails only when on campus, but I do respond if at all possible.</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I strive to respond to phone calls and e-mails within 24 hours of receipt and will respond if at all possible.</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I can also be contacted in person at or between classes and during posted office hours.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Instructor Schedule – </w:t>
      </w:r>
      <w:proofErr w:type="gramStart"/>
      <w:r>
        <w:rPr>
          <w:rFonts w:ascii="Calibri" w:hAnsi="Calibri" w:cs="Calibri"/>
          <w:color w:val="000000"/>
        </w:rPr>
        <w:t>Spring</w:t>
      </w:r>
      <w:proofErr w:type="gramEnd"/>
      <w:r>
        <w:rPr>
          <w:rFonts w:ascii="Calibri" w:hAnsi="Calibri" w:cs="Calibri"/>
          <w:color w:val="000000"/>
        </w:rPr>
        <w:t xml:space="preserve"> 2017</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Tuesdays and Thursdays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Classes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8 – 915 a.m. IST 111 Sections 203 and 205 Science 276</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11 a.m. – 1215 p.m. IST 321 Section 201 WAEC 1227</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2 – 315 IST 111 Section 204 WAEC 2235</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IST 320 Section 201 Online only – No class meetings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Office Hours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1230 – 145 p.m. </w:t>
      </w:r>
    </w:p>
    <w:p w:rsidR="00312206" w:rsidRDefault="00312206" w:rsidP="00312206">
      <w:pPr>
        <w:pStyle w:val="NormalWeb"/>
        <w:shd w:val="clear" w:color="auto" w:fill="FFFFFF"/>
        <w:spacing w:after="160"/>
        <w:rPr>
          <w:rFonts w:ascii="Calibri" w:hAnsi="Calibri" w:cs="Calibri"/>
          <w:color w:val="000000"/>
        </w:rPr>
      </w:pPr>
      <w:proofErr w:type="gramStart"/>
      <w:r>
        <w:rPr>
          <w:rFonts w:ascii="Calibri" w:hAnsi="Calibri" w:cs="Calibri"/>
          <w:color w:val="000000"/>
        </w:rPr>
        <w:lastRenderedPageBreak/>
        <w:t>By prior appointment only, 930 -1045 a.m.</w:t>
      </w:r>
      <w:proofErr w:type="gramEnd"/>
      <w:r>
        <w:rPr>
          <w:rFonts w:ascii="Calibri" w:hAnsi="Calibri" w:cs="Calibri"/>
          <w:color w:val="000000"/>
        </w:rPr>
        <w:t xml:space="preserv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Faculty Meetings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9 a.m. Wednesdays</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Important Dates Spring 2017 </w:t>
      </w:r>
    </w:p>
    <w:p w:rsidR="00312206" w:rsidRDefault="00312206" w:rsidP="00312206">
      <w:pPr>
        <w:pStyle w:val="NormalWeb"/>
        <w:shd w:val="clear" w:color="auto" w:fill="FFFFFF"/>
        <w:spacing w:after="160"/>
        <w:rPr>
          <w:rFonts w:ascii="Calibri" w:hAnsi="Calibri" w:cs="Calibri"/>
          <w:color w:val="000000"/>
        </w:rPr>
      </w:pPr>
      <w:r>
        <w:rPr>
          <w:rStyle w:val="vevent"/>
          <w:rFonts w:ascii="Calibri" w:hAnsi="Calibri" w:cs="Calibri"/>
          <w:color w:val="444444"/>
          <w:sz w:val="22"/>
          <w:szCs w:val="22"/>
          <w:lang w:val="en"/>
        </w:rPr>
        <w:t xml:space="preserve">January 9, Monday -- January 13, Friday </w:t>
      </w:r>
      <w:r>
        <w:rPr>
          <w:rStyle w:val="summary"/>
          <w:rFonts w:ascii="Calibri" w:hAnsi="Calibri" w:cs="Calibri"/>
          <w:color w:val="444444"/>
          <w:sz w:val="22"/>
          <w:szCs w:val="22"/>
          <w:lang w:val="en"/>
        </w:rPr>
        <w:t xml:space="preserve">Late registration/schedule adjustment (add-drop)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January 16, Monday </w:t>
      </w:r>
      <w:r>
        <w:rPr>
          <w:rStyle w:val="summary"/>
          <w:rFonts w:ascii="Calibri" w:hAnsi="Calibri" w:cs="Calibri"/>
          <w:color w:val="444444"/>
          <w:sz w:val="22"/>
          <w:szCs w:val="22"/>
          <w:lang w:val="en"/>
        </w:rPr>
        <w:t xml:space="preserve">Martin Luther King, Jr. Holiday - University closed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February 27, Monday, Noon </w:t>
      </w:r>
      <w:r>
        <w:rPr>
          <w:rStyle w:val="summary"/>
          <w:rFonts w:ascii="Calibri" w:hAnsi="Calibri" w:cs="Calibri"/>
          <w:color w:val="444444"/>
          <w:sz w:val="22"/>
          <w:szCs w:val="22"/>
          <w:lang w:val="en"/>
        </w:rPr>
        <w:t xml:space="preserve">Freshmen/Sophomore mid-term grades due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March 17, Friday </w:t>
      </w:r>
      <w:r>
        <w:rPr>
          <w:rStyle w:val="summary"/>
          <w:rFonts w:ascii="Calibri" w:hAnsi="Calibri" w:cs="Calibri"/>
          <w:color w:val="444444"/>
          <w:sz w:val="22"/>
          <w:szCs w:val="22"/>
          <w:lang w:val="en"/>
        </w:rPr>
        <w:t xml:space="preserve">Last day to drop an individual course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March 20, Monday -- March 25, Saturday </w:t>
      </w:r>
      <w:r>
        <w:rPr>
          <w:rStyle w:val="summary"/>
          <w:rFonts w:ascii="Calibri" w:hAnsi="Calibri" w:cs="Calibri"/>
          <w:color w:val="444444"/>
          <w:sz w:val="22"/>
          <w:szCs w:val="22"/>
          <w:lang w:val="en"/>
        </w:rPr>
        <w:t xml:space="preserve">Spring Break Classes dismissed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April 24, Monday -- April 28, Friday </w:t>
      </w:r>
      <w:r>
        <w:rPr>
          <w:rStyle w:val="summary"/>
          <w:rFonts w:ascii="Calibri" w:hAnsi="Calibri" w:cs="Calibri"/>
          <w:color w:val="444444"/>
          <w:sz w:val="22"/>
          <w:szCs w:val="22"/>
          <w:lang w:val="en"/>
        </w:rPr>
        <w:t xml:space="preserve">"Dead Week"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April 28, Friday </w:t>
      </w:r>
      <w:r>
        <w:rPr>
          <w:rStyle w:val="summary"/>
          <w:rFonts w:ascii="Calibri" w:hAnsi="Calibri" w:cs="Calibri"/>
          <w:color w:val="444444"/>
          <w:sz w:val="22"/>
          <w:szCs w:val="22"/>
          <w:lang w:val="en"/>
        </w:rPr>
        <w:t xml:space="preserve">Last day to completely withdraw from spring semester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May 4, Thursday </w:t>
      </w:r>
      <w:r>
        <w:rPr>
          <w:rStyle w:val="summary"/>
          <w:rFonts w:ascii="Calibri" w:hAnsi="Calibri" w:cs="Calibri"/>
          <w:color w:val="444444"/>
          <w:sz w:val="22"/>
          <w:szCs w:val="22"/>
          <w:lang w:val="en"/>
        </w:rPr>
        <w:t xml:space="preserve">Exam Day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May 6, Saturday, TBD at Big Sandy Superstore Arena </w:t>
      </w:r>
      <w:r>
        <w:rPr>
          <w:rStyle w:val="summary"/>
          <w:rFonts w:ascii="Calibri" w:hAnsi="Calibri" w:cs="Calibri"/>
          <w:color w:val="444444"/>
          <w:sz w:val="22"/>
          <w:szCs w:val="22"/>
          <w:lang w:val="en"/>
        </w:rPr>
        <w:t xml:space="preserve">Commencement </w:t>
      </w:r>
      <w:r>
        <w:rPr>
          <w:rFonts w:ascii="Calibri" w:hAnsi="Calibri" w:cs="Calibri"/>
          <w:color w:val="444444"/>
          <w:sz w:val="22"/>
          <w:szCs w:val="22"/>
          <w:lang w:val="en"/>
        </w:rPr>
        <w:br/>
      </w:r>
      <w:r>
        <w:rPr>
          <w:rFonts w:ascii="Calibri" w:hAnsi="Calibri" w:cs="Calibri"/>
          <w:color w:val="444444"/>
          <w:sz w:val="22"/>
          <w:szCs w:val="22"/>
          <w:lang w:val="en"/>
        </w:rPr>
        <w:br/>
      </w:r>
      <w:r>
        <w:rPr>
          <w:rStyle w:val="vevent"/>
          <w:rFonts w:ascii="Calibri" w:hAnsi="Calibri" w:cs="Calibri"/>
          <w:color w:val="444444"/>
          <w:sz w:val="22"/>
          <w:szCs w:val="22"/>
          <w:lang w:val="en"/>
        </w:rPr>
        <w:t xml:space="preserve">May 9, Tuesday, Noon </w:t>
      </w:r>
      <w:r>
        <w:rPr>
          <w:rStyle w:val="summary"/>
          <w:rFonts w:ascii="Calibri" w:hAnsi="Calibri" w:cs="Calibri"/>
          <w:color w:val="444444"/>
          <w:sz w:val="22"/>
          <w:szCs w:val="22"/>
          <w:lang w:val="en"/>
        </w:rPr>
        <w:t xml:space="preserve">Final Grades due </w:t>
      </w:r>
      <w:r>
        <w:rPr>
          <w:rFonts w:ascii="Helvetica" w:hAnsi="Helvetica" w:cs="Helvetica"/>
          <w:color w:val="444444"/>
          <w:sz w:val="22"/>
          <w:szCs w:val="22"/>
          <w:lang w:val="en"/>
        </w:rPr>
        <w:br/>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Course Schedule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Week 1 starting 1/9 - Students should review syllabus in the course content on MU Online which will be posted on 1/10/17. All instructions for the papers and journal entries will be posted on MU Online later in the week. Students should email questions about the syllabus and assignments to the instructor at colvin8@marshall.edu. Students should view a video of the author of the text at </w:t>
      </w:r>
      <w:hyperlink r:id="rId6" w:history="1">
        <w:r>
          <w:rPr>
            <w:rStyle w:val="Hyperlink"/>
            <w:rFonts w:ascii="Calibri" w:hAnsi="Calibri" w:cs="Calibri"/>
          </w:rPr>
          <w:t>https://www.ted.com/talks/jared_diamond_on_why_societies_collapse</w:t>
        </w:r>
      </w:hyperlink>
      <w:r>
        <w:rPr>
          <w:rFonts w:ascii="Calibri" w:hAnsi="Calibri" w:cs="Calibri"/>
          <w:color w:val="000000"/>
        </w:rPr>
        <w:t xml:space="preserv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Week 2 - 1/16 – Journal Entry 1 due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Week 3 - 1/23 - Paper 1 due, Cutoff for Journal Entry 1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4 - 1/30 - Paper 2 due, Cutoff for Paper 1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5 - 2/6 - Paper 3 due, Cutoff for Paper 2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6 - 2/13 - Paper 4 due, Cutoff for Paper 3</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7 - 2/20 - Paper 5 due, Cutoff for Paper 4</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8</w:t>
      </w:r>
      <w:proofErr w:type="gramStart"/>
      <w:r>
        <w:rPr>
          <w:rFonts w:ascii="Calibri" w:hAnsi="Calibri" w:cs="Calibri"/>
          <w:color w:val="000000"/>
        </w:rPr>
        <w:t>  2</w:t>
      </w:r>
      <w:proofErr w:type="gramEnd"/>
      <w:r>
        <w:rPr>
          <w:rFonts w:ascii="Calibri" w:hAnsi="Calibri" w:cs="Calibri"/>
          <w:color w:val="000000"/>
        </w:rPr>
        <w:t>/27 - Paper 6 due, Cutoff for Paper 5</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9</w:t>
      </w:r>
      <w:proofErr w:type="gramStart"/>
      <w:r>
        <w:rPr>
          <w:rFonts w:ascii="Calibri" w:hAnsi="Calibri" w:cs="Calibri"/>
          <w:color w:val="000000"/>
        </w:rPr>
        <w:t>  3</w:t>
      </w:r>
      <w:proofErr w:type="gramEnd"/>
      <w:r>
        <w:rPr>
          <w:rFonts w:ascii="Calibri" w:hAnsi="Calibri" w:cs="Calibri"/>
          <w:color w:val="000000"/>
        </w:rPr>
        <w:t>/6 – Journal Entry 2 due, Cutoff for Paper 6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lastRenderedPageBreak/>
        <w:t>Week 10 3/13 - Journal Entry 3 due, Cutoff for Journal Entry 2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Spring Break</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11 3/27 - Paper 7 due, Cutoff for Journal Entry 3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12</w:t>
      </w:r>
      <w:proofErr w:type="gramStart"/>
      <w:r>
        <w:rPr>
          <w:rFonts w:ascii="Calibri" w:hAnsi="Calibri" w:cs="Calibri"/>
          <w:color w:val="000000"/>
        </w:rPr>
        <w:t>  4</w:t>
      </w:r>
      <w:proofErr w:type="gramEnd"/>
      <w:r>
        <w:rPr>
          <w:rFonts w:ascii="Calibri" w:hAnsi="Calibri" w:cs="Calibri"/>
          <w:color w:val="000000"/>
        </w:rPr>
        <w:t>/3 - Paper 8 due, Cutoff for Paper 7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13</w:t>
      </w:r>
      <w:proofErr w:type="gramStart"/>
      <w:r>
        <w:rPr>
          <w:rFonts w:ascii="Calibri" w:hAnsi="Calibri" w:cs="Calibri"/>
          <w:color w:val="000000"/>
        </w:rPr>
        <w:t>  4</w:t>
      </w:r>
      <w:proofErr w:type="gramEnd"/>
      <w:r>
        <w:rPr>
          <w:rFonts w:ascii="Calibri" w:hAnsi="Calibri" w:cs="Calibri"/>
          <w:color w:val="000000"/>
        </w:rPr>
        <w:t>/10 – Paper 9 due, Cutoff for Paper 8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14</w:t>
      </w:r>
      <w:proofErr w:type="gramStart"/>
      <w:r>
        <w:rPr>
          <w:rFonts w:ascii="Calibri" w:hAnsi="Calibri" w:cs="Calibri"/>
          <w:color w:val="000000"/>
        </w:rPr>
        <w:t>  4</w:t>
      </w:r>
      <w:proofErr w:type="gramEnd"/>
      <w:r>
        <w:rPr>
          <w:rFonts w:ascii="Calibri" w:hAnsi="Calibri" w:cs="Calibri"/>
          <w:color w:val="000000"/>
        </w:rPr>
        <w:t>/17 – Paper 10 due, Cutoff for Paper 9</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Week 15</w:t>
      </w:r>
      <w:proofErr w:type="gramStart"/>
      <w:r>
        <w:rPr>
          <w:rFonts w:ascii="Calibri" w:hAnsi="Calibri" w:cs="Calibri"/>
          <w:color w:val="000000"/>
        </w:rPr>
        <w:t>  4</w:t>
      </w:r>
      <w:proofErr w:type="gramEnd"/>
      <w:r>
        <w:rPr>
          <w:rFonts w:ascii="Calibri" w:hAnsi="Calibri" w:cs="Calibri"/>
          <w:color w:val="000000"/>
        </w:rPr>
        <w:t>/24 - Journal Entry 4 due, Cutoff for Paper 10</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5/1 - Cutoff for Journal Entry 4, End of class, No final exam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INSTRUCTOR BIOGRAPHICAL SKETCH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 Colvin received a bachelor's degree and a master's degree from WVU. He has taken postgraduate courses at Marshall.</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six-month internship with the WVU Extension Environmental Education Specialist.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 has been a member of the WV Solid Waste Management Board and the WV Water Quality Advisory Committee. He served two years as Executive Director of the Ohio River Basin Consortium for Research and Education.</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Sam's major environmental emphasis is solid waste, including recycling and composting. He is a certified yard waste facility operator and has received the National Backyard Compost training and the Compost Facility Best Management Practices training.</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lastRenderedPageBreak/>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ascii="Calibri" w:hAnsi="Calibri" w:cs="Calibri"/>
          <w:color w:val="000000"/>
        </w:rPr>
        <w:t>Bridgemont</w:t>
      </w:r>
      <w:proofErr w:type="spellEnd"/>
      <w:r>
        <w:rPr>
          <w:rFonts w:ascii="Calibri" w:hAnsi="Calibri" w:cs="Calibri"/>
          <w:color w:val="000000"/>
        </w:rPr>
        <w:t xml:space="preserve"> Community &amp; Technical College.</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His current research and service projects include: (1) Monitor and modify as needed the IST 320 online course; (2) Continue to develop proposed new baseball field; (3) Continue evaluation of state-mandated waste reduction goal of 50%; (4) Monitor the reclamation of the former City of Huntington landfill; (5) Study the WV solid waste management system.</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Sam lives in rural Wayne County, WV with his wife, Prudence. Prudence graduated from Marshall with </w:t>
      </w:r>
      <w:proofErr w:type="gramStart"/>
      <w:r>
        <w:rPr>
          <w:rFonts w:ascii="Calibri" w:hAnsi="Calibri" w:cs="Calibri"/>
          <w:color w:val="000000"/>
        </w:rPr>
        <w:t>bachelor's</w:t>
      </w:r>
      <w:proofErr w:type="gramEnd"/>
      <w:r>
        <w:rPr>
          <w:rFonts w:ascii="Calibri" w:hAnsi="Calibri" w:cs="Calibri"/>
          <w:color w:val="000000"/>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xml:space="preserve">They have two sons.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Andrew is a May, 2013 environmental engineering graduate of the United States Military Academy at West Point, an August, 2014 honor graduate of the Naval Dive School and a graduate of the Army Air Assault Course. He is currently a first lieutenant in the Army serving as an engineer dive officer and professional diver. In 2015 he returned from deployment in the Middle East.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first lieutenant in the Army serving as a military intelligence officer, is a paratrooper and graduated from the Army Reconnaissance Course in 2015. He is a licensed private pilot.</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w:t>
      </w:r>
    </w:p>
    <w:p w:rsidR="00312206" w:rsidRDefault="00312206" w:rsidP="00312206">
      <w:pPr>
        <w:pStyle w:val="NormalWeb"/>
        <w:shd w:val="clear" w:color="auto" w:fill="FFFFFF"/>
        <w:spacing w:after="160"/>
        <w:rPr>
          <w:rFonts w:ascii="Calibri" w:hAnsi="Calibri" w:cs="Calibri"/>
          <w:color w:val="000000"/>
        </w:rPr>
      </w:pPr>
      <w:r>
        <w:rPr>
          <w:rFonts w:ascii="Calibri" w:hAnsi="Calibri" w:cs="Calibri"/>
          <w:color w:val="000000"/>
        </w:rPr>
        <w:t> ​</w:t>
      </w:r>
    </w:p>
    <w:p w:rsidR="00312206" w:rsidRDefault="00312206" w:rsidP="00312206">
      <w:pPr>
        <w:pStyle w:val="NormalWeb"/>
        <w:shd w:val="clear" w:color="auto" w:fill="FFFFFF"/>
        <w:rPr>
          <w:rFonts w:ascii="Calibri" w:hAnsi="Calibri" w:cs="Calibri"/>
          <w:color w:val="000000"/>
        </w:rPr>
      </w:pPr>
    </w:p>
    <w:p w:rsidR="00312206" w:rsidRDefault="00312206" w:rsidP="006D7E71">
      <w:pPr>
        <w:pStyle w:val="NoSpacing"/>
        <w:jc w:val="center"/>
        <w:rPr>
          <w:b/>
        </w:rPr>
      </w:pPr>
    </w:p>
    <w:sectPr w:rsidR="0031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71"/>
    <w:rsid w:val="00312206"/>
    <w:rsid w:val="006D7E71"/>
    <w:rsid w:val="00D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71"/>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E71"/>
    <w:rPr>
      <w:color w:val="0000FF" w:themeColor="hyperlink"/>
      <w:u w:val="single"/>
    </w:rPr>
  </w:style>
  <w:style w:type="paragraph" w:styleId="NoSpacing">
    <w:name w:val="No Spacing"/>
    <w:uiPriority w:val="1"/>
    <w:qFormat/>
    <w:rsid w:val="006D7E71"/>
    <w:pPr>
      <w:spacing w:after="0" w:line="240" w:lineRule="auto"/>
    </w:pPr>
  </w:style>
  <w:style w:type="table" w:styleId="TableGrid">
    <w:name w:val="Table Grid"/>
    <w:basedOn w:val="TableNormal"/>
    <w:uiPriority w:val="59"/>
    <w:rsid w:val="006D7E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vent">
    <w:name w:val="vevent"/>
    <w:basedOn w:val="DefaultParagraphFont"/>
    <w:rsid w:val="006D7E71"/>
  </w:style>
  <w:style w:type="paragraph" w:styleId="NormalWeb">
    <w:name w:val="Normal (Web)"/>
    <w:basedOn w:val="Normal"/>
    <w:uiPriority w:val="99"/>
    <w:semiHidden/>
    <w:unhideWhenUsed/>
    <w:rsid w:val="006D7E71"/>
    <w:pPr>
      <w:spacing w:after="0"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31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71"/>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E71"/>
    <w:rPr>
      <w:color w:val="0000FF" w:themeColor="hyperlink"/>
      <w:u w:val="single"/>
    </w:rPr>
  </w:style>
  <w:style w:type="paragraph" w:styleId="NoSpacing">
    <w:name w:val="No Spacing"/>
    <w:uiPriority w:val="1"/>
    <w:qFormat/>
    <w:rsid w:val="006D7E71"/>
    <w:pPr>
      <w:spacing w:after="0" w:line="240" w:lineRule="auto"/>
    </w:pPr>
  </w:style>
  <w:style w:type="table" w:styleId="TableGrid">
    <w:name w:val="Table Grid"/>
    <w:basedOn w:val="TableNormal"/>
    <w:uiPriority w:val="59"/>
    <w:rsid w:val="006D7E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vent">
    <w:name w:val="vevent"/>
    <w:basedOn w:val="DefaultParagraphFont"/>
    <w:rsid w:val="006D7E71"/>
  </w:style>
  <w:style w:type="paragraph" w:styleId="NormalWeb">
    <w:name w:val="Normal (Web)"/>
    <w:basedOn w:val="Normal"/>
    <w:uiPriority w:val="99"/>
    <w:semiHidden/>
    <w:unhideWhenUsed/>
    <w:rsid w:val="006D7E71"/>
    <w:pPr>
      <w:spacing w:after="0"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31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5089">
      <w:bodyDiv w:val="1"/>
      <w:marLeft w:val="0"/>
      <w:marRight w:val="0"/>
      <w:marTop w:val="0"/>
      <w:marBottom w:val="0"/>
      <w:divBdr>
        <w:top w:val="none" w:sz="0" w:space="0" w:color="auto"/>
        <w:left w:val="none" w:sz="0" w:space="0" w:color="auto"/>
        <w:bottom w:val="none" w:sz="0" w:space="0" w:color="auto"/>
        <w:right w:val="none" w:sz="0" w:space="0" w:color="auto"/>
      </w:divBdr>
      <w:divsChild>
        <w:div w:id="159431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d.com/talks/jared_diamond_on_why_societies_collapse" TargetMode="External"/><Relationship Id="rId5" Type="http://schemas.openxmlformats.org/officeDocument/2006/relationships/hyperlink" Target="http://www.marshall.edu/academic-affairs/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2</cp:revision>
  <dcterms:created xsi:type="dcterms:W3CDTF">2017-01-12T15:01:00Z</dcterms:created>
  <dcterms:modified xsi:type="dcterms:W3CDTF">2017-01-12T15:01:00Z</dcterms:modified>
</cp:coreProperties>
</file>