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43" w:rsidRDefault="005E5FFC" w:rsidP="002D0814">
      <w:pPr>
        <w:pStyle w:val="SP"/>
        <w:jc w:val="center"/>
        <w:rPr>
          <w:rFonts w:cs="Arial"/>
          <w:b/>
          <w:szCs w:val="24"/>
        </w:rPr>
      </w:pPr>
      <w:r w:rsidRPr="001F39FD">
        <w:rPr>
          <w:rFonts w:cs="Arial"/>
          <w:b/>
          <w:szCs w:val="24"/>
        </w:rPr>
        <w:t>COURSE OUTLINE</w:t>
      </w:r>
    </w:p>
    <w:p w:rsidR="00887937" w:rsidRPr="002D0814" w:rsidRDefault="00887937" w:rsidP="002D0814">
      <w:pPr>
        <w:pStyle w:val="SP"/>
        <w:jc w:val="center"/>
        <w:rPr>
          <w:rFonts w:cs="Arial"/>
          <w:b/>
          <w:szCs w:val="24"/>
        </w:rPr>
      </w:pPr>
      <w:r>
        <w:rPr>
          <w:rFonts w:cs="Arial"/>
          <w:b/>
          <w:szCs w:val="24"/>
        </w:rPr>
        <w:t>Biosciences Research Methods</w:t>
      </w: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482"/>
      </w:tblGrid>
      <w:tr w:rsidR="00411743" w:rsidRPr="00166963" w:rsidTr="00002F90">
        <w:tc>
          <w:tcPr>
            <w:tcW w:w="1710" w:type="dxa"/>
          </w:tcPr>
          <w:p w:rsidR="00411743" w:rsidRPr="00166963" w:rsidRDefault="00411743" w:rsidP="00002F90">
            <w:pPr>
              <w:tabs>
                <w:tab w:val="left" w:pos="-1440"/>
              </w:tabs>
              <w:rPr>
                <w:rFonts w:ascii="Arial" w:hAnsi="Arial" w:cs="Arial"/>
                <w:sz w:val="20"/>
              </w:rPr>
            </w:pPr>
            <w:r w:rsidRPr="00166963">
              <w:rPr>
                <w:rFonts w:ascii="Arial" w:hAnsi="Arial" w:cs="Arial"/>
                <w:sz w:val="20"/>
              </w:rPr>
              <w:t xml:space="preserve">Course Title/Number </w:t>
            </w:r>
          </w:p>
        </w:tc>
        <w:tc>
          <w:tcPr>
            <w:tcW w:w="7482" w:type="dxa"/>
          </w:tcPr>
          <w:p w:rsidR="007B69DA" w:rsidRPr="00166963" w:rsidRDefault="00411743" w:rsidP="007B69DA">
            <w:pPr>
              <w:pStyle w:val="SP"/>
              <w:rPr>
                <w:rFonts w:cs="Arial"/>
                <w:bCs/>
                <w:color w:val="000000"/>
                <w:sz w:val="20"/>
              </w:rPr>
            </w:pPr>
            <w:r w:rsidRPr="00166963">
              <w:rPr>
                <w:rFonts w:cs="Arial"/>
                <w:sz w:val="20"/>
              </w:rPr>
              <w:t>IST 342</w:t>
            </w:r>
            <w:r w:rsidRPr="00166963">
              <w:rPr>
                <w:rFonts w:cs="Arial"/>
                <w:bCs/>
                <w:color w:val="000000"/>
                <w:sz w:val="20"/>
              </w:rPr>
              <w:t xml:space="preserve"> </w:t>
            </w:r>
            <w:r w:rsidR="000A3093">
              <w:rPr>
                <w:rFonts w:cs="Arial"/>
                <w:bCs/>
                <w:color w:val="000000"/>
                <w:sz w:val="20"/>
              </w:rPr>
              <w:t>CRN 3698</w:t>
            </w:r>
          </w:p>
          <w:p w:rsidR="007B69DA" w:rsidRPr="00166963" w:rsidRDefault="007B69DA" w:rsidP="00411743">
            <w:pPr>
              <w:pStyle w:val="SP"/>
              <w:rPr>
                <w:rFonts w:cs="Arial"/>
                <w:bCs/>
                <w:color w:val="000000"/>
                <w:sz w:val="20"/>
              </w:rPr>
            </w:pPr>
            <w:r w:rsidRPr="00166963">
              <w:rPr>
                <w:rFonts w:cs="Arial"/>
                <w:bCs/>
                <w:color w:val="000000"/>
                <w:sz w:val="20"/>
              </w:rPr>
              <w:t xml:space="preserve">Biosciences Research Methods </w:t>
            </w:r>
          </w:p>
        </w:tc>
      </w:tr>
      <w:tr w:rsidR="00411743" w:rsidRPr="00166963" w:rsidTr="00002F90">
        <w:tc>
          <w:tcPr>
            <w:tcW w:w="1710" w:type="dxa"/>
          </w:tcPr>
          <w:p w:rsidR="00411743" w:rsidRPr="00166963" w:rsidRDefault="00411743" w:rsidP="00002F90">
            <w:pPr>
              <w:tabs>
                <w:tab w:val="left" w:pos="-1440"/>
              </w:tabs>
              <w:rPr>
                <w:rFonts w:ascii="Arial" w:hAnsi="Arial" w:cs="Arial"/>
                <w:sz w:val="20"/>
              </w:rPr>
            </w:pPr>
            <w:r w:rsidRPr="00166963">
              <w:rPr>
                <w:rFonts w:ascii="Arial" w:hAnsi="Arial" w:cs="Arial"/>
                <w:sz w:val="20"/>
              </w:rPr>
              <w:t xml:space="preserve">Semester/Year </w:t>
            </w:r>
          </w:p>
          <w:p w:rsidR="00411743" w:rsidRPr="00166963" w:rsidRDefault="00411743" w:rsidP="00002F90">
            <w:pPr>
              <w:tabs>
                <w:tab w:val="left" w:pos="-1440"/>
              </w:tabs>
              <w:rPr>
                <w:rFonts w:ascii="Arial" w:hAnsi="Arial" w:cs="Arial"/>
                <w:sz w:val="20"/>
              </w:rPr>
            </w:pPr>
            <w:r w:rsidRPr="00166963">
              <w:rPr>
                <w:rFonts w:ascii="Arial" w:hAnsi="Arial" w:cs="Arial"/>
                <w:sz w:val="20"/>
              </w:rPr>
              <w:t>Credit hours</w:t>
            </w:r>
          </w:p>
        </w:tc>
        <w:tc>
          <w:tcPr>
            <w:tcW w:w="7482" w:type="dxa"/>
          </w:tcPr>
          <w:p w:rsidR="00887937" w:rsidRPr="00166963" w:rsidRDefault="00887937" w:rsidP="001F48C4">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0"/>
              </w:rPr>
            </w:pPr>
            <w:r w:rsidRPr="00166963">
              <w:rPr>
                <w:rFonts w:ascii="Arial" w:hAnsi="Arial" w:cs="Arial"/>
                <w:sz w:val="20"/>
              </w:rPr>
              <w:t>Spring</w:t>
            </w:r>
            <w:r w:rsidR="00411743" w:rsidRPr="00166963">
              <w:rPr>
                <w:rFonts w:ascii="Arial" w:hAnsi="Arial" w:cs="Arial"/>
                <w:sz w:val="20"/>
              </w:rPr>
              <w:t xml:space="preserve"> 201</w:t>
            </w:r>
            <w:r w:rsidR="001F48C4">
              <w:rPr>
                <w:rFonts w:ascii="Arial" w:hAnsi="Arial" w:cs="Arial"/>
                <w:sz w:val="20"/>
              </w:rPr>
              <w:t>7</w:t>
            </w:r>
            <w:r w:rsidR="00411743" w:rsidRPr="00166963">
              <w:rPr>
                <w:rFonts w:ascii="Arial" w:hAnsi="Arial" w:cs="Arial"/>
                <w:sz w:val="20"/>
              </w:rPr>
              <w:br/>
              <w:t xml:space="preserve"> </w:t>
            </w:r>
            <w:r w:rsidRPr="00166963">
              <w:rPr>
                <w:rFonts w:ascii="Arial" w:hAnsi="Arial" w:cs="Arial"/>
                <w:sz w:val="20"/>
              </w:rPr>
              <w:t>3</w:t>
            </w:r>
          </w:p>
        </w:tc>
      </w:tr>
      <w:tr w:rsidR="00411743" w:rsidRPr="00166963" w:rsidTr="00002F90">
        <w:tc>
          <w:tcPr>
            <w:tcW w:w="1710" w:type="dxa"/>
          </w:tcPr>
          <w:p w:rsidR="00411743" w:rsidRPr="00166963" w:rsidRDefault="00411743" w:rsidP="00002F90">
            <w:pPr>
              <w:tabs>
                <w:tab w:val="left" w:pos="-1440"/>
              </w:tabs>
              <w:rPr>
                <w:rFonts w:ascii="Arial" w:hAnsi="Arial" w:cs="Arial"/>
                <w:sz w:val="20"/>
              </w:rPr>
            </w:pPr>
            <w:r w:rsidRPr="00166963">
              <w:rPr>
                <w:rFonts w:ascii="Arial" w:hAnsi="Arial" w:cs="Arial"/>
                <w:sz w:val="20"/>
              </w:rPr>
              <w:t>Days/Time</w:t>
            </w:r>
          </w:p>
        </w:tc>
        <w:tc>
          <w:tcPr>
            <w:tcW w:w="7482" w:type="dxa"/>
          </w:tcPr>
          <w:p w:rsidR="00411743" w:rsidRPr="00166963" w:rsidRDefault="00174020" w:rsidP="00663776">
            <w:pPr>
              <w:tabs>
                <w:tab w:val="left" w:pos="-1440"/>
              </w:tabs>
              <w:rPr>
                <w:rFonts w:ascii="Arial" w:hAnsi="Arial" w:cs="Arial"/>
                <w:sz w:val="20"/>
              </w:rPr>
            </w:pPr>
            <w:r w:rsidRPr="00166963">
              <w:rPr>
                <w:rFonts w:ascii="Arial" w:hAnsi="Arial" w:cs="Arial"/>
                <w:sz w:val="20"/>
              </w:rPr>
              <w:t>Mon</w:t>
            </w:r>
            <w:r w:rsidR="00411743" w:rsidRPr="00166963">
              <w:rPr>
                <w:rFonts w:ascii="Arial" w:hAnsi="Arial" w:cs="Arial"/>
                <w:sz w:val="20"/>
              </w:rPr>
              <w:t xml:space="preserve">days and </w:t>
            </w:r>
            <w:r w:rsidRPr="00166963">
              <w:rPr>
                <w:rFonts w:ascii="Arial" w:hAnsi="Arial" w:cs="Arial"/>
                <w:sz w:val="20"/>
              </w:rPr>
              <w:t>Wednes</w:t>
            </w:r>
            <w:r w:rsidR="00411743" w:rsidRPr="00166963">
              <w:rPr>
                <w:rFonts w:ascii="Arial" w:hAnsi="Arial" w:cs="Arial"/>
                <w:sz w:val="20"/>
              </w:rPr>
              <w:t xml:space="preserve">days </w:t>
            </w:r>
            <w:r w:rsidR="00887937" w:rsidRPr="00166963">
              <w:rPr>
                <w:rFonts w:ascii="Arial" w:hAnsi="Arial" w:cs="Arial"/>
                <w:color w:val="000000"/>
                <w:sz w:val="20"/>
              </w:rPr>
              <w:t>4:00</w:t>
            </w:r>
            <w:r w:rsidRPr="00166963">
              <w:rPr>
                <w:rFonts w:ascii="Arial" w:hAnsi="Arial" w:cs="Arial"/>
                <w:color w:val="000000"/>
                <w:sz w:val="20"/>
              </w:rPr>
              <w:t xml:space="preserve"> p</w:t>
            </w:r>
            <w:r w:rsidR="00411743" w:rsidRPr="00166963">
              <w:rPr>
                <w:rFonts w:ascii="Arial" w:hAnsi="Arial" w:cs="Arial"/>
                <w:color w:val="000000"/>
                <w:sz w:val="20"/>
              </w:rPr>
              <w:t xml:space="preserve">m - </w:t>
            </w:r>
            <w:r w:rsidR="00887937" w:rsidRPr="00166963">
              <w:rPr>
                <w:rFonts w:ascii="Arial" w:hAnsi="Arial" w:cs="Arial"/>
                <w:color w:val="000000"/>
                <w:sz w:val="20"/>
              </w:rPr>
              <w:t>5</w:t>
            </w:r>
            <w:r w:rsidR="00411743" w:rsidRPr="00166963">
              <w:rPr>
                <w:rFonts w:ascii="Arial" w:hAnsi="Arial" w:cs="Arial"/>
                <w:color w:val="000000"/>
                <w:sz w:val="20"/>
              </w:rPr>
              <w:t>:</w:t>
            </w:r>
            <w:r w:rsidRPr="00166963">
              <w:rPr>
                <w:rFonts w:ascii="Arial" w:hAnsi="Arial" w:cs="Arial"/>
                <w:color w:val="000000"/>
                <w:sz w:val="20"/>
              </w:rPr>
              <w:t>1</w:t>
            </w:r>
            <w:r w:rsidR="00411743" w:rsidRPr="00166963">
              <w:rPr>
                <w:rFonts w:ascii="Arial" w:hAnsi="Arial" w:cs="Arial"/>
                <w:color w:val="000000"/>
                <w:sz w:val="20"/>
              </w:rPr>
              <w:t>5</w:t>
            </w:r>
            <w:r w:rsidR="001D130A" w:rsidRPr="00166963">
              <w:rPr>
                <w:rFonts w:ascii="Arial" w:hAnsi="Arial" w:cs="Arial"/>
                <w:color w:val="000000"/>
                <w:sz w:val="20"/>
              </w:rPr>
              <w:t xml:space="preserve"> </w:t>
            </w:r>
            <w:r w:rsidRPr="00166963">
              <w:rPr>
                <w:rFonts w:ascii="Arial" w:hAnsi="Arial" w:cs="Arial"/>
                <w:color w:val="000000"/>
                <w:sz w:val="20"/>
              </w:rPr>
              <w:t>p</w:t>
            </w:r>
            <w:r w:rsidR="001D130A" w:rsidRPr="00166963">
              <w:rPr>
                <w:rFonts w:ascii="Arial" w:hAnsi="Arial" w:cs="Arial"/>
                <w:color w:val="000000"/>
                <w:sz w:val="20"/>
              </w:rPr>
              <w:t>m</w:t>
            </w:r>
          </w:p>
        </w:tc>
      </w:tr>
      <w:tr w:rsidR="00411743" w:rsidRPr="00166963" w:rsidTr="00002F90">
        <w:tc>
          <w:tcPr>
            <w:tcW w:w="1710" w:type="dxa"/>
          </w:tcPr>
          <w:p w:rsidR="00411743" w:rsidRPr="00166963" w:rsidRDefault="00411743" w:rsidP="00002F90">
            <w:pPr>
              <w:tabs>
                <w:tab w:val="left" w:pos="-1440"/>
              </w:tabs>
              <w:rPr>
                <w:rFonts w:ascii="Arial" w:hAnsi="Arial" w:cs="Arial"/>
                <w:sz w:val="20"/>
              </w:rPr>
            </w:pPr>
            <w:r w:rsidRPr="00166963">
              <w:rPr>
                <w:rFonts w:ascii="Arial" w:hAnsi="Arial" w:cs="Arial"/>
                <w:sz w:val="20"/>
              </w:rPr>
              <w:t>Location</w:t>
            </w:r>
          </w:p>
        </w:tc>
        <w:tc>
          <w:tcPr>
            <w:tcW w:w="7482" w:type="dxa"/>
          </w:tcPr>
          <w:p w:rsidR="00411743" w:rsidRPr="007B4BBE" w:rsidRDefault="007B4BBE" w:rsidP="00895300">
            <w:pPr>
              <w:tabs>
                <w:tab w:val="left" w:pos="-1440"/>
              </w:tabs>
              <w:rPr>
                <w:rFonts w:ascii="Arial" w:hAnsi="Arial" w:cs="Arial"/>
                <w:color w:val="FF0000"/>
                <w:sz w:val="20"/>
              </w:rPr>
            </w:pPr>
            <w:r w:rsidRPr="007B4BBE">
              <w:rPr>
                <w:rFonts w:ascii="Arial" w:hAnsi="Arial" w:cs="Arial"/>
                <w:sz w:val="20"/>
              </w:rPr>
              <w:t>WAEC Rm 1101</w:t>
            </w:r>
          </w:p>
        </w:tc>
      </w:tr>
      <w:tr w:rsidR="00411743" w:rsidRPr="00166963" w:rsidTr="00002F90">
        <w:tc>
          <w:tcPr>
            <w:tcW w:w="1710" w:type="dxa"/>
          </w:tcPr>
          <w:p w:rsidR="00411743" w:rsidRPr="00166963" w:rsidRDefault="00411743" w:rsidP="00002F90">
            <w:pPr>
              <w:tabs>
                <w:tab w:val="left" w:pos="-1440"/>
              </w:tabs>
              <w:rPr>
                <w:rFonts w:ascii="Arial" w:hAnsi="Arial" w:cs="Arial"/>
                <w:sz w:val="20"/>
              </w:rPr>
            </w:pPr>
            <w:r w:rsidRPr="00166963">
              <w:rPr>
                <w:rFonts w:ascii="Arial" w:hAnsi="Arial" w:cs="Arial"/>
                <w:sz w:val="20"/>
              </w:rPr>
              <w:t>Instructor</w:t>
            </w:r>
          </w:p>
          <w:p w:rsidR="00411743" w:rsidRPr="00166963" w:rsidRDefault="00411743" w:rsidP="00002F90">
            <w:pPr>
              <w:tabs>
                <w:tab w:val="left" w:pos="-1440"/>
              </w:tabs>
              <w:rPr>
                <w:rFonts w:ascii="Arial" w:hAnsi="Arial" w:cs="Arial"/>
                <w:sz w:val="20"/>
              </w:rPr>
            </w:pPr>
          </w:p>
          <w:p w:rsidR="00411743" w:rsidRPr="00166963" w:rsidRDefault="00411743" w:rsidP="00002F90">
            <w:pPr>
              <w:tabs>
                <w:tab w:val="left" w:pos="-1440"/>
              </w:tabs>
              <w:rPr>
                <w:rFonts w:ascii="Arial" w:hAnsi="Arial" w:cs="Arial"/>
                <w:sz w:val="20"/>
              </w:rPr>
            </w:pPr>
            <w:r w:rsidRPr="00166963">
              <w:rPr>
                <w:rFonts w:ascii="Arial" w:hAnsi="Arial" w:cs="Arial"/>
                <w:sz w:val="20"/>
              </w:rPr>
              <w:t>Textbook</w:t>
            </w:r>
          </w:p>
        </w:tc>
        <w:tc>
          <w:tcPr>
            <w:tcW w:w="7482" w:type="dxa"/>
          </w:tcPr>
          <w:p w:rsidR="00411743" w:rsidRPr="00166963" w:rsidRDefault="004D2A42" w:rsidP="00002F90">
            <w:pPr>
              <w:tabs>
                <w:tab w:val="left" w:pos="-1440"/>
              </w:tabs>
              <w:rPr>
                <w:rFonts w:ascii="Arial" w:hAnsi="Arial" w:cs="Arial"/>
                <w:sz w:val="20"/>
              </w:rPr>
            </w:pPr>
            <w:r>
              <w:rPr>
                <w:rFonts w:ascii="Arial" w:hAnsi="Arial" w:cs="Arial"/>
                <w:sz w:val="20"/>
              </w:rPr>
              <w:t xml:space="preserve">Menashi Cohenford, BSc., </w:t>
            </w:r>
            <w:r w:rsidR="00411743" w:rsidRPr="00166963">
              <w:rPr>
                <w:rFonts w:ascii="Arial" w:hAnsi="Arial" w:cs="Arial"/>
                <w:sz w:val="20"/>
              </w:rPr>
              <w:t>MT, Ph.D</w:t>
            </w:r>
          </w:p>
          <w:p w:rsidR="00411743" w:rsidRPr="00166963" w:rsidRDefault="00411743" w:rsidP="00002F90">
            <w:pPr>
              <w:tabs>
                <w:tab w:val="left" w:pos="-1440"/>
              </w:tabs>
              <w:rPr>
                <w:rFonts w:ascii="Arial" w:hAnsi="Arial" w:cs="Arial"/>
                <w:sz w:val="20"/>
              </w:rPr>
            </w:pPr>
          </w:p>
          <w:p w:rsidR="001D130A" w:rsidRPr="00166963" w:rsidRDefault="001D130A" w:rsidP="001D130A">
            <w:pPr>
              <w:pStyle w:val="Default"/>
              <w:rPr>
                <w:rFonts w:ascii="Arial" w:hAnsi="Arial" w:cs="Arial"/>
                <w:sz w:val="20"/>
                <w:szCs w:val="20"/>
              </w:rPr>
            </w:pPr>
            <w:r w:rsidRPr="00166963">
              <w:rPr>
                <w:rFonts w:ascii="Arial" w:hAnsi="Arial" w:cs="Arial"/>
                <w:sz w:val="20"/>
                <w:szCs w:val="20"/>
              </w:rPr>
              <w:t xml:space="preserve">Basic Laboratory Methods for Biotechnology:  </w:t>
            </w:r>
          </w:p>
          <w:p w:rsidR="001D130A" w:rsidRPr="00166963" w:rsidRDefault="001D130A" w:rsidP="001D130A">
            <w:pPr>
              <w:pStyle w:val="SP"/>
              <w:rPr>
                <w:rFonts w:cs="Arial"/>
                <w:sz w:val="20"/>
              </w:rPr>
            </w:pPr>
            <w:r w:rsidRPr="00166963">
              <w:rPr>
                <w:rFonts w:cs="Arial"/>
                <w:sz w:val="20"/>
              </w:rPr>
              <w:t>Tex</w:t>
            </w:r>
            <w:r w:rsidR="002B5C1A" w:rsidRPr="00166963">
              <w:rPr>
                <w:rFonts w:cs="Arial"/>
                <w:sz w:val="20"/>
              </w:rPr>
              <w:t xml:space="preserve">tbook and Laboratory Reference </w:t>
            </w:r>
            <w:r w:rsidRPr="00166963">
              <w:rPr>
                <w:rFonts w:cs="Arial"/>
                <w:sz w:val="20"/>
              </w:rPr>
              <w:t>2nd Edition by Lisa Se</w:t>
            </w:r>
            <w:r w:rsidR="00663776">
              <w:rPr>
                <w:rFonts w:cs="Arial"/>
                <w:sz w:val="20"/>
              </w:rPr>
              <w:t>l</w:t>
            </w:r>
            <w:r w:rsidRPr="00166963">
              <w:rPr>
                <w:rFonts w:cs="Arial"/>
                <w:sz w:val="20"/>
              </w:rPr>
              <w:t>dman and Cynthia Moore (Pearson)</w:t>
            </w:r>
          </w:p>
          <w:p w:rsidR="009023BD" w:rsidRPr="00166963" w:rsidRDefault="001D130A" w:rsidP="00002F90">
            <w:pPr>
              <w:spacing w:before="100" w:beforeAutospacing="1" w:after="100" w:afterAutospacing="1"/>
              <w:rPr>
                <w:rFonts w:ascii="Arial" w:hAnsi="Arial" w:cs="Arial"/>
                <w:color w:val="000000"/>
                <w:sz w:val="20"/>
              </w:rPr>
            </w:pPr>
            <w:r w:rsidRPr="00166963">
              <w:rPr>
                <w:rFonts w:ascii="Arial" w:hAnsi="Arial" w:cs="Arial"/>
                <w:color w:val="000000"/>
                <w:sz w:val="20"/>
              </w:rPr>
              <w:t>ISBN:9780321570147</w:t>
            </w:r>
          </w:p>
        </w:tc>
      </w:tr>
      <w:tr w:rsidR="00411743" w:rsidRPr="00166963" w:rsidTr="00002F90">
        <w:tc>
          <w:tcPr>
            <w:tcW w:w="1710" w:type="dxa"/>
          </w:tcPr>
          <w:p w:rsidR="00411743" w:rsidRPr="00166963" w:rsidRDefault="00411743" w:rsidP="00002F90">
            <w:pPr>
              <w:tabs>
                <w:tab w:val="left" w:pos="-1440"/>
              </w:tabs>
              <w:rPr>
                <w:rFonts w:ascii="Arial" w:hAnsi="Arial" w:cs="Arial"/>
                <w:sz w:val="20"/>
              </w:rPr>
            </w:pPr>
            <w:r w:rsidRPr="00166963">
              <w:rPr>
                <w:rFonts w:ascii="Arial" w:hAnsi="Arial" w:cs="Arial"/>
                <w:sz w:val="20"/>
              </w:rPr>
              <w:t>Office</w:t>
            </w:r>
          </w:p>
        </w:tc>
        <w:tc>
          <w:tcPr>
            <w:tcW w:w="7482" w:type="dxa"/>
          </w:tcPr>
          <w:p w:rsidR="00411743" w:rsidRPr="00166963" w:rsidRDefault="00411743" w:rsidP="00002F90">
            <w:pPr>
              <w:tabs>
                <w:tab w:val="left" w:pos="-1440"/>
              </w:tabs>
              <w:rPr>
                <w:rFonts w:ascii="Arial" w:hAnsi="Arial" w:cs="Arial"/>
                <w:sz w:val="20"/>
              </w:rPr>
            </w:pPr>
            <w:r w:rsidRPr="00166963">
              <w:rPr>
                <w:rFonts w:ascii="Arial" w:hAnsi="Arial" w:cs="Arial"/>
                <w:sz w:val="20"/>
              </w:rPr>
              <w:t>BBSC Room 241 H</w:t>
            </w:r>
          </w:p>
        </w:tc>
      </w:tr>
      <w:tr w:rsidR="00411743" w:rsidRPr="00166963" w:rsidTr="00002F90">
        <w:tc>
          <w:tcPr>
            <w:tcW w:w="1710" w:type="dxa"/>
          </w:tcPr>
          <w:p w:rsidR="00411743" w:rsidRPr="00166963" w:rsidRDefault="00411743" w:rsidP="00002F90">
            <w:pPr>
              <w:tabs>
                <w:tab w:val="left" w:pos="-1440"/>
              </w:tabs>
              <w:rPr>
                <w:rFonts w:ascii="Arial" w:hAnsi="Arial" w:cs="Arial"/>
                <w:sz w:val="20"/>
              </w:rPr>
            </w:pPr>
            <w:r w:rsidRPr="00166963">
              <w:rPr>
                <w:rFonts w:ascii="Arial" w:hAnsi="Arial" w:cs="Arial"/>
                <w:sz w:val="20"/>
              </w:rPr>
              <w:t>Phone</w:t>
            </w:r>
          </w:p>
        </w:tc>
        <w:tc>
          <w:tcPr>
            <w:tcW w:w="7482" w:type="dxa"/>
          </w:tcPr>
          <w:p w:rsidR="00411743" w:rsidRPr="00166963" w:rsidRDefault="00411743" w:rsidP="00002F90">
            <w:pPr>
              <w:tabs>
                <w:tab w:val="left" w:pos="-1440"/>
              </w:tabs>
              <w:rPr>
                <w:rFonts w:ascii="Arial" w:hAnsi="Arial" w:cs="Arial"/>
                <w:sz w:val="20"/>
              </w:rPr>
            </w:pPr>
            <w:r w:rsidRPr="00166963">
              <w:rPr>
                <w:rFonts w:ascii="Arial" w:hAnsi="Arial" w:cs="Arial"/>
                <w:sz w:val="20"/>
              </w:rPr>
              <w:t>304-696-2697</w:t>
            </w:r>
          </w:p>
        </w:tc>
      </w:tr>
      <w:tr w:rsidR="00411743" w:rsidRPr="00166963" w:rsidTr="00002F90">
        <w:tc>
          <w:tcPr>
            <w:tcW w:w="1710" w:type="dxa"/>
            <w:tcBorders>
              <w:bottom w:val="single" w:sz="4" w:space="0" w:color="auto"/>
            </w:tcBorders>
          </w:tcPr>
          <w:p w:rsidR="00411743" w:rsidRPr="00166963" w:rsidRDefault="00411743" w:rsidP="00002F90">
            <w:pPr>
              <w:tabs>
                <w:tab w:val="left" w:pos="-1440"/>
              </w:tabs>
              <w:rPr>
                <w:rFonts w:ascii="Arial" w:hAnsi="Arial" w:cs="Arial"/>
                <w:sz w:val="20"/>
              </w:rPr>
            </w:pPr>
            <w:r w:rsidRPr="00166963">
              <w:rPr>
                <w:rFonts w:ascii="Arial" w:hAnsi="Arial" w:cs="Arial"/>
                <w:sz w:val="20"/>
              </w:rPr>
              <w:t>E-Mail</w:t>
            </w:r>
          </w:p>
        </w:tc>
        <w:tc>
          <w:tcPr>
            <w:tcW w:w="7482" w:type="dxa"/>
            <w:tcBorders>
              <w:bottom w:val="single" w:sz="4" w:space="0" w:color="auto"/>
            </w:tcBorders>
          </w:tcPr>
          <w:p w:rsidR="00411743" w:rsidRPr="00166963" w:rsidRDefault="00174020" w:rsidP="00002F90">
            <w:pPr>
              <w:tabs>
                <w:tab w:val="left" w:pos="-1440"/>
              </w:tabs>
              <w:rPr>
                <w:rFonts w:ascii="Arial" w:hAnsi="Arial" w:cs="Arial"/>
                <w:sz w:val="20"/>
              </w:rPr>
            </w:pPr>
            <w:r w:rsidRPr="00166963">
              <w:rPr>
                <w:rFonts w:ascii="Arial" w:hAnsi="Arial" w:cs="Arial"/>
                <w:sz w:val="20"/>
              </w:rPr>
              <w:t>c</w:t>
            </w:r>
            <w:r w:rsidR="00411743" w:rsidRPr="00166963">
              <w:rPr>
                <w:rFonts w:ascii="Arial" w:hAnsi="Arial" w:cs="Arial"/>
                <w:sz w:val="20"/>
              </w:rPr>
              <w:t>ohenford@marshall.edu</w:t>
            </w:r>
          </w:p>
        </w:tc>
      </w:tr>
      <w:tr w:rsidR="00411743" w:rsidRPr="00166963" w:rsidTr="00002F90">
        <w:tc>
          <w:tcPr>
            <w:tcW w:w="1710" w:type="dxa"/>
            <w:tcBorders>
              <w:top w:val="single" w:sz="4" w:space="0" w:color="auto"/>
              <w:left w:val="single" w:sz="4" w:space="0" w:color="auto"/>
              <w:bottom w:val="single" w:sz="4" w:space="0" w:color="auto"/>
              <w:right w:val="single" w:sz="4" w:space="0" w:color="auto"/>
            </w:tcBorders>
          </w:tcPr>
          <w:p w:rsidR="00411743" w:rsidRPr="00166963" w:rsidRDefault="00411743" w:rsidP="00002F90">
            <w:pPr>
              <w:tabs>
                <w:tab w:val="left" w:pos="-1440"/>
              </w:tabs>
              <w:rPr>
                <w:rFonts w:ascii="Arial" w:hAnsi="Arial" w:cs="Arial"/>
                <w:sz w:val="20"/>
              </w:rPr>
            </w:pPr>
            <w:r w:rsidRPr="00166963">
              <w:rPr>
                <w:rFonts w:ascii="Arial" w:hAnsi="Arial" w:cs="Arial"/>
                <w:sz w:val="20"/>
              </w:rPr>
              <w:t>*Office/Hours</w:t>
            </w:r>
          </w:p>
        </w:tc>
        <w:tc>
          <w:tcPr>
            <w:tcW w:w="7482" w:type="dxa"/>
            <w:tcBorders>
              <w:top w:val="single" w:sz="4" w:space="0" w:color="auto"/>
              <w:left w:val="single" w:sz="4" w:space="0" w:color="auto"/>
              <w:bottom w:val="single" w:sz="4" w:space="0" w:color="auto"/>
              <w:right w:val="single" w:sz="4" w:space="0" w:color="auto"/>
            </w:tcBorders>
          </w:tcPr>
          <w:p w:rsidR="00411743" w:rsidRDefault="001B3E8D" w:rsidP="001B3E8D">
            <w:pPr>
              <w:tabs>
                <w:tab w:val="left" w:pos="-1440"/>
              </w:tabs>
              <w:rPr>
                <w:rFonts w:ascii="Arial" w:hAnsi="Arial" w:cs="Arial"/>
                <w:sz w:val="20"/>
              </w:rPr>
            </w:pPr>
            <w:r w:rsidRPr="001B3E8D">
              <w:rPr>
                <w:rFonts w:ascii="Arial" w:hAnsi="Arial" w:cs="Arial"/>
                <w:sz w:val="20"/>
              </w:rPr>
              <w:t>T and Th</w:t>
            </w:r>
            <w:r>
              <w:rPr>
                <w:rFonts w:ascii="Arial" w:hAnsi="Arial" w:cs="Arial"/>
                <w:sz w:val="20"/>
              </w:rPr>
              <w:t>:</w:t>
            </w:r>
            <w:r w:rsidR="004B74E6" w:rsidRPr="001B3E8D">
              <w:rPr>
                <w:rFonts w:ascii="Arial" w:hAnsi="Arial" w:cs="Arial"/>
                <w:sz w:val="20"/>
              </w:rPr>
              <w:t xml:space="preserve"> 1</w:t>
            </w:r>
            <w:r w:rsidRPr="001B3E8D">
              <w:rPr>
                <w:rFonts w:ascii="Arial" w:hAnsi="Arial" w:cs="Arial"/>
                <w:sz w:val="20"/>
              </w:rPr>
              <w:t>0</w:t>
            </w:r>
            <w:r w:rsidR="004B74E6" w:rsidRPr="001B3E8D">
              <w:rPr>
                <w:rFonts w:ascii="Arial" w:hAnsi="Arial" w:cs="Arial"/>
                <w:sz w:val="20"/>
              </w:rPr>
              <w:t>:00 am-12:00 pm</w:t>
            </w:r>
            <w:r w:rsidR="00804741" w:rsidRPr="001B3E8D">
              <w:rPr>
                <w:rFonts w:ascii="Arial" w:hAnsi="Arial" w:cs="Arial"/>
                <w:sz w:val="20"/>
              </w:rPr>
              <w:t xml:space="preserve"> and </w:t>
            </w:r>
            <w:r w:rsidR="004B74E6" w:rsidRPr="001B3E8D">
              <w:rPr>
                <w:rFonts w:ascii="Arial" w:hAnsi="Arial" w:cs="Arial"/>
                <w:sz w:val="20"/>
              </w:rPr>
              <w:t>2:00 pm-</w:t>
            </w:r>
            <w:r w:rsidRPr="001B3E8D">
              <w:rPr>
                <w:rFonts w:ascii="Arial" w:hAnsi="Arial" w:cs="Arial"/>
                <w:sz w:val="20"/>
              </w:rPr>
              <w:t>4:00</w:t>
            </w:r>
            <w:r w:rsidR="004B74E6" w:rsidRPr="001B3E8D">
              <w:rPr>
                <w:rFonts w:ascii="Arial" w:hAnsi="Arial" w:cs="Arial"/>
                <w:sz w:val="20"/>
              </w:rPr>
              <w:t xml:space="preserve"> pm                                                         F 8:50 am-9:50 am and </w:t>
            </w:r>
            <w:r w:rsidRPr="001B3E8D">
              <w:rPr>
                <w:rFonts w:ascii="Arial" w:hAnsi="Arial" w:cs="Arial"/>
                <w:sz w:val="20"/>
              </w:rPr>
              <w:t>2</w:t>
            </w:r>
            <w:r w:rsidR="001B5C90" w:rsidRPr="001B3E8D">
              <w:rPr>
                <w:rFonts w:ascii="Arial" w:hAnsi="Arial" w:cs="Arial"/>
                <w:sz w:val="20"/>
              </w:rPr>
              <w:t xml:space="preserve">:00 </w:t>
            </w:r>
            <w:r w:rsidR="004B74E6" w:rsidRPr="001B3E8D">
              <w:rPr>
                <w:rFonts w:ascii="Arial" w:hAnsi="Arial" w:cs="Arial"/>
                <w:sz w:val="20"/>
              </w:rPr>
              <w:t>am-</w:t>
            </w:r>
            <w:r w:rsidRPr="001B3E8D">
              <w:rPr>
                <w:rFonts w:ascii="Arial" w:hAnsi="Arial" w:cs="Arial"/>
                <w:sz w:val="20"/>
              </w:rPr>
              <w:t>3</w:t>
            </w:r>
            <w:r w:rsidR="001B5C90" w:rsidRPr="001B3E8D">
              <w:rPr>
                <w:rFonts w:ascii="Arial" w:hAnsi="Arial" w:cs="Arial"/>
                <w:sz w:val="20"/>
              </w:rPr>
              <w:t>:00</w:t>
            </w:r>
            <w:r w:rsidR="004B74E6" w:rsidRPr="001B3E8D">
              <w:rPr>
                <w:rFonts w:ascii="Arial" w:hAnsi="Arial" w:cs="Arial"/>
                <w:sz w:val="20"/>
              </w:rPr>
              <w:t xml:space="preserve"> pm</w:t>
            </w:r>
          </w:p>
          <w:p w:rsidR="00A23EE9" w:rsidRPr="001B3E8D" w:rsidRDefault="00A23EE9" w:rsidP="001B3E8D">
            <w:pPr>
              <w:tabs>
                <w:tab w:val="left" w:pos="-1440"/>
              </w:tabs>
              <w:rPr>
                <w:rFonts w:ascii="Arial" w:hAnsi="Arial" w:cs="Arial"/>
                <w:sz w:val="20"/>
              </w:rPr>
            </w:pPr>
            <w:r>
              <w:rPr>
                <w:rFonts w:ascii="Arial" w:hAnsi="Arial" w:cs="Arial"/>
                <w:sz w:val="20"/>
              </w:rPr>
              <w:t>Or by Appointment</w:t>
            </w:r>
          </w:p>
        </w:tc>
      </w:tr>
      <w:tr w:rsidR="00411743" w:rsidRPr="00166963" w:rsidTr="00002F90">
        <w:tc>
          <w:tcPr>
            <w:tcW w:w="1710" w:type="dxa"/>
            <w:tcBorders>
              <w:top w:val="single" w:sz="4" w:space="0" w:color="auto"/>
            </w:tcBorders>
          </w:tcPr>
          <w:p w:rsidR="00411743" w:rsidRPr="00166963" w:rsidRDefault="00411743" w:rsidP="00002F90">
            <w:pPr>
              <w:tabs>
                <w:tab w:val="left" w:pos="-1440"/>
              </w:tabs>
              <w:rPr>
                <w:rFonts w:ascii="Arial" w:hAnsi="Arial" w:cs="Arial"/>
                <w:sz w:val="20"/>
              </w:rPr>
            </w:pPr>
            <w:r w:rsidRPr="00166963">
              <w:rPr>
                <w:rFonts w:ascii="Arial" w:hAnsi="Arial" w:cs="Arial"/>
                <w:sz w:val="20"/>
              </w:rPr>
              <w:t>University Policies</w:t>
            </w:r>
          </w:p>
        </w:tc>
        <w:tc>
          <w:tcPr>
            <w:tcW w:w="7482" w:type="dxa"/>
            <w:tcBorders>
              <w:top w:val="single" w:sz="4" w:space="0" w:color="auto"/>
            </w:tcBorders>
          </w:tcPr>
          <w:p w:rsidR="00411743" w:rsidRPr="00166963" w:rsidRDefault="00750FCF" w:rsidP="001F48C4">
            <w:pPr>
              <w:tabs>
                <w:tab w:val="left" w:pos="-1440"/>
              </w:tabs>
              <w:spacing w:after="60"/>
              <w:rPr>
                <w:rFonts w:ascii="Arial" w:hAnsi="Arial" w:cs="Arial"/>
                <w:sz w:val="20"/>
              </w:rPr>
            </w:pPr>
            <w:r>
              <w:rPr>
                <w:rFonts w:ascii="Arial" w:hAnsi="Arial" w:cs="Arial"/>
                <w:sz w:val="20"/>
              </w:rPr>
              <w:t xml:space="preserve">By enrolling in this course, you agree to the University Policies listed below. Please read the full text of each policy be going to </w:t>
            </w:r>
            <w:hyperlink r:id="rId7" w:history="1">
              <w:r>
                <w:rPr>
                  <w:rStyle w:val="Hyperlink"/>
                  <w:rFonts w:ascii="Arial" w:hAnsi="Arial" w:cs="Arial"/>
                  <w:sz w:val="20"/>
                </w:rPr>
                <w:t>www.marshall.edu/academic-affairs</w:t>
              </w:r>
            </w:hyperlink>
            <w:r>
              <w:rPr>
                <w:rFonts w:ascii="Arial" w:hAnsi="Arial" w:cs="Arial"/>
                <w:sz w:val="20"/>
              </w:rPr>
              <w:t xml:space="preserve"> and clicking on “Marshall University Policies.”  Or, you can access the policies directly by going to </w:t>
            </w:r>
            <w:hyperlink r:id="rId8" w:history="1">
              <w:r>
                <w:rPr>
                  <w:rStyle w:val="Hyperlink"/>
                  <w:rFonts w:ascii="Arial" w:hAnsi="Arial" w:cs="Arial"/>
                  <w:sz w:val="20"/>
                </w:rPr>
                <w:t>http://www.marshall.edu/academic-affairs/?page_id=802</w:t>
              </w:r>
            </w:hyperlink>
            <w:r>
              <w:rPr>
                <w:rFonts w:ascii="Arial" w:hAnsi="Arial" w:cs="Arial"/>
                <w:sz w:val="20"/>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tc>
      </w:tr>
    </w:tbl>
    <w:p w:rsidR="00411743" w:rsidRPr="00166963" w:rsidRDefault="00411743">
      <w:pPr>
        <w:pStyle w:val="SP"/>
        <w:jc w:val="center"/>
        <w:rPr>
          <w:rFonts w:cs="Arial"/>
          <w:sz w:val="20"/>
        </w:rPr>
      </w:pPr>
    </w:p>
    <w:p w:rsidR="00535151" w:rsidRPr="00166963" w:rsidRDefault="00D32F06" w:rsidP="004A068C">
      <w:pPr>
        <w:pStyle w:val="SP"/>
        <w:rPr>
          <w:rFonts w:cs="Arial"/>
          <w:sz w:val="20"/>
        </w:rPr>
      </w:pPr>
      <w:r w:rsidRPr="00166963">
        <w:rPr>
          <w:rFonts w:cs="Arial"/>
          <w:sz w:val="20"/>
        </w:rPr>
        <w:t xml:space="preserve">This course </w:t>
      </w:r>
      <w:r w:rsidR="00311F9B" w:rsidRPr="00166963">
        <w:rPr>
          <w:rFonts w:cs="Arial"/>
          <w:sz w:val="20"/>
        </w:rPr>
        <w:t>focuses on</w:t>
      </w:r>
      <w:r w:rsidR="00535151" w:rsidRPr="00166963">
        <w:rPr>
          <w:rFonts w:cs="Arial"/>
          <w:sz w:val="20"/>
        </w:rPr>
        <w:t xml:space="preserve"> </w:t>
      </w:r>
      <w:r w:rsidRPr="00166963">
        <w:rPr>
          <w:rFonts w:cs="Arial"/>
          <w:sz w:val="20"/>
        </w:rPr>
        <w:t>l</w:t>
      </w:r>
      <w:r w:rsidR="00535151" w:rsidRPr="00166963">
        <w:rPr>
          <w:rFonts w:cs="Arial"/>
          <w:sz w:val="20"/>
        </w:rPr>
        <w:t xml:space="preserve">aboratory </w:t>
      </w:r>
      <w:r w:rsidRPr="00166963">
        <w:rPr>
          <w:rFonts w:cs="Arial"/>
          <w:sz w:val="20"/>
        </w:rPr>
        <w:t xml:space="preserve">calculation methods and techniques </w:t>
      </w:r>
      <w:r w:rsidR="00535151" w:rsidRPr="00166963">
        <w:rPr>
          <w:rFonts w:cs="Arial"/>
          <w:sz w:val="20"/>
        </w:rPr>
        <w:t xml:space="preserve">used in </w:t>
      </w:r>
      <w:r w:rsidRPr="00166963">
        <w:rPr>
          <w:rFonts w:cs="Arial"/>
          <w:sz w:val="20"/>
        </w:rPr>
        <w:t>b</w:t>
      </w:r>
      <w:r w:rsidR="00535151" w:rsidRPr="00166963">
        <w:rPr>
          <w:rFonts w:cs="Arial"/>
          <w:sz w:val="20"/>
        </w:rPr>
        <w:t>iosciences</w:t>
      </w:r>
      <w:r w:rsidR="00166963" w:rsidRPr="00166963">
        <w:rPr>
          <w:rFonts w:cs="Arial"/>
          <w:sz w:val="20"/>
        </w:rPr>
        <w:t>, with the overall objective, to</w:t>
      </w:r>
      <w:r w:rsidR="00311F9B" w:rsidRPr="00166963">
        <w:rPr>
          <w:rFonts w:cs="Arial"/>
          <w:sz w:val="20"/>
        </w:rPr>
        <w:t xml:space="preserve"> </w:t>
      </w:r>
      <w:r w:rsidR="00535151" w:rsidRPr="00166963">
        <w:rPr>
          <w:rFonts w:cs="Arial"/>
          <w:sz w:val="20"/>
        </w:rPr>
        <w:t>prepare students for successful internships and advanced courses in biotechnology and environmental sciences.</w:t>
      </w:r>
      <w:r w:rsidRPr="00166963">
        <w:rPr>
          <w:rFonts w:cs="Arial"/>
          <w:sz w:val="20"/>
        </w:rPr>
        <w:t xml:space="preserve"> </w:t>
      </w:r>
    </w:p>
    <w:p w:rsidR="00166963" w:rsidRPr="00166963" w:rsidRDefault="00166963" w:rsidP="004A068C">
      <w:pPr>
        <w:pStyle w:val="SP"/>
        <w:rPr>
          <w:rFonts w:cs="Arial"/>
          <w:sz w:val="20"/>
        </w:rPr>
      </w:pPr>
    </w:p>
    <w:p w:rsidR="004A068C" w:rsidRPr="00166963" w:rsidRDefault="004A068C" w:rsidP="00955688">
      <w:pPr>
        <w:pStyle w:val="SP"/>
        <w:rPr>
          <w:rFonts w:cs="Arial"/>
          <w:sz w:val="20"/>
        </w:rPr>
      </w:pPr>
      <w:r w:rsidRPr="00166963">
        <w:rPr>
          <w:rFonts w:cs="Arial"/>
          <w:b/>
          <w:sz w:val="20"/>
        </w:rPr>
        <w:t>Grades</w:t>
      </w:r>
      <w:r w:rsidR="00022D72" w:rsidRPr="00166963">
        <w:rPr>
          <w:rFonts w:cs="Arial"/>
          <w:b/>
          <w:sz w:val="20"/>
        </w:rPr>
        <w:t>:</w:t>
      </w:r>
      <w:r w:rsidR="0035109D" w:rsidRPr="00166963">
        <w:rPr>
          <w:rFonts w:cs="Arial"/>
          <w:sz w:val="20"/>
        </w:rPr>
        <w:t xml:space="preserve"> </w:t>
      </w:r>
      <w:r w:rsidRPr="00166963">
        <w:rPr>
          <w:rFonts w:cs="Arial"/>
          <w:sz w:val="20"/>
        </w:rPr>
        <w:t xml:space="preserve">Student </w:t>
      </w:r>
      <w:r w:rsidRPr="00166963">
        <w:rPr>
          <w:rFonts w:cs="Arial"/>
          <w:b/>
          <w:sz w:val="20"/>
        </w:rPr>
        <w:t xml:space="preserve">grades </w:t>
      </w:r>
      <w:r w:rsidRPr="00166963">
        <w:rPr>
          <w:rFonts w:cs="Arial"/>
          <w:sz w:val="20"/>
        </w:rPr>
        <w:t>will be calculated as follows:</w:t>
      </w:r>
    </w:p>
    <w:p w:rsidR="00FB0F53" w:rsidRPr="00166963" w:rsidRDefault="00FB0F53" w:rsidP="00955688">
      <w:pPr>
        <w:pStyle w:val="SP"/>
        <w:rPr>
          <w:rFonts w:cs="Arial"/>
          <w:sz w:val="20"/>
        </w:rPr>
      </w:pPr>
    </w:p>
    <w:p w:rsidR="004A068C" w:rsidRPr="00166963" w:rsidRDefault="004A068C" w:rsidP="004A068C">
      <w:pPr>
        <w:rPr>
          <w:rFonts w:ascii="Arial" w:hAnsi="Arial" w:cs="Arial"/>
          <w:b/>
          <w:sz w:val="20"/>
        </w:rPr>
      </w:pPr>
      <w:r w:rsidRPr="00166963">
        <w:rPr>
          <w:rFonts w:ascii="Arial" w:hAnsi="Arial" w:cs="Arial"/>
          <w:sz w:val="20"/>
        </w:rPr>
        <w:t>Quizzes:</w:t>
      </w:r>
      <w:r w:rsidRPr="00166963">
        <w:rPr>
          <w:rFonts w:ascii="Arial" w:hAnsi="Arial" w:cs="Arial"/>
          <w:sz w:val="20"/>
        </w:rPr>
        <w:tab/>
      </w:r>
      <w:r w:rsidRPr="00166963">
        <w:rPr>
          <w:rFonts w:ascii="Arial" w:hAnsi="Arial" w:cs="Arial"/>
          <w:sz w:val="20"/>
        </w:rPr>
        <w:tab/>
      </w:r>
      <w:r w:rsidRPr="00166963">
        <w:rPr>
          <w:rFonts w:ascii="Arial" w:hAnsi="Arial" w:cs="Arial"/>
          <w:sz w:val="20"/>
        </w:rPr>
        <w:tab/>
        <w:t xml:space="preserve"> </w:t>
      </w:r>
      <w:r w:rsidR="001F48C4">
        <w:rPr>
          <w:rFonts w:ascii="Arial" w:hAnsi="Arial" w:cs="Arial"/>
          <w:sz w:val="20"/>
        </w:rPr>
        <w:t>20</w:t>
      </w:r>
      <w:r w:rsidRPr="00166963">
        <w:rPr>
          <w:rFonts w:ascii="Arial" w:hAnsi="Arial" w:cs="Arial"/>
          <w:sz w:val="20"/>
        </w:rPr>
        <w:t xml:space="preserve">%  </w:t>
      </w:r>
      <w:r w:rsidRPr="00166963">
        <w:rPr>
          <w:rFonts w:ascii="Arial" w:hAnsi="Arial" w:cs="Arial"/>
          <w:sz w:val="20"/>
        </w:rPr>
        <w:tab/>
      </w:r>
      <w:r w:rsidRPr="00166963">
        <w:rPr>
          <w:rFonts w:ascii="Arial" w:hAnsi="Arial" w:cs="Arial"/>
          <w:b/>
          <w:sz w:val="20"/>
        </w:rPr>
        <w:tab/>
      </w:r>
      <w:r w:rsidRPr="00166963">
        <w:rPr>
          <w:rFonts w:ascii="Arial" w:hAnsi="Arial" w:cs="Arial"/>
          <w:b/>
          <w:sz w:val="20"/>
        </w:rPr>
        <w:tab/>
        <w:t xml:space="preserve">          </w:t>
      </w:r>
    </w:p>
    <w:p w:rsidR="004A068C" w:rsidRPr="00166963" w:rsidRDefault="004A068C" w:rsidP="004A068C">
      <w:pPr>
        <w:rPr>
          <w:rFonts w:ascii="Arial" w:hAnsi="Arial" w:cs="Arial"/>
          <w:b/>
          <w:sz w:val="20"/>
        </w:rPr>
      </w:pPr>
      <w:r w:rsidRPr="00166963">
        <w:rPr>
          <w:rFonts w:ascii="Arial" w:hAnsi="Arial" w:cs="Arial"/>
          <w:sz w:val="20"/>
        </w:rPr>
        <w:t xml:space="preserve">Exam 1:  </w:t>
      </w:r>
      <w:r w:rsidRPr="00166963">
        <w:rPr>
          <w:rFonts w:ascii="Arial" w:hAnsi="Arial" w:cs="Arial"/>
          <w:sz w:val="20"/>
        </w:rPr>
        <w:tab/>
      </w:r>
      <w:r w:rsidRPr="00166963">
        <w:rPr>
          <w:rFonts w:ascii="Arial" w:hAnsi="Arial" w:cs="Arial"/>
          <w:sz w:val="20"/>
        </w:rPr>
        <w:tab/>
      </w:r>
      <w:r w:rsidRPr="00166963">
        <w:rPr>
          <w:rFonts w:ascii="Arial" w:hAnsi="Arial" w:cs="Arial"/>
          <w:sz w:val="20"/>
        </w:rPr>
        <w:tab/>
        <w:t xml:space="preserve"> </w:t>
      </w:r>
      <w:r w:rsidR="008108AA" w:rsidRPr="00166963">
        <w:rPr>
          <w:rFonts w:ascii="Arial" w:hAnsi="Arial" w:cs="Arial"/>
          <w:sz w:val="20"/>
        </w:rPr>
        <w:t>35</w:t>
      </w:r>
      <w:r w:rsidRPr="00166963">
        <w:rPr>
          <w:rFonts w:ascii="Arial" w:hAnsi="Arial" w:cs="Arial"/>
          <w:sz w:val="20"/>
        </w:rPr>
        <w:t>%</w:t>
      </w:r>
      <w:r w:rsidRPr="00166963">
        <w:rPr>
          <w:rFonts w:ascii="Arial" w:hAnsi="Arial" w:cs="Arial"/>
          <w:sz w:val="20"/>
        </w:rPr>
        <w:tab/>
      </w:r>
      <w:r w:rsidRPr="00166963">
        <w:rPr>
          <w:rFonts w:ascii="Arial" w:hAnsi="Arial" w:cs="Arial"/>
          <w:sz w:val="20"/>
        </w:rPr>
        <w:tab/>
      </w:r>
      <w:r w:rsidRPr="00166963">
        <w:rPr>
          <w:rFonts w:ascii="Arial" w:hAnsi="Arial" w:cs="Arial"/>
          <w:sz w:val="20"/>
        </w:rPr>
        <w:tab/>
      </w:r>
    </w:p>
    <w:p w:rsidR="004A068C" w:rsidRPr="00166963" w:rsidRDefault="004A068C" w:rsidP="004A068C">
      <w:pPr>
        <w:rPr>
          <w:rFonts w:ascii="Arial" w:hAnsi="Arial" w:cs="Arial"/>
          <w:sz w:val="20"/>
        </w:rPr>
      </w:pPr>
      <w:r w:rsidRPr="00166963">
        <w:rPr>
          <w:rFonts w:ascii="Arial" w:hAnsi="Arial" w:cs="Arial"/>
          <w:sz w:val="20"/>
        </w:rPr>
        <w:t xml:space="preserve">Exam II:  </w:t>
      </w:r>
      <w:r w:rsidRPr="00166963">
        <w:rPr>
          <w:rFonts w:ascii="Arial" w:hAnsi="Arial" w:cs="Arial"/>
          <w:sz w:val="20"/>
        </w:rPr>
        <w:tab/>
      </w:r>
      <w:r w:rsidRPr="00166963">
        <w:rPr>
          <w:rFonts w:ascii="Arial" w:hAnsi="Arial" w:cs="Arial"/>
          <w:sz w:val="20"/>
        </w:rPr>
        <w:tab/>
      </w:r>
      <w:r w:rsidRPr="00166963">
        <w:rPr>
          <w:rFonts w:ascii="Arial" w:hAnsi="Arial" w:cs="Arial"/>
          <w:sz w:val="20"/>
        </w:rPr>
        <w:tab/>
        <w:t xml:space="preserve"> </w:t>
      </w:r>
      <w:r w:rsidR="008108AA" w:rsidRPr="00166963">
        <w:rPr>
          <w:rFonts w:ascii="Arial" w:hAnsi="Arial" w:cs="Arial"/>
          <w:sz w:val="20"/>
        </w:rPr>
        <w:t>35</w:t>
      </w:r>
      <w:r w:rsidRPr="00166963">
        <w:rPr>
          <w:rFonts w:ascii="Arial" w:hAnsi="Arial" w:cs="Arial"/>
          <w:sz w:val="20"/>
        </w:rPr>
        <w:t>%</w:t>
      </w:r>
      <w:r w:rsidRPr="00166963">
        <w:rPr>
          <w:rFonts w:ascii="Arial" w:hAnsi="Arial" w:cs="Arial"/>
          <w:sz w:val="20"/>
        </w:rPr>
        <w:tab/>
      </w:r>
      <w:r w:rsidRPr="00166963">
        <w:rPr>
          <w:rFonts w:ascii="Arial" w:hAnsi="Arial" w:cs="Arial"/>
          <w:sz w:val="20"/>
        </w:rPr>
        <w:tab/>
      </w:r>
      <w:r w:rsidRPr="00166963">
        <w:rPr>
          <w:rFonts w:ascii="Arial" w:hAnsi="Arial" w:cs="Arial"/>
          <w:sz w:val="20"/>
        </w:rPr>
        <w:tab/>
      </w:r>
      <w:r w:rsidRPr="00166963">
        <w:rPr>
          <w:rFonts w:ascii="Arial" w:hAnsi="Arial" w:cs="Arial"/>
          <w:sz w:val="20"/>
        </w:rPr>
        <w:tab/>
      </w:r>
      <w:r w:rsidRPr="00166963">
        <w:rPr>
          <w:rFonts w:ascii="Arial" w:hAnsi="Arial" w:cs="Arial"/>
          <w:sz w:val="20"/>
        </w:rPr>
        <w:tab/>
      </w:r>
    </w:p>
    <w:p w:rsidR="00694361" w:rsidRPr="00166963" w:rsidRDefault="004A068C" w:rsidP="004A068C">
      <w:pPr>
        <w:rPr>
          <w:rFonts w:ascii="Arial" w:hAnsi="Arial" w:cs="Arial"/>
          <w:sz w:val="20"/>
        </w:rPr>
      </w:pPr>
      <w:r w:rsidRPr="00166963">
        <w:rPr>
          <w:rFonts w:ascii="Arial" w:hAnsi="Arial" w:cs="Arial"/>
          <w:sz w:val="20"/>
        </w:rPr>
        <w:t>Project</w:t>
      </w:r>
      <w:r w:rsidR="00174020" w:rsidRPr="00166963">
        <w:rPr>
          <w:rFonts w:ascii="Arial" w:hAnsi="Arial" w:cs="Arial"/>
          <w:sz w:val="20"/>
        </w:rPr>
        <w:tab/>
      </w:r>
      <w:r w:rsidR="00174020" w:rsidRPr="00166963">
        <w:rPr>
          <w:rFonts w:ascii="Arial" w:hAnsi="Arial" w:cs="Arial"/>
          <w:sz w:val="20"/>
        </w:rPr>
        <w:tab/>
        <w:t xml:space="preserve"> </w:t>
      </w:r>
      <w:r w:rsidR="00B06DC8" w:rsidRPr="00166963">
        <w:rPr>
          <w:rFonts w:ascii="Arial" w:hAnsi="Arial" w:cs="Arial"/>
          <w:sz w:val="20"/>
        </w:rPr>
        <w:t xml:space="preserve">          </w:t>
      </w:r>
      <w:r w:rsidR="0035109D" w:rsidRPr="00166963">
        <w:rPr>
          <w:rFonts w:ascii="Arial" w:hAnsi="Arial" w:cs="Arial"/>
          <w:sz w:val="20"/>
        </w:rPr>
        <w:t xml:space="preserve">            </w:t>
      </w:r>
      <w:r w:rsidR="00BD559F" w:rsidRPr="00166963">
        <w:rPr>
          <w:rFonts w:ascii="Arial" w:hAnsi="Arial" w:cs="Arial"/>
          <w:sz w:val="20"/>
        </w:rPr>
        <w:t xml:space="preserve"> </w:t>
      </w:r>
      <w:r w:rsidR="001F48C4">
        <w:rPr>
          <w:rFonts w:ascii="Arial" w:hAnsi="Arial" w:cs="Arial"/>
          <w:sz w:val="20"/>
        </w:rPr>
        <w:t xml:space="preserve">   10</w:t>
      </w:r>
      <w:r w:rsidRPr="00166963">
        <w:rPr>
          <w:rFonts w:ascii="Arial" w:hAnsi="Arial" w:cs="Arial"/>
          <w:sz w:val="20"/>
        </w:rPr>
        <w:t>%</w:t>
      </w:r>
    </w:p>
    <w:p w:rsidR="006915FE" w:rsidRPr="00166963" w:rsidRDefault="00694361" w:rsidP="004A068C">
      <w:pPr>
        <w:rPr>
          <w:rFonts w:ascii="Arial" w:hAnsi="Arial" w:cs="Arial"/>
          <w:sz w:val="20"/>
        </w:rPr>
      </w:pPr>
      <w:r w:rsidRPr="00166963">
        <w:rPr>
          <w:rFonts w:ascii="Arial" w:hAnsi="Arial" w:cs="Arial"/>
          <w:sz w:val="20"/>
        </w:rPr>
        <w:tab/>
      </w:r>
      <w:r w:rsidRPr="00166963">
        <w:rPr>
          <w:rFonts w:ascii="Arial" w:hAnsi="Arial" w:cs="Arial"/>
          <w:sz w:val="20"/>
        </w:rPr>
        <w:tab/>
      </w:r>
      <w:r w:rsidRPr="00166963">
        <w:rPr>
          <w:rFonts w:ascii="Arial" w:hAnsi="Arial" w:cs="Arial"/>
          <w:sz w:val="20"/>
        </w:rPr>
        <w:tab/>
        <w:t xml:space="preserve">   </w:t>
      </w:r>
      <w:r w:rsidR="004A068C" w:rsidRPr="00166963">
        <w:rPr>
          <w:rFonts w:ascii="Arial" w:hAnsi="Arial" w:cs="Arial"/>
          <w:sz w:val="20"/>
        </w:rPr>
        <w:t xml:space="preserve">                              </w:t>
      </w:r>
    </w:p>
    <w:p w:rsidR="004A068C" w:rsidRPr="00166963" w:rsidRDefault="004A068C" w:rsidP="004A068C">
      <w:pPr>
        <w:rPr>
          <w:rFonts w:ascii="Arial" w:hAnsi="Arial" w:cs="Arial"/>
          <w:sz w:val="20"/>
        </w:rPr>
      </w:pPr>
      <w:r w:rsidRPr="00166963">
        <w:rPr>
          <w:rFonts w:ascii="Arial" w:hAnsi="Arial" w:cs="Arial"/>
          <w:b/>
          <w:sz w:val="20"/>
        </w:rPr>
        <w:t>Total Points:</w:t>
      </w:r>
      <w:r w:rsidRPr="00166963">
        <w:rPr>
          <w:rFonts w:ascii="Arial" w:hAnsi="Arial" w:cs="Arial"/>
          <w:b/>
          <w:sz w:val="20"/>
        </w:rPr>
        <w:tab/>
      </w:r>
      <w:r w:rsidRPr="00166963">
        <w:rPr>
          <w:rFonts w:ascii="Arial" w:hAnsi="Arial" w:cs="Arial"/>
          <w:sz w:val="20"/>
        </w:rPr>
        <w:tab/>
      </w:r>
      <w:r w:rsidR="00BD559F" w:rsidRPr="00166963">
        <w:rPr>
          <w:rFonts w:ascii="Arial" w:hAnsi="Arial" w:cs="Arial"/>
          <w:sz w:val="20"/>
        </w:rPr>
        <w:t xml:space="preserve">             </w:t>
      </w:r>
      <w:r w:rsidRPr="00166963">
        <w:rPr>
          <w:rFonts w:ascii="Arial" w:hAnsi="Arial" w:cs="Arial"/>
          <w:sz w:val="20"/>
        </w:rPr>
        <w:t>100%</w:t>
      </w:r>
      <w:r w:rsidRPr="00166963">
        <w:rPr>
          <w:rFonts w:ascii="Arial" w:hAnsi="Arial" w:cs="Arial"/>
          <w:sz w:val="20"/>
        </w:rPr>
        <w:tab/>
      </w:r>
      <w:r w:rsidRPr="00166963">
        <w:rPr>
          <w:rFonts w:ascii="Arial" w:hAnsi="Arial" w:cs="Arial"/>
          <w:sz w:val="20"/>
        </w:rPr>
        <w:tab/>
      </w:r>
    </w:p>
    <w:p w:rsidR="004B0356" w:rsidRPr="00166963" w:rsidRDefault="004B0356" w:rsidP="004A068C">
      <w:pPr>
        <w:rPr>
          <w:rFonts w:ascii="Arial" w:hAnsi="Arial" w:cs="Arial"/>
          <w:b/>
          <w:sz w:val="20"/>
        </w:rPr>
      </w:pPr>
    </w:p>
    <w:p w:rsidR="001F39FD" w:rsidRPr="00166963" w:rsidRDefault="004A068C" w:rsidP="004A068C">
      <w:pPr>
        <w:rPr>
          <w:rFonts w:ascii="Arial" w:hAnsi="Arial" w:cs="Arial"/>
          <w:sz w:val="20"/>
        </w:rPr>
      </w:pPr>
      <w:r w:rsidRPr="00166963">
        <w:rPr>
          <w:rFonts w:ascii="Arial" w:hAnsi="Arial" w:cs="Arial"/>
          <w:b/>
          <w:sz w:val="20"/>
        </w:rPr>
        <w:t xml:space="preserve">Final grade </w:t>
      </w:r>
      <w:r w:rsidRPr="00166963">
        <w:rPr>
          <w:rFonts w:ascii="Arial" w:hAnsi="Arial" w:cs="Arial"/>
          <w:sz w:val="20"/>
        </w:rPr>
        <w:t>in the class will be based on the following criteria:</w:t>
      </w:r>
    </w:p>
    <w:p w:rsidR="000C2E88" w:rsidRPr="00166963" w:rsidRDefault="000C2E88" w:rsidP="004A068C">
      <w:pPr>
        <w:rPr>
          <w:rFonts w:ascii="Arial" w:hAnsi="Arial" w:cs="Arial"/>
          <w:sz w:val="20"/>
        </w:rPr>
      </w:pPr>
    </w:p>
    <w:p w:rsidR="004A068C" w:rsidRPr="00166963" w:rsidRDefault="004A068C" w:rsidP="004A068C">
      <w:pPr>
        <w:rPr>
          <w:rFonts w:ascii="Arial" w:hAnsi="Arial" w:cs="Arial"/>
          <w:sz w:val="20"/>
        </w:rPr>
      </w:pPr>
      <w:r w:rsidRPr="00166963">
        <w:rPr>
          <w:rFonts w:ascii="Arial" w:hAnsi="Arial" w:cs="Arial"/>
          <w:sz w:val="20"/>
        </w:rPr>
        <w:t>A:</w:t>
      </w:r>
      <w:r w:rsidRPr="00166963">
        <w:rPr>
          <w:rFonts w:ascii="Arial" w:hAnsi="Arial" w:cs="Arial"/>
          <w:sz w:val="20"/>
        </w:rPr>
        <w:tab/>
        <w:t>90-100</w:t>
      </w:r>
    </w:p>
    <w:p w:rsidR="004A068C" w:rsidRPr="00166963" w:rsidRDefault="004A068C" w:rsidP="004A068C">
      <w:pPr>
        <w:rPr>
          <w:rFonts w:ascii="Arial" w:hAnsi="Arial" w:cs="Arial"/>
          <w:sz w:val="20"/>
        </w:rPr>
      </w:pPr>
      <w:r w:rsidRPr="00166963">
        <w:rPr>
          <w:rFonts w:ascii="Arial" w:hAnsi="Arial" w:cs="Arial"/>
          <w:sz w:val="20"/>
        </w:rPr>
        <w:t>B:</w:t>
      </w:r>
      <w:r w:rsidRPr="00166963">
        <w:rPr>
          <w:rFonts w:ascii="Arial" w:hAnsi="Arial" w:cs="Arial"/>
          <w:sz w:val="20"/>
        </w:rPr>
        <w:tab/>
        <w:t>80-89</w:t>
      </w:r>
    </w:p>
    <w:p w:rsidR="004A068C" w:rsidRPr="00166963" w:rsidRDefault="004A068C" w:rsidP="004A068C">
      <w:pPr>
        <w:rPr>
          <w:rFonts w:ascii="Arial" w:hAnsi="Arial" w:cs="Arial"/>
          <w:sz w:val="20"/>
        </w:rPr>
      </w:pPr>
      <w:r w:rsidRPr="00166963">
        <w:rPr>
          <w:rFonts w:ascii="Arial" w:hAnsi="Arial" w:cs="Arial"/>
          <w:sz w:val="20"/>
        </w:rPr>
        <w:t>C:</w:t>
      </w:r>
      <w:r w:rsidRPr="00166963">
        <w:rPr>
          <w:rFonts w:ascii="Arial" w:hAnsi="Arial" w:cs="Arial"/>
          <w:sz w:val="20"/>
        </w:rPr>
        <w:tab/>
        <w:t>70-79</w:t>
      </w:r>
    </w:p>
    <w:p w:rsidR="004A068C" w:rsidRPr="00166963" w:rsidRDefault="004A068C" w:rsidP="004A068C">
      <w:pPr>
        <w:rPr>
          <w:rFonts w:ascii="Arial" w:hAnsi="Arial" w:cs="Arial"/>
          <w:sz w:val="20"/>
        </w:rPr>
      </w:pPr>
      <w:r w:rsidRPr="00166963">
        <w:rPr>
          <w:rFonts w:ascii="Arial" w:hAnsi="Arial" w:cs="Arial"/>
          <w:sz w:val="20"/>
        </w:rPr>
        <w:t>D:</w:t>
      </w:r>
      <w:r w:rsidRPr="00166963">
        <w:rPr>
          <w:rFonts w:ascii="Arial" w:hAnsi="Arial" w:cs="Arial"/>
          <w:sz w:val="20"/>
        </w:rPr>
        <w:tab/>
        <w:t>60-70</w:t>
      </w:r>
    </w:p>
    <w:p w:rsidR="004A068C" w:rsidRDefault="004A068C" w:rsidP="004A068C">
      <w:pPr>
        <w:rPr>
          <w:rFonts w:ascii="Arial" w:hAnsi="Arial" w:cs="Arial"/>
          <w:sz w:val="20"/>
        </w:rPr>
      </w:pPr>
      <w:r w:rsidRPr="00166963">
        <w:rPr>
          <w:rFonts w:ascii="Arial" w:hAnsi="Arial" w:cs="Arial"/>
          <w:sz w:val="20"/>
        </w:rPr>
        <w:t>F:</w:t>
      </w:r>
      <w:r w:rsidRPr="00166963">
        <w:rPr>
          <w:rFonts w:ascii="Arial" w:hAnsi="Arial" w:cs="Arial"/>
          <w:sz w:val="20"/>
        </w:rPr>
        <w:tab/>
        <w:t>Below 60</w:t>
      </w:r>
    </w:p>
    <w:p w:rsidR="00166963" w:rsidRPr="00166963" w:rsidRDefault="00166963" w:rsidP="004A068C">
      <w:pPr>
        <w:rPr>
          <w:rFonts w:ascii="Arial" w:hAnsi="Arial" w:cs="Arial"/>
          <w:sz w:val="20"/>
        </w:rPr>
      </w:pPr>
    </w:p>
    <w:p w:rsidR="00FB0F53" w:rsidRPr="00166963" w:rsidRDefault="00FB0F53" w:rsidP="00FB0F53">
      <w:pPr>
        <w:pStyle w:val="SP"/>
        <w:rPr>
          <w:rFonts w:cs="Arial"/>
          <w:b/>
          <w:sz w:val="20"/>
        </w:rPr>
      </w:pPr>
      <w:r w:rsidRPr="00166963">
        <w:rPr>
          <w:rFonts w:cs="Arial"/>
          <w:b/>
          <w:sz w:val="20"/>
        </w:rPr>
        <w:t>Exams</w:t>
      </w:r>
      <w:r w:rsidR="00E0283D" w:rsidRPr="00166963">
        <w:rPr>
          <w:rFonts w:cs="Arial"/>
          <w:b/>
          <w:sz w:val="20"/>
        </w:rPr>
        <w:t xml:space="preserve">: </w:t>
      </w:r>
      <w:r w:rsidRPr="00166963">
        <w:rPr>
          <w:rFonts w:cs="Arial"/>
          <w:sz w:val="20"/>
        </w:rPr>
        <w:t xml:space="preserve">The exams </w:t>
      </w:r>
      <w:r w:rsidR="00166963">
        <w:rPr>
          <w:rFonts w:cs="Arial"/>
          <w:sz w:val="20"/>
        </w:rPr>
        <w:t>in this course</w:t>
      </w:r>
      <w:r w:rsidRPr="00166963">
        <w:rPr>
          <w:rFonts w:cs="Arial"/>
          <w:sz w:val="20"/>
        </w:rPr>
        <w:t xml:space="preserve"> focus on materials presented in class. All </w:t>
      </w:r>
      <w:r w:rsidR="00166963" w:rsidRPr="00166963">
        <w:rPr>
          <w:rFonts w:cs="Arial"/>
          <w:sz w:val="20"/>
        </w:rPr>
        <w:t>PowerPoint</w:t>
      </w:r>
      <w:r w:rsidRPr="00166963">
        <w:rPr>
          <w:rFonts w:cs="Arial"/>
          <w:sz w:val="20"/>
        </w:rPr>
        <w:t xml:space="preserve"> presentations will be made available on WebCT. Each exam will </w:t>
      </w:r>
      <w:r w:rsidR="00663776">
        <w:rPr>
          <w:rFonts w:cs="Arial"/>
          <w:sz w:val="20"/>
        </w:rPr>
        <w:t>place major emphasis</w:t>
      </w:r>
      <w:r w:rsidRPr="00166963">
        <w:rPr>
          <w:rFonts w:cs="Arial"/>
          <w:sz w:val="20"/>
        </w:rPr>
        <w:t xml:space="preserve"> </w:t>
      </w:r>
      <w:r w:rsidR="00663776">
        <w:rPr>
          <w:rFonts w:cs="Arial"/>
          <w:sz w:val="20"/>
        </w:rPr>
        <w:t xml:space="preserve">on </w:t>
      </w:r>
      <w:r w:rsidRPr="00166963">
        <w:rPr>
          <w:rFonts w:cs="Arial"/>
          <w:sz w:val="20"/>
        </w:rPr>
        <w:t xml:space="preserve">problem solving </w:t>
      </w:r>
      <w:r w:rsidR="00663776">
        <w:rPr>
          <w:rFonts w:cs="Arial"/>
          <w:sz w:val="20"/>
        </w:rPr>
        <w:t xml:space="preserve">skills by relying </w:t>
      </w:r>
      <w:r w:rsidR="00663776">
        <w:rPr>
          <w:rFonts w:cs="Arial"/>
          <w:sz w:val="20"/>
        </w:rPr>
        <w:lastRenderedPageBreak/>
        <w:t xml:space="preserve">on multiple choice questions </w:t>
      </w:r>
      <w:r w:rsidRPr="00166963">
        <w:rPr>
          <w:rFonts w:cs="Arial"/>
          <w:sz w:val="20"/>
        </w:rPr>
        <w:t>and</w:t>
      </w:r>
      <w:r w:rsidR="000A3093">
        <w:rPr>
          <w:rFonts w:cs="Arial"/>
          <w:sz w:val="20"/>
        </w:rPr>
        <w:t>/or</w:t>
      </w:r>
      <w:r w:rsidRPr="00166963">
        <w:rPr>
          <w:rFonts w:cs="Arial"/>
          <w:sz w:val="20"/>
        </w:rPr>
        <w:t xml:space="preserve"> descriptive essays. These essays </w:t>
      </w:r>
      <w:r w:rsidR="00EC2BBA">
        <w:rPr>
          <w:rFonts w:cs="Arial"/>
          <w:sz w:val="20"/>
        </w:rPr>
        <w:t>will be,</w:t>
      </w:r>
      <w:r w:rsidRPr="00166963">
        <w:rPr>
          <w:rFonts w:cs="Arial"/>
          <w:sz w:val="20"/>
        </w:rPr>
        <w:t xml:space="preserve"> at times</w:t>
      </w:r>
      <w:r w:rsidR="00EC2BBA">
        <w:rPr>
          <w:rFonts w:cs="Arial"/>
          <w:sz w:val="20"/>
        </w:rPr>
        <w:t>,</w:t>
      </w:r>
      <w:r w:rsidRPr="00166963">
        <w:rPr>
          <w:rFonts w:cs="Arial"/>
          <w:sz w:val="20"/>
        </w:rPr>
        <w:t xml:space="preserve"> thought provoking requiring you to apply learned concepts in simulated situations</w:t>
      </w:r>
      <w:r w:rsidR="00EC2BBA">
        <w:rPr>
          <w:rFonts w:cs="Arial"/>
          <w:sz w:val="20"/>
        </w:rPr>
        <w:t xml:space="preserve">. </w:t>
      </w:r>
      <w:r w:rsidR="005C38BC" w:rsidRPr="00166963">
        <w:rPr>
          <w:rFonts w:cs="Arial"/>
          <w:sz w:val="20"/>
        </w:rPr>
        <w:t xml:space="preserve">There will be </w:t>
      </w:r>
      <w:r w:rsidR="005C38BC" w:rsidRPr="00166963">
        <w:rPr>
          <w:rFonts w:cs="Arial"/>
          <w:b/>
          <w:sz w:val="20"/>
        </w:rPr>
        <w:t>no</w:t>
      </w:r>
      <w:r w:rsidR="005C38BC" w:rsidRPr="00166963">
        <w:rPr>
          <w:rFonts w:cs="Arial"/>
          <w:sz w:val="20"/>
        </w:rPr>
        <w:t xml:space="preserve"> final exam for the course.</w:t>
      </w:r>
    </w:p>
    <w:p w:rsidR="00FB0F53" w:rsidRPr="00166963" w:rsidRDefault="00FB0F53" w:rsidP="00FB0F53">
      <w:pPr>
        <w:pStyle w:val="ListParagraph"/>
        <w:ind w:left="0"/>
        <w:rPr>
          <w:rFonts w:ascii="Arial" w:hAnsi="Arial" w:cs="Arial"/>
          <w:b/>
          <w:color w:val="000000"/>
          <w:sz w:val="20"/>
          <w:szCs w:val="20"/>
        </w:rPr>
      </w:pPr>
    </w:p>
    <w:p w:rsidR="00FB0F53" w:rsidRPr="00166963" w:rsidRDefault="00FB0F53" w:rsidP="00FB0F53">
      <w:pPr>
        <w:pStyle w:val="ListParagraph"/>
        <w:ind w:left="0"/>
        <w:rPr>
          <w:rFonts w:ascii="Arial" w:hAnsi="Arial" w:cs="Arial"/>
          <w:i/>
          <w:color w:val="000000"/>
          <w:sz w:val="20"/>
          <w:szCs w:val="20"/>
        </w:rPr>
      </w:pPr>
      <w:r w:rsidRPr="00166963">
        <w:rPr>
          <w:rFonts w:ascii="Arial" w:hAnsi="Arial" w:cs="Arial"/>
          <w:b/>
          <w:color w:val="000000"/>
          <w:sz w:val="20"/>
          <w:szCs w:val="20"/>
        </w:rPr>
        <w:t>Make-up Exams and Penalt</w:t>
      </w:r>
      <w:r w:rsidR="009A59E4" w:rsidRPr="00166963">
        <w:rPr>
          <w:rFonts w:ascii="Arial" w:hAnsi="Arial" w:cs="Arial"/>
          <w:b/>
          <w:color w:val="000000"/>
          <w:sz w:val="20"/>
          <w:szCs w:val="20"/>
        </w:rPr>
        <w:t>y</w:t>
      </w:r>
      <w:r w:rsidR="00CA52E3" w:rsidRPr="00166963">
        <w:rPr>
          <w:rFonts w:ascii="Arial" w:hAnsi="Arial" w:cs="Arial"/>
          <w:i/>
          <w:color w:val="000000"/>
          <w:sz w:val="20"/>
          <w:szCs w:val="20"/>
        </w:rPr>
        <w:t>:</w:t>
      </w:r>
      <w:r w:rsidR="00694361" w:rsidRPr="00166963">
        <w:rPr>
          <w:rFonts w:ascii="Arial" w:hAnsi="Arial" w:cs="Arial"/>
          <w:i/>
          <w:color w:val="000000"/>
          <w:sz w:val="20"/>
          <w:szCs w:val="20"/>
        </w:rPr>
        <w:t xml:space="preserve"> </w:t>
      </w:r>
      <w:r w:rsidRPr="00166963">
        <w:rPr>
          <w:rFonts w:ascii="Arial" w:hAnsi="Arial" w:cs="Arial"/>
          <w:sz w:val="20"/>
          <w:szCs w:val="20"/>
        </w:rPr>
        <w:t>Make-up exams will be granted only in cases recognized by the University through an excused absence; the</w:t>
      </w:r>
      <w:r w:rsidRPr="00166963">
        <w:rPr>
          <w:rFonts w:ascii="Arial" w:hAnsi="Arial" w:cs="Arial"/>
          <w:color w:val="000000"/>
          <w:sz w:val="20"/>
          <w:szCs w:val="20"/>
        </w:rPr>
        <w:t xml:space="preserve"> policy on excused absences can be found on pages</w:t>
      </w:r>
      <w:r w:rsidR="007E5070">
        <w:rPr>
          <w:rFonts w:ascii="Arial" w:hAnsi="Arial" w:cs="Arial"/>
          <w:color w:val="000000"/>
          <w:sz w:val="20"/>
          <w:szCs w:val="20"/>
        </w:rPr>
        <w:t xml:space="preserve"> </w:t>
      </w:r>
      <w:r w:rsidRPr="00166963">
        <w:rPr>
          <w:rFonts w:ascii="Arial" w:hAnsi="Arial" w:cs="Arial"/>
          <w:color w:val="000000"/>
          <w:sz w:val="20"/>
          <w:szCs w:val="20"/>
        </w:rPr>
        <w:t xml:space="preserve">79–81 of the 2010–2011 undergraduate catalog: </w:t>
      </w:r>
      <w:hyperlink r:id="rId9" w:history="1">
        <w:r w:rsidRPr="00166963">
          <w:rPr>
            <w:rStyle w:val="Hyperlink"/>
            <w:rFonts w:ascii="Arial" w:hAnsi="Arial" w:cs="Arial"/>
            <w:sz w:val="20"/>
            <w:szCs w:val="20"/>
          </w:rPr>
          <w:t>http://www.marshall.edu/catalog/undergraduate/ug_10-11_published.pdf</w:t>
        </w:r>
      </w:hyperlink>
      <w:r w:rsidRPr="00166963">
        <w:rPr>
          <w:rFonts w:ascii="Arial" w:hAnsi="Arial" w:cs="Arial"/>
          <w:color w:val="000000"/>
          <w:sz w:val="20"/>
          <w:szCs w:val="20"/>
        </w:rPr>
        <w:t>.  Students without a valid excuse will receive an F (zero) for the exam.</w:t>
      </w:r>
    </w:p>
    <w:p w:rsidR="00FB0F53" w:rsidRPr="00166963" w:rsidRDefault="009A59E4" w:rsidP="00FB0F53">
      <w:pPr>
        <w:pStyle w:val="SP"/>
        <w:rPr>
          <w:rFonts w:cs="Arial"/>
          <w:b/>
          <w:sz w:val="20"/>
        </w:rPr>
      </w:pPr>
      <w:r w:rsidRPr="00166963">
        <w:rPr>
          <w:rFonts w:cs="Arial"/>
          <w:b/>
          <w:sz w:val="20"/>
        </w:rPr>
        <w:t>Quizzes</w:t>
      </w:r>
      <w:r w:rsidR="00694361" w:rsidRPr="00166963">
        <w:rPr>
          <w:rFonts w:cs="Arial"/>
          <w:b/>
          <w:sz w:val="20"/>
        </w:rPr>
        <w:t xml:space="preserve">: </w:t>
      </w:r>
      <w:r w:rsidR="00FB0F53" w:rsidRPr="00166963">
        <w:rPr>
          <w:rFonts w:cs="Arial"/>
          <w:sz w:val="20"/>
        </w:rPr>
        <w:t xml:space="preserve">There will </w:t>
      </w:r>
      <w:r w:rsidR="009D0CB8" w:rsidRPr="00166963">
        <w:rPr>
          <w:rFonts w:cs="Arial"/>
          <w:sz w:val="20"/>
        </w:rPr>
        <w:t xml:space="preserve">be </w:t>
      </w:r>
      <w:r w:rsidR="00022720">
        <w:rPr>
          <w:rFonts w:cs="Arial"/>
          <w:sz w:val="20"/>
        </w:rPr>
        <w:t xml:space="preserve">at least </w:t>
      </w:r>
      <w:r w:rsidR="00F04A1A" w:rsidRPr="00166963">
        <w:rPr>
          <w:rFonts w:cs="Arial"/>
          <w:sz w:val="20"/>
        </w:rPr>
        <w:t>two</w:t>
      </w:r>
      <w:r w:rsidR="00FB0F53" w:rsidRPr="00166963">
        <w:rPr>
          <w:rFonts w:cs="Arial"/>
          <w:sz w:val="20"/>
        </w:rPr>
        <w:t xml:space="preserve"> quizzes during the semester. The quiz dates will be announced in advance to allow for adequate preparation. The quizzes may vary in format and may include multiple choice</w:t>
      </w:r>
      <w:r w:rsidR="00F04A1A" w:rsidRPr="00166963">
        <w:rPr>
          <w:rFonts w:cs="Arial"/>
          <w:sz w:val="20"/>
        </w:rPr>
        <w:t xml:space="preserve"> questions</w:t>
      </w:r>
      <w:r w:rsidR="00FB0F53" w:rsidRPr="00166963">
        <w:rPr>
          <w:rFonts w:cs="Arial"/>
          <w:sz w:val="20"/>
        </w:rPr>
        <w:t xml:space="preserve"> and</w:t>
      </w:r>
      <w:r w:rsidR="00F04A1A" w:rsidRPr="00166963">
        <w:rPr>
          <w:rFonts w:cs="Arial"/>
          <w:sz w:val="20"/>
        </w:rPr>
        <w:t>/or</w:t>
      </w:r>
      <w:r w:rsidR="00FB0F53" w:rsidRPr="00166963">
        <w:rPr>
          <w:rFonts w:cs="Arial"/>
          <w:sz w:val="20"/>
        </w:rPr>
        <w:t xml:space="preserve"> short answer </w:t>
      </w:r>
      <w:r w:rsidR="00F04A1A" w:rsidRPr="00166963">
        <w:rPr>
          <w:rFonts w:cs="Arial"/>
          <w:sz w:val="20"/>
        </w:rPr>
        <w:t>problems</w:t>
      </w:r>
      <w:r w:rsidR="00FB0F53" w:rsidRPr="00166963">
        <w:rPr>
          <w:rFonts w:cs="Arial"/>
          <w:sz w:val="20"/>
        </w:rPr>
        <w:t xml:space="preserve">. Quizzes </w:t>
      </w:r>
      <w:r w:rsidR="00FB0F53" w:rsidRPr="00166963">
        <w:rPr>
          <w:rFonts w:cs="Arial"/>
          <w:i/>
          <w:sz w:val="20"/>
        </w:rPr>
        <w:t>may not be made up for any reason.</w:t>
      </w:r>
    </w:p>
    <w:p w:rsidR="00694361" w:rsidRPr="00166963" w:rsidRDefault="00694361" w:rsidP="00E81C31">
      <w:pPr>
        <w:rPr>
          <w:rFonts w:ascii="Arial" w:hAnsi="Arial" w:cs="Arial"/>
          <w:b/>
          <w:sz w:val="20"/>
        </w:rPr>
      </w:pPr>
    </w:p>
    <w:p w:rsidR="00463144" w:rsidRPr="00463144" w:rsidRDefault="00463144" w:rsidP="00463144">
      <w:pPr>
        <w:rPr>
          <w:rFonts w:ascii="Arial" w:hAnsi="Arial" w:cs="Arial"/>
          <w:sz w:val="20"/>
        </w:rPr>
      </w:pPr>
      <w:r w:rsidRPr="00463144">
        <w:rPr>
          <w:rFonts w:ascii="Arial" w:hAnsi="Arial" w:cs="Arial"/>
          <w:b/>
          <w:sz w:val="20"/>
        </w:rPr>
        <w:t>Projects</w:t>
      </w:r>
      <w:r w:rsidRPr="00463144">
        <w:rPr>
          <w:rFonts w:ascii="Arial" w:hAnsi="Arial" w:cs="Arial"/>
          <w:sz w:val="20"/>
        </w:rPr>
        <w:t xml:space="preserve"> </w:t>
      </w:r>
    </w:p>
    <w:p w:rsidR="00463144" w:rsidRPr="00463144" w:rsidRDefault="00463144" w:rsidP="00463144">
      <w:pPr>
        <w:rPr>
          <w:rFonts w:ascii="Arial" w:hAnsi="Arial" w:cs="Arial"/>
          <w:b/>
          <w:sz w:val="20"/>
        </w:rPr>
      </w:pPr>
      <w:r w:rsidRPr="00463144">
        <w:rPr>
          <w:rFonts w:ascii="Arial" w:hAnsi="Arial" w:cs="Arial"/>
          <w:sz w:val="20"/>
        </w:rPr>
        <w:t>Each student will be assigned a topic for presentation to the class in PowerPoint format. The date for each presentation will be announced in advance to allow for adequate preparation. In addition, each student must submit a written report about his/her presentation. The format for the written reports will be discussed in class.</w:t>
      </w:r>
    </w:p>
    <w:p w:rsidR="00297BCB" w:rsidRPr="00166963" w:rsidRDefault="00297BCB">
      <w:pPr>
        <w:pStyle w:val="SP"/>
        <w:rPr>
          <w:rFonts w:cs="Arial"/>
          <w:sz w:val="20"/>
        </w:rPr>
      </w:pPr>
    </w:p>
    <w:p w:rsidR="00406DBD" w:rsidRPr="00166963" w:rsidRDefault="007F1FA9" w:rsidP="00406DBD">
      <w:pPr>
        <w:pStyle w:val="SP"/>
        <w:rPr>
          <w:rFonts w:cs="Arial"/>
          <w:sz w:val="20"/>
        </w:rPr>
      </w:pPr>
      <w:r w:rsidRPr="00166963">
        <w:rPr>
          <w:rFonts w:cs="Arial"/>
          <w:b/>
          <w:sz w:val="20"/>
        </w:rPr>
        <w:t>Attendance</w:t>
      </w:r>
      <w:r w:rsidR="00694361" w:rsidRPr="00166963">
        <w:rPr>
          <w:rFonts w:cs="Arial"/>
          <w:sz w:val="20"/>
        </w:rPr>
        <w:t xml:space="preserve">: </w:t>
      </w:r>
      <w:r w:rsidR="00863EA0" w:rsidRPr="00166963">
        <w:rPr>
          <w:rFonts w:cs="Arial"/>
          <w:sz w:val="20"/>
        </w:rPr>
        <w:t xml:space="preserve">Student attendance and participation will be required. </w:t>
      </w:r>
      <w:r w:rsidR="005D3958" w:rsidRPr="00166963">
        <w:rPr>
          <w:rFonts w:cs="Arial"/>
          <w:sz w:val="20"/>
        </w:rPr>
        <w:t xml:space="preserve">Punctual attendance to </w:t>
      </w:r>
      <w:r w:rsidR="00950641" w:rsidRPr="00166963">
        <w:rPr>
          <w:rFonts w:cs="Arial"/>
          <w:sz w:val="20"/>
        </w:rPr>
        <w:t>lectures</w:t>
      </w:r>
      <w:r w:rsidR="00481BE0" w:rsidRPr="00166963">
        <w:rPr>
          <w:rFonts w:cs="Arial"/>
          <w:sz w:val="20"/>
        </w:rPr>
        <w:t xml:space="preserve"> will be considered in</w:t>
      </w:r>
      <w:r w:rsidR="005D3958" w:rsidRPr="00166963">
        <w:rPr>
          <w:rFonts w:cs="Arial"/>
          <w:sz w:val="20"/>
        </w:rPr>
        <w:t xml:space="preserve"> the final grade</w:t>
      </w:r>
      <w:r w:rsidR="00297BCB" w:rsidRPr="00166963">
        <w:rPr>
          <w:rFonts w:cs="Arial"/>
          <w:sz w:val="20"/>
        </w:rPr>
        <w:t>.</w:t>
      </w:r>
      <w:r w:rsidR="005D3958" w:rsidRPr="00166963">
        <w:rPr>
          <w:rFonts w:cs="Arial"/>
          <w:sz w:val="20"/>
        </w:rPr>
        <w:t xml:space="preserve"> For example, </w:t>
      </w:r>
      <w:r w:rsidR="00481BE0" w:rsidRPr="00166963">
        <w:rPr>
          <w:rFonts w:cs="Arial"/>
          <w:sz w:val="20"/>
        </w:rPr>
        <w:t>if</w:t>
      </w:r>
      <w:r w:rsidR="000B3B51" w:rsidRPr="00166963">
        <w:rPr>
          <w:rFonts w:cs="Arial"/>
          <w:sz w:val="20"/>
        </w:rPr>
        <w:t xml:space="preserve"> </w:t>
      </w:r>
      <w:r w:rsidR="008F49E3" w:rsidRPr="00166963">
        <w:rPr>
          <w:rFonts w:cs="Arial"/>
          <w:sz w:val="20"/>
        </w:rPr>
        <w:t xml:space="preserve">a </w:t>
      </w:r>
      <w:r w:rsidR="005D3958" w:rsidRPr="00166963">
        <w:rPr>
          <w:rFonts w:cs="Arial"/>
          <w:sz w:val="20"/>
        </w:rPr>
        <w:t xml:space="preserve">student with a 68 average </w:t>
      </w:r>
      <w:r w:rsidR="00481BE0" w:rsidRPr="00166963">
        <w:rPr>
          <w:rFonts w:cs="Arial"/>
          <w:sz w:val="20"/>
        </w:rPr>
        <w:t>has</w:t>
      </w:r>
      <w:r w:rsidR="005D3958" w:rsidRPr="00166963">
        <w:rPr>
          <w:rFonts w:cs="Arial"/>
          <w:sz w:val="20"/>
        </w:rPr>
        <w:t xml:space="preserve"> a</w:t>
      </w:r>
      <w:r w:rsidR="00694361" w:rsidRPr="00166963">
        <w:rPr>
          <w:rFonts w:cs="Arial"/>
          <w:sz w:val="20"/>
        </w:rPr>
        <w:t xml:space="preserve"> </w:t>
      </w:r>
      <w:r w:rsidR="005D3958" w:rsidRPr="00166963">
        <w:rPr>
          <w:rFonts w:cs="Arial"/>
          <w:sz w:val="20"/>
        </w:rPr>
        <w:t>full attendance record and</w:t>
      </w:r>
      <w:r w:rsidR="00297BCB" w:rsidRPr="00166963">
        <w:rPr>
          <w:rFonts w:cs="Arial"/>
          <w:sz w:val="20"/>
        </w:rPr>
        <w:t xml:space="preserve"> has actively participated</w:t>
      </w:r>
      <w:r w:rsidR="00481BE0" w:rsidRPr="00166963">
        <w:rPr>
          <w:rFonts w:cs="Arial"/>
          <w:sz w:val="20"/>
        </w:rPr>
        <w:t>, that student</w:t>
      </w:r>
      <w:r w:rsidR="005D3958" w:rsidRPr="00166963">
        <w:rPr>
          <w:rFonts w:cs="Arial"/>
          <w:sz w:val="20"/>
        </w:rPr>
        <w:t xml:space="preserve"> may receive a grade of C</w:t>
      </w:r>
      <w:r w:rsidR="008E2AB0" w:rsidRPr="00166963">
        <w:rPr>
          <w:rFonts w:cs="Arial"/>
          <w:sz w:val="20"/>
        </w:rPr>
        <w:t xml:space="preserve"> </w:t>
      </w:r>
      <w:r w:rsidR="005D3958" w:rsidRPr="00166963">
        <w:rPr>
          <w:rFonts w:cs="Arial"/>
          <w:sz w:val="20"/>
        </w:rPr>
        <w:t xml:space="preserve">for the course. </w:t>
      </w:r>
    </w:p>
    <w:p w:rsidR="0035109D" w:rsidRPr="00166963" w:rsidRDefault="0035109D" w:rsidP="0035109D">
      <w:pPr>
        <w:pStyle w:val="Default"/>
        <w:rPr>
          <w:rFonts w:ascii="Arial" w:hAnsi="Arial" w:cs="Arial"/>
          <w:b/>
          <w:sz w:val="20"/>
          <w:szCs w:val="20"/>
        </w:rPr>
      </w:pPr>
    </w:p>
    <w:p w:rsidR="0035109D" w:rsidRPr="00166963" w:rsidRDefault="0035109D" w:rsidP="0035109D">
      <w:pPr>
        <w:pStyle w:val="Default"/>
        <w:rPr>
          <w:rFonts w:ascii="Arial" w:hAnsi="Arial" w:cs="Arial"/>
          <w:sz w:val="20"/>
          <w:szCs w:val="20"/>
        </w:rPr>
      </w:pPr>
      <w:r w:rsidRPr="00166963">
        <w:rPr>
          <w:rFonts w:ascii="Arial" w:hAnsi="Arial" w:cs="Arial"/>
          <w:b/>
          <w:sz w:val="20"/>
          <w:szCs w:val="20"/>
        </w:rPr>
        <w:t>Students Requiring Special Needs</w:t>
      </w:r>
      <w:r w:rsidRPr="00166963">
        <w:rPr>
          <w:rFonts w:ascii="Arial" w:hAnsi="Arial" w:cs="Arial"/>
          <w:sz w:val="20"/>
          <w:szCs w:val="20"/>
        </w:rPr>
        <w:t xml:space="preserve">: Students with disabilities who require special accommodations should refer to this link </w:t>
      </w:r>
      <w:hyperlink r:id="rId10" w:history="1">
        <w:r w:rsidRPr="00166963">
          <w:rPr>
            <w:rStyle w:val="Hyperlink"/>
            <w:rFonts w:ascii="Arial" w:hAnsi="Arial" w:cs="Arial"/>
            <w:sz w:val="20"/>
            <w:szCs w:val="20"/>
          </w:rPr>
          <w:t>http://www.marshall.edu/disabled</w:t>
        </w:r>
      </w:hyperlink>
      <w:r w:rsidRPr="00166963">
        <w:rPr>
          <w:rFonts w:ascii="Arial" w:hAnsi="Arial" w:cs="Arial"/>
          <w:sz w:val="20"/>
          <w:szCs w:val="20"/>
        </w:rPr>
        <w:t xml:space="preserve"> which provides information for the educational and physical accessibility support at the university.</w:t>
      </w:r>
    </w:p>
    <w:p w:rsidR="00DE2E44" w:rsidRDefault="00DE2E44" w:rsidP="00C25F04">
      <w:pPr>
        <w:pStyle w:val="ListParagraph"/>
        <w:ind w:left="0"/>
        <w:rPr>
          <w:rFonts w:ascii="Arial" w:hAnsi="Arial" w:cs="Arial"/>
          <w:b/>
          <w:sz w:val="20"/>
          <w:szCs w:val="20"/>
        </w:rPr>
      </w:pPr>
    </w:p>
    <w:p w:rsidR="00BF4209" w:rsidRPr="00166963" w:rsidRDefault="00E0283D" w:rsidP="00C25F04">
      <w:pPr>
        <w:pStyle w:val="ListParagraph"/>
        <w:ind w:left="0"/>
        <w:rPr>
          <w:rFonts w:ascii="Arial" w:hAnsi="Arial" w:cs="Arial"/>
          <w:sz w:val="20"/>
          <w:szCs w:val="20"/>
        </w:rPr>
      </w:pPr>
      <w:r w:rsidRPr="00166963">
        <w:rPr>
          <w:rFonts w:ascii="Arial" w:hAnsi="Arial" w:cs="Arial"/>
          <w:b/>
          <w:sz w:val="20"/>
          <w:szCs w:val="20"/>
        </w:rPr>
        <w:t xml:space="preserve">Other Policies: </w:t>
      </w:r>
      <w:r w:rsidRPr="00166963">
        <w:rPr>
          <w:rFonts w:ascii="Arial" w:hAnsi="Arial" w:cs="Arial"/>
          <w:sz w:val="20"/>
          <w:szCs w:val="20"/>
        </w:rPr>
        <w:t>The use of cell phones is prohibited in class. Any student using a cell phone will be asked to leave the lecture room.</w:t>
      </w:r>
    </w:p>
    <w:p w:rsidR="00811407" w:rsidRPr="004B0A57" w:rsidRDefault="00811407" w:rsidP="00C25F04">
      <w:pPr>
        <w:pStyle w:val="ListParagraph"/>
        <w:ind w:left="0"/>
        <w:rPr>
          <w:rFonts w:ascii="Arial" w:hAnsi="Arial" w:cs="Arial"/>
          <w:sz w:val="20"/>
          <w:szCs w:val="20"/>
        </w:rPr>
      </w:pPr>
    </w:p>
    <w:p w:rsidR="0035109D" w:rsidRPr="004B0A57" w:rsidRDefault="0035109D" w:rsidP="00C25F04">
      <w:pPr>
        <w:pStyle w:val="ListParagraph"/>
        <w:ind w:left="0"/>
        <w:rPr>
          <w:rFonts w:ascii="Arial" w:hAnsi="Arial" w:cs="Arial"/>
          <w:sz w:val="20"/>
          <w:szCs w:val="20"/>
        </w:rPr>
      </w:pPr>
    </w:p>
    <w:p w:rsidR="0035109D" w:rsidRPr="004B0A57" w:rsidRDefault="0035109D" w:rsidP="00C25F04">
      <w:pPr>
        <w:pStyle w:val="ListParagraph"/>
        <w:ind w:left="0"/>
        <w:rPr>
          <w:rFonts w:ascii="Arial" w:hAnsi="Arial" w:cs="Arial"/>
          <w:sz w:val="20"/>
          <w:szCs w:val="20"/>
        </w:rPr>
      </w:pPr>
    </w:p>
    <w:p w:rsidR="0035109D" w:rsidRPr="004B0A57" w:rsidRDefault="0035109D" w:rsidP="00C25F04">
      <w:pPr>
        <w:pStyle w:val="ListParagraph"/>
        <w:ind w:left="0"/>
        <w:rPr>
          <w:rFonts w:ascii="Arial" w:hAnsi="Arial" w:cs="Arial"/>
          <w:sz w:val="20"/>
          <w:szCs w:val="20"/>
        </w:rPr>
      </w:pPr>
    </w:p>
    <w:p w:rsidR="0035109D" w:rsidRPr="004B0A57" w:rsidRDefault="0035109D" w:rsidP="00C25F04">
      <w:pPr>
        <w:pStyle w:val="ListParagraph"/>
        <w:ind w:left="0"/>
        <w:rPr>
          <w:rFonts w:ascii="Arial" w:hAnsi="Arial" w:cs="Arial"/>
          <w:sz w:val="20"/>
          <w:szCs w:val="20"/>
        </w:rPr>
      </w:pPr>
    </w:p>
    <w:p w:rsidR="0035109D" w:rsidRPr="004B0A57" w:rsidRDefault="0035109D"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DE2E44" w:rsidRPr="004B0A57" w:rsidRDefault="00DE2E44" w:rsidP="00C25F04">
      <w:pPr>
        <w:pStyle w:val="ListParagraph"/>
        <w:ind w:left="0"/>
        <w:rPr>
          <w:rFonts w:ascii="Arial" w:hAnsi="Arial" w:cs="Arial"/>
          <w:sz w:val="20"/>
          <w:szCs w:val="20"/>
        </w:rPr>
      </w:pPr>
    </w:p>
    <w:p w:rsidR="00BE3C47" w:rsidRPr="004B0A57" w:rsidRDefault="00BE3C47" w:rsidP="00C25F04">
      <w:pPr>
        <w:pStyle w:val="ListParagraph"/>
        <w:ind w:left="0"/>
        <w:rPr>
          <w:rFonts w:ascii="Arial" w:hAnsi="Arial" w:cs="Arial"/>
          <w:sz w:val="20"/>
          <w:szCs w:val="20"/>
        </w:rPr>
      </w:pPr>
    </w:p>
    <w:p w:rsidR="0035109D" w:rsidRPr="004B0A57" w:rsidRDefault="0035109D" w:rsidP="00C25F04">
      <w:pPr>
        <w:pStyle w:val="ListParagraph"/>
        <w:ind w:left="0"/>
        <w:rPr>
          <w:rFonts w:ascii="Arial" w:hAnsi="Arial" w:cs="Arial"/>
          <w:sz w:val="20"/>
          <w:szCs w:val="20"/>
        </w:rPr>
      </w:pPr>
    </w:p>
    <w:p w:rsidR="00811407" w:rsidRPr="004B0A57" w:rsidRDefault="00811407" w:rsidP="00C25F04">
      <w:pPr>
        <w:pStyle w:val="ListParagraph"/>
        <w:ind w:left="0"/>
        <w:rPr>
          <w:rFonts w:ascii="Arial" w:hAnsi="Arial" w:cs="Arial"/>
          <w:b/>
          <w:sz w:val="20"/>
          <w:szCs w:val="20"/>
        </w:rPr>
      </w:pPr>
    </w:p>
    <w:p w:rsidR="00BD559F" w:rsidRPr="004B0A57" w:rsidRDefault="00BD559F" w:rsidP="00C25F04">
      <w:pPr>
        <w:pStyle w:val="ListParagraph"/>
        <w:ind w:left="0"/>
        <w:rPr>
          <w:rFonts w:ascii="Arial" w:hAnsi="Arial" w:cs="Arial"/>
          <w:b/>
          <w:sz w:val="20"/>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029"/>
        <w:gridCol w:w="3041"/>
      </w:tblGrid>
      <w:tr w:rsidR="00C25F04" w:rsidRPr="004B0A57" w:rsidTr="00002F90">
        <w:trPr>
          <w:trHeight w:val="512"/>
        </w:trPr>
        <w:tc>
          <w:tcPr>
            <w:tcW w:w="3240" w:type="dxa"/>
          </w:tcPr>
          <w:p w:rsidR="00C25F04" w:rsidRPr="004B0A57" w:rsidRDefault="00C25F04" w:rsidP="00002F90">
            <w:pPr>
              <w:jc w:val="center"/>
              <w:outlineLvl w:val="0"/>
              <w:rPr>
                <w:rFonts w:ascii="Arial" w:hAnsi="Arial" w:cs="Arial"/>
                <w:b/>
                <w:sz w:val="20"/>
              </w:rPr>
            </w:pPr>
            <w:r w:rsidRPr="004B0A57">
              <w:rPr>
                <w:rFonts w:ascii="Arial" w:hAnsi="Arial" w:cs="Arial"/>
                <w:b/>
                <w:sz w:val="20"/>
              </w:rPr>
              <w:t>Course Student Learning Outcomes</w:t>
            </w:r>
          </w:p>
        </w:tc>
        <w:tc>
          <w:tcPr>
            <w:tcW w:w="4140" w:type="dxa"/>
          </w:tcPr>
          <w:p w:rsidR="00C25F04" w:rsidRPr="004B0A57" w:rsidRDefault="00C25F04" w:rsidP="00002F90">
            <w:pPr>
              <w:jc w:val="center"/>
              <w:outlineLvl w:val="0"/>
              <w:rPr>
                <w:rFonts w:ascii="Arial" w:hAnsi="Arial" w:cs="Arial"/>
                <w:b/>
                <w:sz w:val="20"/>
              </w:rPr>
            </w:pPr>
            <w:r w:rsidRPr="004B0A57">
              <w:rPr>
                <w:rFonts w:ascii="Arial" w:hAnsi="Arial" w:cs="Arial"/>
                <w:b/>
                <w:sz w:val="20"/>
              </w:rPr>
              <w:t>How Practiced in this Course</w:t>
            </w:r>
          </w:p>
        </w:tc>
        <w:tc>
          <w:tcPr>
            <w:tcW w:w="2880" w:type="dxa"/>
          </w:tcPr>
          <w:p w:rsidR="00C25F04" w:rsidRPr="004B0A57" w:rsidRDefault="00C25F04" w:rsidP="00002F90">
            <w:pPr>
              <w:jc w:val="center"/>
              <w:outlineLvl w:val="0"/>
              <w:rPr>
                <w:rFonts w:ascii="Arial" w:hAnsi="Arial" w:cs="Arial"/>
                <w:b/>
                <w:sz w:val="20"/>
              </w:rPr>
            </w:pPr>
            <w:r w:rsidRPr="004B0A57">
              <w:rPr>
                <w:rFonts w:ascii="Arial" w:hAnsi="Arial" w:cs="Arial"/>
                <w:b/>
                <w:sz w:val="20"/>
              </w:rPr>
              <w:t>How Assessed in this Course</w:t>
            </w:r>
          </w:p>
        </w:tc>
      </w:tr>
      <w:tr w:rsidR="00C25F04" w:rsidRPr="004B0A57" w:rsidTr="00002F90">
        <w:tc>
          <w:tcPr>
            <w:tcW w:w="3240" w:type="dxa"/>
          </w:tcPr>
          <w:p w:rsidR="00C25F04" w:rsidRPr="004B0A57" w:rsidRDefault="00C25F04" w:rsidP="00C25F04">
            <w:pPr>
              <w:ind w:left="432" w:hanging="432"/>
              <w:outlineLvl w:val="0"/>
              <w:rPr>
                <w:rFonts w:ascii="Arial" w:hAnsi="Arial" w:cs="Arial"/>
                <w:sz w:val="20"/>
              </w:rPr>
            </w:pPr>
            <w:r w:rsidRPr="004B0A57">
              <w:rPr>
                <w:rFonts w:ascii="Arial" w:hAnsi="Arial" w:cs="Arial"/>
                <w:sz w:val="20"/>
              </w:rPr>
              <w:t xml:space="preserve">     Students will gain an    understanding of:</w:t>
            </w:r>
          </w:p>
          <w:p w:rsidR="00C25F04" w:rsidRPr="004B0A57" w:rsidRDefault="00C25F04" w:rsidP="00002F90">
            <w:pPr>
              <w:outlineLvl w:val="0"/>
              <w:rPr>
                <w:rFonts w:ascii="Arial" w:hAnsi="Arial" w:cs="Arial"/>
                <w:sz w:val="20"/>
              </w:rPr>
            </w:pPr>
          </w:p>
          <w:p w:rsidR="006C7C81" w:rsidRPr="004B0A57" w:rsidRDefault="006C7C81" w:rsidP="006C7C81">
            <w:pPr>
              <w:pStyle w:val="SP"/>
              <w:numPr>
                <w:ilvl w:val="0"/>
                <w:numId w:val="7"/>
              </w:numPr>
              <w:ind w:left="432"/>
              <w:rPr>
                <w:rFonts w:cs="Arial"/>
                <w:sz w:val="20"/>
              </w:rPr>
            </w:pPr>
            <w:r w:rsidRPr="004B0A57">
              <w:rPr>
                <w:rFonts w:cs="Arial"/>
                <w:sz w:val="20"/>
              </w:rPr>
              <w:t>Units</w:t>
            </w:r>
            <w:r w:rsidR="00CD338B" w:rsidRPr="004B0A57">
              <w:rPr>
                <w:rFonts w:cs="Arial"/>
                <w:sz w:val="20"/>
              </w:rPr>
              <w:t xml:space="preserve"> of measurement and conversions;</w:t>
            </w:r>
          </w:p>
          <w:p w:rsidR="00CD338B" w:rsidRPr="004B0A57" w:rsidRDefault="006C7C81" w:rsidP="00CD338B">
            <w:pPr>
              <w:pStyle w:val="SP"/>
              <w:numPr>
                <w:ilvl w:val="0"/>
                <w:numId w:val="7"/>
              </w:numPr>
              <w:ind w:left="432"/>
              <w:rPr>
                <w:rFonts w:cs="Arial"/>
                <w:sz w:val="20"/>
              </w:rPr>
            </w:pPr>
            <w:r w:rsidRPr="004B0A57">
              <w:rPr>
                <w:rFonts w:cs="Arial"/>
                <w:sz w:val="20"/>
              </w:rPr>
              <w:t xml:space="preserve">Mathematical calculations employed in biotechnology </w:t>
            </w:r>
            <w:r w:rsidR="00CD338B" w:rsidRPr="004B0A57">
              <w:rPr>
                <w:rFonts w:cs="Arial"/>
                <w:sz w:val="20"/>
              </w:rPr>
              <w:t>laboratories;</w:t>
            </w:r>
          </w:p>
          <w:p w:rsidR="00CD338B" w:rsidRPr="004B0A57" w:rsidRDefault="006C7C81" w:rsidP="007D0C11">
            <w:pPr>
              <w:pStyle w:val="SP"/>
              <w:numPr>
                <w:ilvl w:val="0"/>
                <w:numId w:val="7"/>
              </w:numPr>
              <w:ind w:left="432"/>
              <w:rPr>
                <w:rFonts w:cs="Arial"/>
                <w:sz w:val="20"/>
              </w:rPr>
            </w:pPr>
            <w:r w:rsidRPr="004B0A57">
              <w:rPr>
                <w:rFonts w:cs="Arial"/>
                <w:sz w:val="20"/>
              </w:rPr>
              <w:t>Buffer solutions and their preparation</w:t>
            </w:r>
            <w:r w:rsidR="00CD338B" w:rsidRPr="004B0A57">
              <w:rPr>
                <w:rFonts w:cs="Arial"/>
                <w:sz w:val="20"/>
              </w:rPr>
              <w:t>;</w:t>
            </w:r>
            <w:r w:rsidR="007D0C11" w:rsidRPr="004B0A57">
              <w:rPr>
                <w:rFonts w:cs="Arial"/>
                <w:sz w:val="20"/>
              </w:rPr>
              <w:t xml:space="preserve">                           </w:t>
            </w:r>
          </w:p>
          <w:p w:rsidR="007D0C11" w:rsidRPr="004B0A57" w:rsidRDefault="00366AB2" w:rsidP="007D0C11">
            <w:pPr>
              <w:pStyle w:val="SP"/>
              <w:numPr>
                <w:ilvl w:val="0"/>
                <w:numId w:val="7"/>
              </w:numPr>
              <w:ind w:left="432"/>
              <w:rPr>
                <w:rFonts w:cs="Arial"/>
                <w:sz w:val="20"/>
              </w:rPr>
            </w:pPr>
            <w:r w:rsidRPr="004B0A57">
              <w:rPr>
                <w:rFonts w:cs="Arial"/>
                <w:sz w:val="20"/>
              </w:rPr>
              <w:t>Dilut</w:t>
            </w:r>
            <w:r w:rsidR="00CD338B" w:rsidRPr="004B0A57">
              <w:rPr>
                <w:rFonts w:cs="Arial"/>
                <w:sz w:val="20"/>
              </w:rPr>
              <w:t>ions</w:t>
            </w:r>
            <w:r w:rsidRPr="004B0A57">
              <w:rPr>
                <w:rFonts w:cs="Arial"/>
                <w:sz w:val="20"/>
              </w:rPr>
              <w:t xml:space="preserve"> </w:t>
            </w:r>
            <w:r w:rsidR="006C7C81" w:rsidRPr="004B0A57">
              <w:rPr>
                <w:rFonts w:cs="Arial"/>
                <w:sz w:val="20"/>
              </w:rPr>
              <w:t xml:space="preserve">and </w:t>
            </w:r>
            <w:r w:rsidRPr="004B0A57">
              <w:rPr>
                <w:rFonts w:cs="Arial"/>
                <w:sz w:val="20"/>
              </w:rPr>
              <w:t xml:space="preserve">dilution </w:t>
            </w:r>
            <w:r w:rsidR="006C7C81" w:rsidRPr="004B0A57">
              <w:rPr>
                <w:rFonts w:cs="Arial"/>
                <w:sz w:val="20"/>
              </w:rPr>
              <w:t>calculation</w:t>
            </w:r>
            <w:r w:rsidRPr="004B0A57">
              <w:rPr>
                <w:rFonts w:cs="Arial"/>
                <w:sz w:val="20"/>
              </w:rPr>
              <w:t>s</w:t>
            </w:r>
            <w:r w:rsidR="00CD338B" w:rsidRPr="004B0A57">
              <w:rPr>
                <w:rFonts w:cs="Arial"/>
                <w:sz w:val="20"/>
              </w:rPr>
              <w:t>;</w:t>
            </w:r>
          </w:p>
          <w:p w:rsidR="008E6F2F" w:rsidRPr="008E6F2F" w:rsidRDefault="003F7FE1" w:rsidP="008E6F2F">
            <w:pPr>
              <w:pStyle w:val="SP"/>
              <w:numPr>
                <w:ilvl w:val="0"/>
                <w:numId w:val="7"/>
              </w:numPr>
              <w:ind w:left="432"/>
              <w:rPr>
                <w:rFonts w:cs="Arial"/>
                <w:sz w:val="20"/>
              </w:rPr>
            </w:pPr>
            <w:r w:rsidRPr="003F7FE1">
              <w:rPr>
                <w:rFonts w:cs="Arial"/>
                <w:sz w:val="20"/>
              </w:rPr>
              <w:t>Qualitative and quantitative methods for data a</w:t>
            </w:r>
            <w:r>
              <w:rPr>
                <w:rFonts w:cs="Arial"/>
                <w:sz w:val="20"/>
              </w:rPr>
              <w:t>nalysis</w:t>
            </w:r>
            <w:r w:rsidR="008E6F2F">
              <w:rPr>
                <w:rFonts w:cs="Arial"/>
                <w:sz w:val="20"/>
              </w:rPr>
              <w:t>;</w:t>
            </w:r>
          </w:p>
          <w:p w:rsidR="008E6F2F" w:rsidRDefault="008E6F2F" w:rsidP="008E6F2F">
            <w:pPr>
              <w:pStyle w:val="SP"/>
              <w:numPr>
                <w:ilvl w:val="0"/>
                <w:numId w:val="15"/>
              </w:numPr>
              <w:ind w:left="432"/>
              <w:rPr>
                <w:rFonts w:cs="Arial"/>
                <w:sz w:val="20"/>
              </w:rPr>
            </w:pPr>
            <w:r>
              <w:rPr>
                <w:rFonts w:cs="Arial"/>
                <w:sz w:val="20"/>
              </w:rPr>
              <w:t>An Introduction to Basic Statistical Analysis and Plotting techniques;</w:t>
            </w:r>
          </w:p>
          <w:p w:rsidR="00C25F04" w:rsidRPr="008E6F2F" w:rsidRDefault="00C25F04" w:rsidP="00FD3C62">
            <w:pPr>
              <w:pStyle w:val="SP"/>
              <w:ind w:left="72"/>
              <w:rPr>
                <w:rFonts w:cs="Arial"/>
                <w:sz w:val="20"/>
              </w:rPr>
            </w:pPr>
          </w:p>
        </w:tc>
        <w:tc>
          <w:tcPr>
            <w:tcW w:w="4140" w:type="dxa"/>
          </w:tcPr>
          <w:p w:rsidR="00C25F04" w:rsidRPr="004B0A57" w:rsidRDefault="00C25F04" w:rsidP="00CD338B">
            <w:pPr>
              <w:outlineLvl w:val="0"/>
              <w:rPr>
                <w:rFonts w:ascii="Arial" w:hAnsi="Arial" w:cs="Arial"/>
                <w:sz w:val="20"/>
                <w:highlight w:val="yellow"/>
              </w:rPr>
            </w:pPr>
            <w:r w:rsidRPr="004B0A57">
              <w:rPr>
                <w:rFonts w:ascii="Arial" w:hAnsi="Arial" w:cs="Arial"/>
                <w:sz w:val="20"/>
              </w:rPr>
              <w:t xml:space="preserve">In-class examples, discussions, problem solving and reading </w:t>
            </w:r>
            <w:r w:rsidR="00CD338B" w:rsidRPr="004B0A57">
              <w:rPr>
                <w:rFonts w:ascii="Arial" w:hAnsi="Arial" w:cs="Arial"/>
                <w:sz w:val="20"/>
              </w:rPr>
              <w:t>assignments.</w:t>
            </w:r>
            <w:r w:rsidRPr="004B0A57">
              <w:rPr>
                <w:rFonts w:ascii="Arial" w:hAnsi="Arial" w:cs="Arial"/>
                <w:sz w:val="20"/>
                <w:highlight w:val="yellow"/>
              </w:rPr>
              <w:t xml:space="preserve"> </w:t>
            </w:r>
          </w:p>
        </w:tc>
        <w:tc>
          <w:tcPr>
            <w:tcW w:w="2880" w:type="dxa"/>
          </w:tcPr>
          <w:p w:rsidR="00C25F04" w:rsidRPr="004B0A57" w:rsidRDefault="003B6A8B" w:rsidP="004B0A57">
            <w:pPr>
              <w:outlineLvl w:val="0"/>
              <w:rPr>
                <w:rFonts w:ascii="Arial" w:hAnsi="Arial" w:cs="Arial"/>
                <w:sz w:val="20"/>
              </w:rPr>
            </w:pPr>
            <w:r>
              <w:rPr>
                <w:rFonts w:ascii="Arial" w:hAnsi="Arial" w:cs="Arial"/>
                <w:sz w:val="20"/>
              </w:rPr>
              <w:t xml:space="preserve">By Quiz 1 and Exam 1 covering PowerPoint presentations: 1A,1B, 2, 3, 4, </w:t>
            </w:r>
            <w:r>
              <w:rPr>
                <w:rFonts w:ascii="Arial" w:hAnsi="Arial" w:cs="Arial"/>
                <w:sz w:val="20"/>
                <w:lang w:val="de-DE"/>
              </w:rPr>
              <w:t>5,6,7,8A,8B,8C</w:t>
            </w:r>
          </w:p>
        </w:tc>
      </w:tr>
      <w:tr w:rsidR="00C25F04" w:rsidRPr="004B0A57" w:rsidTr="00002F90">
        <w:tc>
          <w:tcPr>
            <w:tcW w:w="3240" w:type="dxa"/>
          </w:tcPr>
          <w:p w:rsidR="00C25F04" w:rsidRPr="004B0A57" w:rsidRDefault="00C25F04" w:rsidP="00002F90">
            <w:pPr>
              <w:outlineLvl w:val="0"/>
              <w:rPr>
                <w:rFonts w:ascii="Arial" w:hAnsi="Arial" w:cs="Arial"/>
                <w:sz w:val="20"/>
              </w:rPr>
            </w:pPr>
            <w:r w:rsidRPr="004B0A57">
              <w:rPr>
                <w:rFonts w:ascii="Arial" w:hAnsi="Arial" w:cs="Arial"/>
                <w:sz w:val="20"/>
              </w:rPr>
              <w:t xml:space="preserve">Students will </w:t>
            </w:r>
            <w:r w:rsidR="003F7FE1">
              <w:rPr>
                <w:rFonts w:ascii="Arial" w:hAnsi="Arial" w:cs="Arial"/>
                <w:sz w:val="20"/>
              </w:rPr>
              <w:t>learn</w:t>
            </w:r>
            <w:r w:rsidR="00FD3C62">
              <w:rPr>
                <w:rFonts w:ascii="Arial" w:hAnsi="Arial" w:cs="Arial"/>
                <w:sz w:val="20"/>
              </w:rPr>
              <w:t xml:space="preserve"> about</w:t>
            </w:r>
            <w:r w:rsidRPr="004B0A57">
              <w:rPr>
                <w:rFonts w:ascii="Arial" w:hAnsi="Arial" w:cs="Arial"/>
                <w:sz w:val="20"/>
              </w:rPr>
              <w:t>:</w:t>
            </w:r>
          </w:p>
          <w:p w:rsidR="009E061A" w:rsidRPr="004B0A57" w:rsidRDefault="009E061A" w:rsidP="00002F90">
            <w:pPr>
              <w:outlineLvl w:val="0"/>
              <w:rPr>
                <w:rFonts w:ascii="Arial" w:hAnsi="Arial" w:cs="Arial"/>
                <w:sz w:val="20"/>
              </w:rPr>
            </w:pPr>
          </w:p>
          <w:p w:rsidR="00DD3D0E" w:rsidRPr="008E6F2F" w:rsidRDefault="00DD3D0E" w:rsidP="008E6F2F">
            <w:pPr>
              <w:pStyle w:val="SP"/>
              <w:numPr>
                <w:ilvl w:val="0"/>
                <w:numId w:val="15"/>
              </w:numPr>
              <w:ind w:left="432"/>
              <w:rPr>
                <w:rFonts w:cs="Arial"/>
                <w:sz w:val="20"/>
              </w:rPr>
            </w:pPr>
            <w:r>
              <w:rPr>
                <w:rFonts w:cs="Arial"/>
                <w:sz w:val="20"/>
              </w:rPr>
              <w:t>Measuremen</w:t>
            </w:r>
            <w:r w:rsidR="00FD3C62">
              <w:rPr>
                <w:rFonts w:cs="Arial"/>
                <w:sz w:val="20"/>
              </w:rPr>
              <w:t>ts i</w:t>
            </w:r>
            <w:r>
              <w:rPr>
                <w:rFonts w:cs="Arial"/>
                <w:sz w:val="20"/>
              </w:rPr>
              <w:t>nvolving  UV</w:t>
            </w:r>
            <w:r w:rsidR="008E6F2F">
              <w:rPr>
                <w:rFonts w:cs="Arial"/>
                <w:sz w:val="20"/>
              </w:rPr>
              <w:t xml:space="preserve"> and Visible spectrometry</w:t>
            </w:r>
            <w:r w:rsidR="00FD3C62">
              <w:rPr>
                <w:rFonts w:cs="Arial"/>
                <w:sz w:val="20"/>
              </w:rPr>
              <w:t xml:space="preserve"> with emphasis</w:t>
            </w:r>
            <w:r w:rsidR="008E6F2F">
              <w:rPr>
                <w:rFonts w:cs="Arial"/>
                <w:sz w:val="20"/>
              </w:rPr>
              <w:t xml:space="preserve"> </w:t>
            </w:r>
            <w:r w:rsidR="00FD3C62">
              <w:rPr>
                <w:rFonts w:cs="Arial"/>
                <w:sz w:val="20"/>
              </w:rPr>
              <w:t xml:space="preserve">on </w:t>
            </w:r>
            <w:r w:rsidRPr="008E6F2F">
              <w:rPr>
                <w:rFonts w:cs="Arial"/>
                <w:sz w:val="20"/>
              </w:rPr>
              <w:t>Beer’s law and its applications</w:t>
            </w:r>
            <w:r w:rsidR="008E6F2F">
              <w:rPr>
                <w:rFonts w:cs="Arial"/>
                <w:sz w:val="20"/>
              </w:rPr>
              <w:t>;</w:t>
            </w:r>
            <w:r w:rsidRPr="008E6F2F">
              <w:rPr>
                <w:rFonts w:cs="Arial"/>
                <w:sz w:val="20"/>
              </w:rPr>
              <w:t xml:space="preserve">    </w:t>
            </w:r>
          </w:p>
          <w:p w:rsidR="00DD3D0E" w:rsidRDefault="00DD3D0E" w:rsidP="00DD3D0E">
            <w:pPr>
              <w:pStyle w:val="ListParagraph"/>
              <w:numPr>
                <w:ilvl w:val="0"/>
                <w:numId w:val="16"/>
              </w:numPr>
              <w:autoSpaceDE w:val="0"/>
              <w:autoSpaceDN w:val="0"/>
              <w:adjustRightInd w:val="0"/>
              <w:ind w:left="342" w:hanging="180"/>
              <w:outlineLvl w:val="0"/>
              <w:rPr>
                <w:rFonts w:ascii="Arial" w:hAnsi="Arial" w:cs="Arial"/>
                <w:bCs/>
                <w:sz w:val="20"/>
                <w:szCs w:val="20"/>
              </w:rPr>
            </w:pPr>
            <w:r>
              <w:rPr>
                <w:rFonts w:ascii="Arial" w:hAnsi="Arial" w:cs="Arial"/>
                <w:bCs/>
                <w:sz w:val="20"/>
                <w:szCs w:val="20"/>
              </w:rPr>
              <w:t xml:space="preserve">Various chromatographic techniques and their application for protein </w:t>
            </w:r>
            <w:r w:rsidR="008E6F2F">
              <w:rPr>
                <w:rFonts w:ascii="Arial" w:hAnsi="Arial" w:cs="Arial"/>
                <w:bCs/>
                <w:sz w:val="20"/>
                <w:szCs w:val="20"/>
              </w:rPr>
              <w:t xml:space="preserve">and nucleic acid </w:t>
            </w:r>
            <w:r>
              <w:rPr>
                <w:rFonts w:ascii="Arial" w:hAnsi="Arial" w:cs="Arial"/>
                <w:bCs/>
                <w:sz w:val="20"/>
                <w:szCs w:val="20"/>
              </w:rPr>
              <w:t>purification;</w:t>
            </w:r>
          </w:p>
          <w:p w:rsidR="00DD3D0E" w:rsidRDefault="00DD3D0E" w:rsidP="00DD3D0E">
            <w:pPr>
              <w:pStyle w:val="ListParagraph"/>
              <w:numPr>
                <w:ilvl w:val="0"/>
                <w:numId w:val="16"/>
              </w:numPr>
              <w:autoSpaceDE w:val="0"/>
              <w:autoSpaceDN w:val="0"/>
              <w:adjustRightInd w:val="0"/>
              <w:ind w:left="342" w:hanging="180"/>
              <w:outlineLvl w:val="0"/>
              <w:rPr>
                <w:rFonts w:ascii="Arial" w:hAnsi="Arial" w:cs="Arial"/>
                <w:bCs/>
                <w:sz w:val="20"/>
                <w:szCs w:val="20"/>
              </w:rPr>
            </w:pPr>
            <w:r>
              <w:rPr>
                <w:rFonts w:ascii="Arial" w:hAnsi="Arial" w:cs="Arial"/>
                <w:bCs/>
                <w:sz w:val="20"/>
                <w:szCs w:val="20"/>
              </w:rPr>
              <w:t xml:space="preserve">DNA and RNA Amplification </w:t>
            </w:r>
            <w:r w:rsidR="008E6F2F">
              <w:rPr>
                <w:rFonts w:ascii="Arial" w:hAnsi="Arial" w:cs="Arial"/>
                <w:bCs/>
                <w:sz w:val="20"/>
                <w:szCs w:val="20"/>
              </w:rPr>
              <w:t>Techniques.</w:t>
            </w:r>
            <w:r>
              <w:rPr>
                <w:rFonts w:ascii="Arial" w:hAnsi="Arial" w:cs="Arial"/>
                <w:bCs/>
                <w:sz w:val="20"/>
                <w:szCs w:val="20"/>
              </w:rPr>
              <w:t xml:space="preserve"> </w:t>
            </w:r>
          </w:p>
          <w:p w:rsidR="00DD3D0E" w:rsidRPr="004B0A57" w:rsidRDefault="00DD3D0E" w:rsidP="008E6F2F">
            <w:pPr>
              <w:pStyle w:val="ListParagraph"/>
              <w:autoSpaceDE w:val="0"/>
              <w:autoSpaceDN w:val="0"/>
              <w:adjustRightInd w:val="0"/>
              <w:ind w:left="342"/>
              <w:outlineLvl w:val="0"/>
              <w:rPr>
                <w:rFonts w:ascii="Arial" w:hAnsi="Arial" w:cs="Arial"/>
                <w:bCs/>
                <w:sz w:val="20"/>
                <w:szCs w:val="20"/>
              </w:rPr>
            </w:pPr>
            <w:r>
              <w:rPr>
                <w:rFonts w:ascii="Arial" w:hAnsi="Arial" w:cs="Arial"/>
                <w:sz w:val="20"/>
              </w:rPr>
              <w:t xml:space="preserve">Methods </w:t>
            </w:r>
            <w:r w:rsidR="008E6F2F">
              <w:rPr>
                <w:rFonts w:ascii="Arial" w:hAnsi="Arial" w:cs="Arial"/>
                <w:sz w:val="20"/>
              </w:rPr>
              <w:t xml:space="preserve">to </w:t>
            </w:r>
            <w:r>
              <w:rPr>
                <w:rFonts w:ascii="Arial" w:hAnsi="Arial" w:cs="Arial"/>
                <w:sz w:val="20"/>
              </w:rPr>
              <w:t>calculat</w:t>
            </w:r>
            <w:r w:rsidR="008E6F2F">
              <w:rPr>
                <w:rFonts w:ascii="Arial" w:hAnsi="Arial" w:cs="Arial"/>
                <w:sz w:val="20"/>
              </w:rPr>
              <w:t>e</w:t>
            </w:r>
            <w:r>
              <w:rPr>
                <w:rFonts w:ascii="Arial" w:hAnsi="Arial" w:cs="Arial"/>
                <w:sz w:val="20"/>
              </w:rPr>
              <w:t xml:space="preserve"> </w:t>
            </w:r>
            <w:r w:rsidR="008E6F2F">
              <w:rPr>
                <w:rFonts w:ascii="Arial" w:hAnsi="Arial" w:cs="Arial"/>
                <w:sz w:val="20"/>
              </w:rPr>
              <w:t xml:space="preserve">the </w:t>
            </w:r>
            <w:r>
              <w:rPr>
                <w:rFonts w:ascii="Arial" w:hAnsi="Arial" w:cs="Arial"/>
                <w:sz w:val="20"/>
              </w:rPr>
              <w:t>sensitivity, specificity, positive and negative predictive values for an assay</w:t>
            </w:r>
          </w:p>
        </w:tc>
        <w:tc>
          <w:tcPr>
            <w:tcW w:w="4140" w:type="dxa"/>
          </w:tcPr>
          <w:p w:rsidR="00C25F04" w:rsidRPr="004B0A57" w:rsidRDefault="00C25F04" w:rsidP="00795651">
            <w:pPr>
              <w:outlineLvl w:val="0"/>
              <w:rPr>
                <w:rFonts w:ascii="Arial" w:hAnsi="Arial" w:cs="Arial"/>
                <w:sz w:val="20"/>
                <w:highlight w:val="yellow"/>
              </w:rPr>
            </w:pPr>
            <w:r w:rsidRPr="004B0A57">
              <w:rPr>
                <w:rFonts w:ascii="Arial" w:hAnsi="Arial" w:cs="Arial"/>
                <w:sz w:val="20"/>
              </w:rPr>
              <w:t xml:space="preserve">In-class </w:t>
            </w:r>
            <w:r w:rsidR="00BD559F" w:rsidRPr="004B0A57">
              <w:rPr>
                <w:rFonts w:ascii="Arial" w:hAnsi="Arial" w:cs="Arial"/>
                <w:sz w:val="20"/>
              </w:rPr>
              <w:t>lectures</w:t>
            </w:r>
            <w:r w:rsidR="00F03CE5">
              <w:rPr>
                <w:rFonts w:ascii="Arial" w:hAnsi="Arial" w:cs="Arial"/>
                <w:sz w:val="20"/>
              </w:rPr>
              <w:t xml:space="preserve">, </w:t>
            </w:r>
            <w:r w:rsidRPr="004B0A57">
              <w:rPr>
                <w:rFonts w:ascii="Arial" w:hAnsi="Arial" w:cs="Arial"/>
                <w:sz w:val="20"/>
              </w:rPr>
              <w:t xml:space="preserve">videos, </w:t>
            </w:r>
            <w:r w:rsidR="00F004B1" w:rsidRPr="004B0A57">
              <w:rPr>
                <w:rFonts w:ascii="Arial" w:hAnsi="Arial" w:cs="Arial"/>
                <w:sz w:val="20"/>
              </w:rPr>
              <w:t>problem solving and reading materials recommended by instructor.</w:t>
            </w:r>
          </w:p>
        </w:tc>
        <w:tc>
          <w:tcPr>
            <w:tcW w:w="2880" w:type="dxa"/>
          </w:tcPr>
          <w:p w:rsidR="003B6A8B" w:rsidRDefault="003B6A8B" w:rsidP="003B6A8B">
            <w:pPr>
              <w:pStyle w:val="SP"/>
              <w:rPr>
                <w:rFonts w:cs="Arial"/>
                <w:sz w:val="20"/>
              </w:rPr>
            </w:pPr>
            <w:r>
              <w:rPr>
                <w:rFonts w:cs="Arial"/>
                <w:sz w:val="20"/>
              </w:rPr>
              <w:t xml:space="preserve">By Quiz II, Quiz 3 and Exam II </w:t>
            </w:r>
          </w:p>
          <w:p w:rsidR="003B6A8B" w:rsidRDefault="003B6A8B" w:rsidP="003B6A8B">
            <w:pPr>
              <w:pStyle w:val="SP"/>
              <w:rPr>
                <w:rFonts w:cs="Arial"/>
                <w:sz w:val="20"/>
              </w:rPr>
            </w:pPr>
          </w:p>
          <w:p w:rsidR="003B6A8B" w:rsidRDefault="003B6A8B" w:rsidP="003B6A8B">
            <w:pPr>
              <w:pStyle w:val="SP"/>
              <w:rPr>
                <w:rFonts w:cs="Arial"/>
                <w:b/>
                <w:sz w:val="20"/>
              </w:rPr>
            </w:pPr>
            <w:r>
              <w:rPr>
                <w:rFonts w:cs="Arial"/>
                <w:sz w:val="20"/>
              </w:rPr>
              <w:t xml:space="preserve">Exam II: Covers PowerPoint Presentations: 1A,1B, 2, 3, 4, </w:t>
            </w:r>
            <w:r>
              <w:rPr>
                <w:rFonts w:cs="Arial"/>
                <w:sz w:val="20"/>
                <w:lang w:val="de-DE"/>
              </w:rPr>
              <w:t>5,6,7,8A,8B,8C,9,10A,10B,10C, 14A, and 14B</w:t>
            </w:r>
            <w:r w:rsidR="00007D41">
              <w:rPr>
                <w:rFonts w:cs="Arial"/>
                <w:sz w:val="20"/>
                <w:lang w:val="de-DE"/>
              </w:rPr>
              <w:t>, NA amplification, Common Immunological Methods, Sequencing Technologies</w:t>
            </w:r>
            <w:r w:rsidR="004466B4">
              <w:rPr>
                <w:rFonts w:cs="Arial"/>
                <w:sz w:val="20"/>
                <w:lang w:val="de-DE"/>
              </w:rPr>
              <w:t xml:space="preserve"> and Microarrays</w:t>
            </w:r>
          </w:p>
          <w:p w:rsidR="003B6A8B" w:rsidRDefault="003B6A8B" w:rsidP="003B6A8B">
            <w:pPr>
              <w:pStyle w:val="SP"/>
              <w:ind w:left="2682" w:hanging="2682"/>
              <w:jc w:val="both"/>
              <w:rPr>
                <w:rFonts w:cs="Arial"/>
                <w:b/>
                <w:sz w:val="20"/>
              </w:rPr>
            </w:pPr>
          </w:p>
          <w:p w:rsidR="004B0A57" w:rsidRPr="004B0A57" w:rsidRDefault="004B0A57" w:rsidP="00DE6A01">
            <w:pPr>
              <w:outlineLvl w:val="0"/>
              <w:rPr>
                <w:rFonts w:ascii="Arial" w:hAnsi="Arial" w:cs="Arial"/>
                <w:sz w:val="20"/>
                <w:lang w:val="de-DE"/>
              </w:rPr>
            </w:pPr>
          </w:p>
          <w:p w:rsidR="00C25F04" w:rsidRPr="004B0A57" w:rsidRDefault="00F03CE5" w:rsidP="00DE6A01">
            <w:pPr>
              <w:outlineLvl w:val="0"/>
              <w:rPr>
                <w:rFonts w:ascii="Arial" w:hAnsi="Arial" w:cs="Arial"/>
                <w:sz w:val="20"/>
              </w:rPr>
            </w:pPr>
            <w:r>
              <w:rPr>
                <w:rFonts w:ascii="Arial" w:hAnsi="Arial" w:cs="Arial"/>
                <w:sz w:val="20"/>
              </w:rPr>
              <w:t>Student Projects</w:t>
            </w:r>
          </w:p>
        </w:tc>
      </w:tr>
    </w:tbl>
    <w:p w:rsidR="00174020" w:rsidRDefault="0017402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u w:val="single"/>
        </w:rPr>
      </w:pPr>
    </w:p>
    <w:p w:rsidR="00811407" w:rsidRDefault="0081140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4B0A57" w:rsidRDefault="004B0A5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C21430" w:rsidRDefault="00C2143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FD3C62" w:rsidRDefault="00FD3C62"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FD3C62" w:rsidRDefault="00FD3C62"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4B0A57" w:rsidRDefault="004B0A5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5E5FFC" w:rsidRPr="0086520D" w:rsidRDefault="009D02EC"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86520D">
        <w:rPr>
          <w:b/>
          <w:sz w:val="28"/>
          <w:szCs w:val="28"/>
        </w:rPr>
        <w:t>Dates</w:t>
      </w:r>
      <w:r w:rsidR="000A7910" w:rsidRPr="0086520D">
        <w:rPr>
          <w:b/>
          <w:sz w:val="28"/>
          <w:szCs w:val="28"/>
        </w:rPr>
        <w:t>:</w:t>
      </w:r>
      <w:r w:rsidR="0063121D" w:rsidRPr="0086520D">
        <w:rPr>
          <w:b/>
          <w:sz w:val="28"/>
          <w:szCs w:val="28"/>
        </w:rPr>
        <w:tab/>
      </w:r>
      <w:r w:rsidR="0063121D" w:rsidRPr="0086520D">
        <w:rPr>
          <w:b/>
          <w:sz w:val="28"/>
          <w:szCs w:val="28"/>
        </w:rPr>
        <w:tab/>
        <w:t xml:space="preserve">         </w:t>
      </w:r>
      <w:r w:rsidR="0006577B" w:rsidRPr="0086520D">
        <w:rPr>
          <w:b/>
          <w:sz w:val="28"/>
          <w:szCs w:val="28"/>
        </w:rPr>
        <w:t>Lectures and Reading Assignments</w:t>
      </w:r>
      <w:r w:rsidR="005E5FFC" w:rsidRPr="0086520D">
        <w:rPr>
          <w:b/>
          <w:sz w:val="28"/>
          <w:szCs w:val="28"/>
        </w:rPr>
        <w:tab/>
      </w:r>
      <w:r w:rsidR="005E5FFC" w:rsidRPr="0086520D">
        <w:rPr>
          <w:b/>
          <w:sz w:val="28"/>
          <w:szCs w:val="28"/>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0"/>
      </w:tblGrid>
      <w:tr w:rsidR="005E5FFC" w:rsidRPr="009E061A" w:rsidTr="009E061A">
        <w:tc>
          <w:tcPr>
            <w:tcW w:w="2268" w:type="dxa"/>
          </w:tcPr>
          <w:p w:rsidR="00EF2BB6" w:rsidRPr="00FA21AC" w:rsidRDefault="00B039AB" w:rsidP="00EF2BB6">
            <w:pPr>
              <w:pStyle w:val="SP"/>
              <w:jc w:val="center"/>
              <w:rPr>
                <w:rFonts w:cs="Arial"/>
                <w:sz w:val="22"/>
                <w:szCs w:val="22"/>
              </w:rPr>
            </w:pPr>
            <w:r w:rsidRPr="0026481D">
              <w:rPr>
                <w:rFonts w:cs="Arial"/>
                <w:sz w:val="20"/>
              </w:rPr>
              <w:t xml:space="preserve">  </w:t>
            </w:r>
            <w:r w:rsidR="00EF2BB6" w:rsidRPr="00FA21AC">
              <w:rPr>
                <w:rFonts w:cs="Arial"/>
                <w:sz w:val="22"/>
                <w:szCs w:val="22"/>
              </w:rPr>
              <w:t xml:space="preserve">January </w:t>
            </w:r>
            <w:r w:rsidR="00EF2BB6">
              <w:rPr>
                <w:rFonts w:cs="Arial"/>
                <w:sz w:val="22"/>
                <w:szCs w:val="22"/>
              </w:rPr>
              <w:t>9</w:t>
            </w:r>
            <w:r w:rsidR="00EF2BB6" w:rsidRPr="00FA21AC">
              <w:rPr>
                <w:rFonts w:cs="Arial"/>
                <w:sz w:val="22"/>
                <w:szCs w:val="22"/>
                <w:vertAlign w:val="superscript"/>
              </w:rPr>
              <w:t>th</w:t>
            </w:r>
            <w:r w:rsidR="00EF2BB6" w:rsidRPr="00FA21AC">
              <w:rPr>
                <w:rFonts w:cs="Arial"/>
                <w:sz w:val="22"/>
                <w:szCs w:val="22"/>
              </w:rPr>
              <w:t xml:space="preserve"> -</w:t>
            </w:r>
            <w:r w:rsidR="00EF2BB6">
              <w:rPr>
                <w:rFonts w:cs="Arial"/>
                <w:sz w:val="22"/>
                <w:szCs w:val="22"/>
              </w:rPr>
              <w:t>13</w:t>
            </w:r>
            <w:r w:rsidR="00EF2BB6" w:rsidRPr="00FA21AC">
              <w:rPr>
                <w:rFonts w:cs="Arial"/>
                <w:sz w:val="22"/>
                <w:szCs w:val="22"/>
                <w:vertAlign w:val="superscript"/>
              </w:rPr>
              <w:t>th</w:t>
            </w:r>
            <w:r w:rsidR="00EF2BB6" w:rsidRPr="00FA21AC">
              <w:rPr>
                <w:rFonts w:cs="Arial"/>
                <w:sz w:val="22"/>
                <w:szCs w:val="22"/>
              </w:rPr>
              <w:t xml:space="preserve"> </w:t>
            </w:r>
          </w:p>
          <w:p w:rsidR="00EF2BB6" w:rsidRPr="00FA21AC" w:rsidRDefault="00EF2BB6" w:rsidP="00EF2BB6">
            <w:pPr>
              <w:pStyle w:val="SP"/>
              <w:jc w:val="center"/>
              <w:rPr>
                <w:rFonts w:cs="Arial"/>
                <w:sz w:val="22"/>
                <w:szCs w:val="22"/>
              </w:rPr>
            </w:pPr>
          </w:p>
          <w:p w:rsidR="0066390A" w:rsidRPr="009E061A" w:rsidRDefault="00EF2BB6" w:rsidP="00EF2BB6">
            <w:pPr>
              <w:pStyle w:val="SP"/>
              <w:jc w:val="center"/>
              <w:rPr>
                <w:rFonts w:cs="Arial"/>
                <w:sz w:val="20"/>
              </w:rPr>
            </w:pPr>
            <w:r w:rsidRPr="00FA21AC">
              <w:rPr>
                <w:rFonts w:cs="Arial"/>
                <w:sz w:val="22"/>
                <w:szCs w:val="22"/>
              </w:rPr>
              <w:t>Week 1</w:t>
            </w:r>
          </w:p>
        </w:tc>
        <w:tc>
          <w:tcPr>
            <w:tcW w:w="7650" w:type="dxa"/>
          </w:tcPr>
          <w:p w:rsidR="005978E7" w:rsidRDefault="005978E7" w:rsidP="005978E7">
            <w:pPr>
              <w:pStyle w:val="SP"/>
              <w:rPr>
                <w:rFonts w:cs="Arial"/>
                <w:sz w:val="20"/>
              </w:rPr>
            </w:pPr>
            <w:r>
              <w:rPr>
                <w:rFonts w:cs="Arial"/>
                <w:b/>
                <w:sz w:val="20"/>
              </w:rPr>
              <w:t>Topic</w:t>
            </w:r>
            <w:r>
              <w:rPr>
                <w:rFonts w:cs="Arial"/>
                <w:sz w:val="20"/>
              </w:rPr>
              <w:t>: A Review of Basic Concepts in Chemical Calculations</w:t>
            </w:r>
          </w:p>
          <w:p w:rsidR="005978E7" w:rsidRDefault="005978E7" w:rsidP="005978E7">
            <w:pPr>
              <w:pStyle w:val="SP"/>
              <w:rPr>
                <w:rFonts w:cs="Arial"/>
                <w:b/>
                <w:sz w:val="20"/>
              </w:rPr>
            </w:pPr>
            <w:r>
              <w:rPr>
                <w:rFonts w:cs="Arial"/>
                <w:b/>
                <w:sz w:val="20"/>
              </w:rPr>
              <w:t xml:space="preserve"> </w:t>
            </w:r>
          </w:p>
          <w:p w:rsidR="005978E7" w:rsidRDefault="005978E7" w:rsidP="005978E7">
            <w:pPr>
              <w:pStyle w:val="SP"/>
              <w:rPr>
                <w:rFonts w:cs="Arial"/>
                <w:sz w:val="20"/>
              </w:rPr>
            </w:pPr>
            <w:r>
              <w:rPr>
                <w:rFonts w:cs="Arial"/>
                <w:b/>
                <w:sz w:val="20"/>
              </w:rPr>
              <w:t>Reading Assignment</w:t>
            </w:r>
            <w:r>
              <w:rPr>
                <w:rFonts w:cs="Arial"/>
                <w:sz w:val="20"/>
              </w:rPr>
              <w:t xml:space="preserve">: </w:t>
            </w:r>
          </w:p>
          <w:p w:rsidR="005978E7" w:rsidRDefault="005978E7" w:rsidP="005978E7">
            <w:pPr>
              <w:pStyle w:val="SP"/>
              <w:numPr>
                <w:ilvl w:val="0"/>
                <w:numId w:val="9"/>
              </w:numPr>
              <w:ind w:left="499" w:hanging="499"/>
              <w:rPr>
                <w:rFonts w:cs="Arial"/>
                <w:sz w:val="20"/>
              </w:rPr>
            </w:pPr>
            <w:r>
              <w:rPr>
                <w:rFonts w:cs="Arial"/>
                <w:sz w:val="20"/>
              </w:rPr>
              <w:t>Chapters 13 and 14 in Basic Laboratory Methods for Biotechnology</w:t>
            </w:r>
          </w:p>
          <w:p w:rsidR="005978E7" w:rsidRDefault="005978E7" w:rsidP="005978E7">
            <w:pPr>
              <w:pStyle w:val="SP"/>
              <w:rPr>
                <w:rFonts w:cs="Arial"/>
                <w:sz w:val="20"/>
              </w:rPr>
            </w:pPr>
          </w:p>
          <w:p w:rsidR="00FE063C" w:rsidRPr="009E061A" w:rsidRDefault="005978E7" w:rsidP="005978E7">
            <w:pPr>
              <w:pStyle w:val="SP"/>
              <w:rPr>
                <w:rFonts w:cs="Arial"/>
                <w:sz w:val="20"/>
              </w:rPr>
            </w:pPr>
            <w:r>
              <w:rPr>
                <w:rFonts w:cs="Arial"/>
                <w:b/>
                <w:sz w:val="20"/>
              </w:rPr>
              <w:t>PowerPoint Presentations</w:t>
            </w:r>
            <w:r>
              <w:rPr>
                <w:rFonts w:cs="Arial"/>
                <w:sz w:val="20"/>
              </w:rPr>
              <w:t>: 1A and 1B</w:t>
            </w:r>
          </w:p>
        </w:tc>
      </w:tr>
      <w:tr w:rsidR="005E5FFC" w:rsidRPr="009E061A" w:rsidTr="009E061A">
        <w:tc>
          <w:tcPr>
            <w:tcW w:w="2268" w:type="dxa"/>
          </w:tcPr>
          <w:p w:rsidR="003B44C8" w:rsidRPr="009E061A" w:rsidRDefault="00B039AB" w:rsidP="00A40E7F">
            <w:pPr>
              <w:pStyle w:val="SP"/>
              <w:jc w:val="center"/>
              <w:rPr>
                <w:rFonts w:cs="Arial"/>
                <w:sz w:val="20"/>
                <w:vertAlign w:val="superscript"/>
              </w:rPr>
            </w:pPr>
            <w:r>
              <w:rPr>
                <w:rFonts w:cs="Arial"/>
                <w:sz w:val="20"/>
              </w:rPr>
              <w:t xml:space="preserve">Jan </w:t>
            </w:r>
            <w:r w:rsidR="00A40E7F">
              <w:rPr>
                <w:rFonts w:cs="Arial"/>
                <w:sz w:val="20"/>
              </w:rPr>
              <w:t>16</w:t>
            </w:r>
            <w:r>
              <w:rPr>
                <w:rFonts w:cs="Arial"/>
                <w:sz w:val="20"/>
              </w:rPr>
              <w:t>th</w:t>
            </w:r>
            <w:r w:rsidR="00174020" w:rsidRPr="009E061A">
              <w:rPr>
                <w:rFonts w:cs="Arial"/>
                <w:sz w:val="20"/>
              </w:rPr>
              <w:t xml:space="preserve"> </w:t>
            </w:r>
          </w:p>
        </w:tc>
        <w:tc>
          <w:tcPr>
            <w:tcW w:w="7650" w:type="dxa"/>
          </w:tcPr>
          <w:p w:rsidR="005E5FFC" w:rsidRPr="009E061A" w:rsidRDefault="00B039AB" w:rsidP="00792880">
            <w:pPr>
              <w:pStyle w:val="SP"/>
              <w:rPr>
                <w:rFonts w:cs="Arial"/>
                <w:b/>
                <w:sz w:val="20"/>
              </w:rPr>
            </w:pPr>
            <w:r>
              <w:rPr>
                <w:rFonts w:cs="Arial"/>
                <w:b/>
                <w:sz w:val="20"/>
              </w:rPr>
              <w:t>Martin Luther King’s Day</w:t>
            </w:r>
          </w:p>
        </w:tc>
      </w:tr>
      <w:tr w:rsidR="005E5FFC" w:rsidRPr="009E061A" w:rsidTr="009E061A">
        <w:trPr>
          <w:trHeight w:val="395"/>
        </w:trPr>
        <w:tc>
          <w:tcPr>
            <w:tcW w:w="2268" w:type="dxa"/>
          </w:tcPr>
          <w:p w:rsidR="00EF2BB6" w:rsidRPr="00FA21AC" w:rsidRDefault="00EF2BB6" w:rsidP="00EF2BB6">
            <w:pPr>
              <w:pStyle w:val="SP"/>
              <w:jc w:val="center"/>
              <w:rPr>
                <w:rFonts w:cs="Arial"/>
                <w:sz w:val="22"/>
                <w:szCs w:val="22"/>
              </w:rPr>
            </w:pPr>
            <w:r w:rsidRPr="00FA21AC">
              <w:rPr>
                <w:rFonts w:cs="Arial"/>
                <w:sz w:val="22"/>
                <w:szCs w:val="22"/>
              </w:rPr>
              <w:t xml:space="preserve">January </w:t>
            </w:r>
            <w:r>
              <w:rPr>
                <w:rFonts w:cs="Arial"/>
                <w:sz w:val="22"/>
                <w:szCs w:val="22"/>
              </w:rPr>
              <w:t>16</w:t>
            </w:r>
            <w:r w:rsidRPr="00E64612">
              <w:rPr>
                <w:rFonts w:cs="Arial"/>
                <w:sz w:val="22"/>
                <w:szCs w:val="22"/>
                <w:vertAlign w:val="superscript"/>
              </w:rPr>
              <w:t>th</w:t>
            </w:r>
            <w:r>
              <w:rPr>
                <w:rFonts w:cs="Arial"/>
                <w:sz w:val="22"/>
                <w:szCs w:val="22"/>
              </w:rPr>
              <w:t xml:space="preserve"> </w:t>
            </w:r>
            <w:r w:rsidRPr="00FA21AC">
              <w:rPr>
                <w:rFonts w:cs="Arial"/>
                <w:sz w:val="22"/>
                <w:szCs w:val="22"/>
              </w:rPr>
              <w:t xml:space="preserve"> -2</w:t>
            </w:r>
            <w:r>
              <w:rPr>
                <w:rFonts w:cs="Arial"/>
                <w:sz w:val="22"/>
                <w:szCs w:val="22"/>
              </w:rPr>
              <w:t>0</w:t>
            </w:r>
            <w:r w:rsidRPr="00FA21AC">
              <w:rPr>
                <w:rFonts w:cs="Arial"/>
                <w:sz w:val="22"/>
                <w:szCs w:val="22"/>
                <w:vertAlign w:val="superscript"/>
              </w:rPr>
              <w:t>th</w:t>
            </w:r>
            <w:r w:rsidRPr="00FA21AC">
              <w:rPr>
                <w:rFonts w:cs="Arial"/>
                <w:sz w:val="22"/>
                <w:szCs w:val="22"/>
              </w:rPr>
              <w:t xml:space="preserve"> </w:t>
            </w:r>
          </w:p>
          <w:p w:rsidR="00EF2BB6" w:rsidRPr="00FA21AC" w:rsidRDefault="00EF2BB6" w:rsidP="00EF2BB6">
            <w:pPr>
              <w:pStyle w:val="SP"/>
              <w:jc w:val="center"/>
              <w:rPr>
                <w:rFonts w:cs="Arial"/>
                <w:sz w:val="22"/>
                <w:szCs w:val="22"/>
              </w:rPr>
            </w:pPr>
          </w:p>
          <w:p w:rsidR="00FE063C" w:rsidRPr="009E061A" w:rsidRDefault="00EF2BB6" w:rsidP="00EF2BB6">
            <w:pPr>
              <w:pStyle w:val="SP"/>
              <w:jc w:val="center"/>
              <w:rPr>
                <w:rFonts w:cs="Arial"/>
                <w:sz w:val="20"/>
              </w:rPr>
            </w:pPr>
            <w:r w:rsidRPr="00FA21AC">
              <w:rPr>
                <w:rFonts w:cs="Arial"/>
                <w:sz w:val="22"/>
                <w:szCs w:val="22"/>
              </w:rPr>
              <w:t>Week 2</w:t>
            </w:r>
          </w:p>
        </w:tc>
        <w:tc>
          <w:tcPr>
            <w:tcW w:w="7650" w:type="dxa"/>
          </w:tcPr>
          <w:p w:rsidR="005978E7" w:rsidRDefault="005978E7" w:rsidP="005978E7">
            <w:pPr>
              <w:pStyle w:val="SP"/>
              <w:rPr>
                <w:rFonts w:cs="Arial"/>
                <w:sz w:val="20"/>
              </w:rPr>
            </w:pPr>
            <w:r>
              <w:rPr>
                <w:rFonts w:cs="Arial"/>
                <w:b/>
                <w:sz w:val="20"/>
              </w:rPr>
              <w:t>Topic</w:t>
            </w:r>
            <w:r>
              <w:rPr>
                <w:rFonts w:cs="Arial"/>
                <w:sz w:val="20"/>
              </w:rPr>
              <w:t>: A Review of Basic Concepts in Chemical Calculations</w:t>
            </w:r>
          </w:p>
          <w:p w:rsidR="005978E7" w:rsidRDefault="005978E7" w:rsidP="005978E7">
            <w:pPr>
              <w:pStyle w:val="SP"/>
              <w:rPr>
                <w:rFonts w:cs="Arial"/>
                <w:b/>
                <w:sz w:val="20"/>
              </w:rPr>
            </w:pPr>
          </w:p>
          <w:p w:rsidR="005978E7" w:rsidRDefault="005978E7" w:rsidP="005978E7">
            <w:pPr>
              <w:pStyle w:val="SP"/>
              <w:rPr>
                <w:rFonts w:cs="Arial"/>
                <w:b/>
                <w:sz w:val="20"/>
              </w:rPr>
            </w:pPr>
            <w:r>
              <w:rPr>
                <w:rFonts w:cs="Arial"/>
                <w:b/>
                <w:sz w:val="20"/>
              </w:rPr>
              <w:t xml:space="preserve"> Reading Assignment:</w:t>
            </w:r>
          </w:p>
          <w:p w:rsidR="005978E7" w:rsidRDefault="005978E7" w:rsidP="005978E7">
            <w:pPr>
              <w:pStyle w:val="SP"/>
              <w:numPr>
                <w:ilvl w:val="0"/>
                <w:numId w:val="10"/>
              </w:numPr>
              <w:rPr>
                <w:rFonts w:cs="Arial"/>
                <w:sz w:val="20"/>
              </w:rPr>
            </w:pPr>
            <w:r>
              <w:rPr>
                <w:rFonts w:cs="Arial"/>
                <w:sz w:val="20"/>
              </w:rPr>
              <w:t>Chapter 26 in ‘Basic Laboratory Methods for Biotechnology’</w:t>
            </w:r>
          </w:p>
          <w:p w:rsidR="005978E7" w:rsidRDefault="005978E7" w:rsidP="005978E7">
            <w:pPr>
              <w:pStyle w:val="SP"/>
              <w:rPr>
                <w:rFonts w:cs="Arial"/>
                <w:sz w:val="20"/>
              </w:rPr>
            </w:pPr>
          </w:p>
          <w:p w:rsidR="00FE063C" w:rsidRPr="009E061A" w:rsidRDefault="005978E7" w:rsidP="005978E7">
            <w:pPr>
              <w:pStyle w:val="SP"/>
              <w:rPr>
                <w:rFonts w:cs="Arial"/>
                <w:sz w:val="20"/>
              </w:rPr>
            </w:pPr>
            <w:r>
              <w:rPr>
                <w:rFonts w:cs="Arial"/>
                <w:sz w:val="20"/>
              </w:rPr>
              <w:t xml:space="preserve"> </w:t>
            </w:r>
            <w:r>
              <w:rPr>
                <w:rFonts w:cs="Arial"/>
                <w:b/>
                <w:sz w:val="20"/>
              </w:rPr>
              <w:t>PowerPoint Presentations</w:t>
            </w:r>
            <w:r>
              <w:rPr>
                <w:rFonts w:cs="Arial"/>
                <w:sz w:val="20"/>
              </w:rPr>
              <w:t>: 2 and 3</w:t>
            </w:r>
          </w:p>
        </w:tc>
      </w:tr>
      <w:tr w:rsidR="00FD4434" w:rsidRPr="009E061A" w:rsidTr="009E061A">
        <w:tc>
          <w:tcPr>
            <w:tcW w:w="2268" w:type="dxa"/>
          </w:tcPr>
          <w:p w:rsidR="00756678" w:rsidRPr="00B325CA" w:rsidRDefault="00756678" w:rsidP="00756678">
            <w:pPr>
              <w:pStyle w:val="SP"/>
              <w:jc w:val="center"/>
              <w:rPr>
                <w:rFonts w:cs="Arial"/>
                <w:sz w:val="22"/>
                <w:szCs w:val="22"/>
              </w:rPr>
            </w:pPr>
            <w:r w:rsidRPr="00FA21AC">
              <w:rPr>
                <w:rFonts w:cs="Arial"/>
                <w:sz w:val="22"/>
                <w:szCs w:val="22"/>
              </w:rPr>
              <w:t xml:space="preserve">January </w:t>
            </w:r>
            <w:r>
              <w:rPr>
                <w:rFonts w:cs="Arial"/>
                <w:sz w:val="22"/>
                <w:szCs w:val="22"/>
              </w:rPr>
              <w:t>23</w:t>
            </w:r>
            <w:r w:rsidRPr="00E64612">
              <w:rPr>
                <w:rFonts w:cs="Arial"/>
                <w:sz w:val="22"/>
                <w:szCs w:val="22"/>
                <w:vertAlign w:val="superscript"/>
              </w:rPr>
              <w:t>rd</w:t>
            </w:r>
            <w:r>
              <w:rPr>
                <w:rFonts w:cs="Arial"/>
                <w:sz w:val="22"/>
                <w:szCs w:val="22"/>
              </w:rPr>
              <w:t xml:space="preserve"> </w:t>
            </w:r>
            <w:r w:rsidRPr="00FA21AC">
              <w:rPr>
                <w:rFonts w:cs="Arial"/>
                <w:sz w:val="22"/>
                <w:szCs w:val="22"/>
              </w:rPr>
              <w:t xml:space="preserve"> -</w:t>
            </w:r>
            <w:r>
              <w:rPr>
                <w:rFonts w:cs="Arial"/>
                <w:sz w:val="22"/>
                <w:szCs w:val="22"/>
              </w:rPr>
              <w:t>27</w:t>
            </w:r>
            <w:r w:rsidRPr="00E64612">
              <w:rPr>
                <w:rFonts w:cs="Arial"/>
                <w:sz w:val="22"/>
                <w:szCs w:val="22"/>
                <w:vertAlign w:val="superscript"/>
              </w:rPr>
              <w:t>th</w:t>
            </w:r>
            <w:r>
              <w:rPr>
                <w:rFonts w:cs="Arial"/>
                <w:sz w:val="22"/>
                <w:szCs w:val="22"/>
              </w:rPr>
              <w:t xml:space="preserve"> </w:t>
            </w:r>
            <w:r w:rsidRPr="00FA21AC">
              <w:rPr>
                <w:rFonts w:cs="Arial"/>
                <w:sz w:val="22"/>
                <w:szCs w:val="22"/>
              </w:rPr>
              <w:t xml:space="preserve"> </w:t>
            </w:r>
          </w:p>
          <w:p w:rsidR="00756678" w:rsidRDefault="00756678" w:rsidP="00756678">
            <w:pPr>
              <w:pStyle w:val="SP"/>
              <w:jc w:val="center"/>
              <w:rPr>
                <w:rFonts w:cs="Arial"/>
                <w:b/>
                <w:sz w:val="22"/>
                <w:szCs w:val="22"/>
              </w:rPr>
            </w:pPr>
          </w:p>
          <w:p w:rsidR="00756678" w:rsidRDefault="00756678" w:rsidP="00756678">
            <w:pPr>
              <w:pStyle w:val="SP"/>
              <w:jc w:val="center"/>
              <w:rPr>
                <w:rFonts w:cs="Arial"/>
                <w:sz w:val="22"/>
                <w:szCs w:val="22"/>
              </w:rPr>
            </w:pPr>
          </w:p>
          <w:p w:rsidR="00756678" w:rsidRDefault="00756678" w:rsidP="00756678">
            <w:pPr>
              <w:pStyle w:val="SP"/>
              <w:jc w:val="center"/>
              <w:rPr>
                <w:rFonts w:cs="Arial"/>
                <w:sz w:val="22"/>
                <w:szCs w:val="22"/>
              </w:rPr>
            </w:pPr>
          </w:p>
          <w:p w:rsidR="00FD4434" w:rsidRPr="009E061A" w:rsidRDefault="00756678" w:rsidP="00756678">
            <w:pPr>
              <w:pStyle w:val="SP"/>
              <w:jc w:val="center"/>
              <w:rPr>
                <w:rFonts w:cs="Arial"/>
                <w:sz w:val="20"/>
              </w:rPr>
            </w:pPr>
            <w:r w:rsidRPr="00FA21AC">
              <w:rPr>
                <w:rFonts w:cs="Arial"/>
                <w:sz w:val="22"/>
                <w:szCs w:val="22"/>
              </w:rPr>
              <w:t>Week 3</w:t>
            </w:r>
          </w:p>
        </w:tc>
        <w:tc>
          <w:tcPr>
            <w:tcW w:w="7650" w:type="dxa"/>
          </w:tcPr>
          <w:p w:rsidR="005978E7" w:rsidRDefault="005978E7" w:rsidP="005978E7">
            <w:pPr>
              <w:pStyle w:val="SP"/>
              <w:rPr>
                <w:rFonts w:cs="Arial"/>
                <w:sz w:val="20"/>
                <w:lang w:val="de-DE"/>
              </w:rPr>
            </w:pPr>
            <w:r>
              <w:rPr>
                <w:rFonts w:cs="Arial"/>
                <w:b/>
                <w:sz w:val="20"/>
                <w:lang w:val="de-DE"/>
              </w:rPr>
              <w:t xml:space="preserve">Topic: </w:t>
            </w:r>
            <w:r>
              <w:rPr>
                <w:rFonts w:cs="Arial"/>
                <w:sz w:val="20"/>
                <w:lang w:val="de-DE"/>
              </w:rPr>
              <w:t>Significant figures and a Brief Discussion of</w:t>
            </w:r>
            <w:r>
              <w:rPr>
                <w:rFonts w:cs="Arial"/>
                <w:b/>
                <w:sz w:val="20"/>
                <w:lang w:val="de-DE"/>
              </w:rPr>
              <w:t xml:space="preserve"> </w:t>
            </w:r>
            <w:r>
              <w:rPr>
                <w:rFonts w:cs="Arial"/>
                <w:sz w:val="20"/>
                <w:lang w:val="de-DE"/>
              </w:rPr>
              <w:t>Acids, Bases and Buffers</w:t>
            </w:r>
          </w:p>
          <w:p w:rsidR="005978E7" w:rsidRDefault="005978E7" w:rsidP="005978E7">
            <w:pPr>
              <w:pStyle w:val="SP"/>
              <w:rPr>
                <w:rFonts w:cs="Arial"/>
                <w:b/>
                <w:sz w:val="20"/>
                <w:lang w:val="de-DE"/>
              </w:rPr>
            </w:pPr>
          </w:p>
          <w:p w:rsidR="005978E7" w:rsidRDefault="005978E7" w:rsidP="005978E7">
            <w:pPr>
              <w:pStyle w:val="SP"/>
              <w:rPr>
                <w:rFonts w:cs="Arial"/>
                <w:sz w:val="20"/>
                <w:lang w:val="de-DE"/>
              </w:rPr>
            </w:pPr>
            <w:r>
              <w:rPr>
                <w:rFonts w:cs="Arial"/>
                <w:b/>
                <w:sz w:val="20"/>
                <w:lang w:val="de-DE"/>
              </w:rPr>
              <w:t>Reading Assignments</w:t>
            </w:r>
            <w:r>
              <w:rPr>
                <w:rFonts w:cs="Arial"/>
                <w:sz w:val="20"/>
                <w:lang w:val="de-DE"/>
              </w:rPr>
              <w:t xml:space="preserve">: </w:t>
            </w:r>
          </w:p>
          <w:p w:rsidR="005978E7" w:rsidRDefault="005978E7" w:rsidP="005978E7">
            <w:pPr>
              <w:pStyle w:val="SP"/>
              <w:numPr>
                <w:ilvl w:val="0"/>
                <w:numId w:val="10"/>
              </w:numPr>
              <w:rPr>
                <w:rFonts w:cs="Arial"/>
                <w:sz w:val="20"/>
                <w:lang w:val="de-DE"/>
              </w:rPr>
            </w:pPr>
            <w:r>
              <w:rPr>
                <w:rFonts w:cs="Arial"/>
                <w:sz w:val="20"/>
                <w:lang w:val="de-DE"/>
              </w:rPr>
              <w:t xml:space="preserve">Chapter 17 pages 308-310 and Chapter 27 in </w:t>
            </w:r>
            <w:r>
              <w:rPr>
                <w:rFonts w:cs="Arial"/>
                <w:sz w:val="20"/>
              </w:rPr>
              <w:t>‘Basic Laboratory Methods for Biotechnology’.</w:t>
            </w:r>
          </w:p>
          <w:p w:rsidR="005978E7" w:rsidRDefault="005978E7" w:rsidP="005978E7">
            <w:pPr>
              <w:pStyle w:val="SP"/>
              <w:rPr>
                <w:rFonts w:cs="Arial"/>
                <w:sz w:val="20"/>
                <w:lang w:val="de-DE"/>
              </w:rPr>
            </w:pPr>
          </w:p>
          <w:p w:rsidR="005978E7" w:rsidRDefault="005978E7" w:rsidP="005978E7">
            <w:pPr>
              <w:pStyle w:val="SP"/>
              <w:rPr>
                <w:rFonts w:cs="Arial"/>
                <w:b/>
                <w:sz w:val="20"/>
                <w:lang w:val="de-DE"/>
              </w:rPr>
            </w:pPr>
            <w:r>
              <w:rPr>
                <w:rFonts w:cs="Arial"/>
                <w:b/>
                <w:sz w:val="20"/>
                <w:lang w:val="de-DE"/>
              </w:rPr>
              <w:t xml:space="preserve">Powerpoint Presentation 4: </w:t>
            </w:r>
            <w:r>
              <w:rPr>
                <w:rFonts w:cs="Arial"/>
                <w:sz w:val="20"/>
                <w:lang w:val="de-DE"/>
              </w:rPr>
              <w:t>Significant Figures</w:t>
            </w:r>
          </w:p>
          <w:p w:rsidR="00317204" w:rsidRPr="009E061A" w:rsidRDefault="005978E7" w:rsidP="005978E7">
            <w:pPr>
              <w:pStyle w:val="SP"/>
              <w:rPr>
                <w:rFonts w:cs="Arial"/>
                <w:sz w:val="20"/>
                <w:lang w:val="de-DE"/>
              </w:rPr>
            </w:pPr>
            <w:r>
              <w:rPr>
                <w:rFonts w:cs="Arial"/>
                <w:b/>
                <w:sz w:val="20"/>
                <w:lang w:val="de-DE"/>
              </w:rPr>
              <w:t>Powerpoint Presentation 5</w:t>
            </w:r>
            <w:r>
              <w:rPr>
                <w:rFonts w:cs="Arial"/>
                <w:sz w:val="20"/>
                <w:lang w:val="de-DE"/>
              </w:rPr>
              <w:t>: A Short Review of Acids, Bases and Buffers</w:t>
            </w:r>
          </w:p>
        </w:tc>
      </w:tr>
      <w:tr w:rsidR="00FD4434" w:rsidRPr="009E061A" w:rsidTr="009E061A">
        <w:tc>
          <w:tcPr>
            <w:tcW w:w="2268" w:type="dxa"/>
          </w:tcPr>
          <w:p w:rsidR="00756678" w:rsidRPr="000831EF" w:rsidRDefault="00756678" w:rsidP="00756678">
            <w:pPr>
              <w:pStyle w:val="SP"/>
              <w:jc w:val="center"/>
              <w:rPr>
                <w:rFonts w:cs="Arial"/>
                <w:sz w:val="22"/>
                <w:szCs w:val="22"/>
                <w:vertAlign w:val="superscript"/>
              </w:rPr>
            </w:pPr>
            <w:r>
              <w:rPr>
                <w:rFonts w:cs="Arial"/>
                <w:sz w:val="22"/>
                <w:szCs w:val="22"/>
              </w:rPr>
              <w:t>Jan</w:t>
            </w:r>
            <w:r w:rsidRPr="00FA21AC">
              <w:rPr>
                <w:rFonts w:cs="Arial"/>
                <w:sz w:val="22"/>
                <w:szCs w:val="22"/>
              </w:rPr>
              <w:t xml:space="preserve"> </w:t>
            </w:r>
            <w:r>
              <w:rPr>
                <w:rFonts w:cs="Arial"/>
                <w:sz w:val="22"/>
                <w:szCs w:val="22"/>
              </w:rPr>
              <w:t>30</w:t>
            </w:r>
            <w:r w:rsidRPr="00FA21AC">
              <w:rPr>
                <w:rFonts w:cs="Arial"/>
                <w:sz w:val="22"/>
                <w:szCs w:val="22"/>
                <w:vertAlign w:val="superscript"/>
              </w:rPr>
              <w:t>th</w:t>
            </w:r>
            <w:r w:rsidRPr="00FA21AC">
              <w:rPr>
                <w:rFonts w:cs="Arial"/>
                <w:sz w:val="22"/>
                <w:szCs w:val="22"/>
              </w:rPr>
              <w:t xml:space="preserve"> -Feb </w:t>
            </w:r>
            <w:r>
              <w:rPr>
                <w:rFonts w:cs="Arial"/>
                <w:sz w:val="22"/>
                <w:szCs w:val="22"/>
              </w:rPr>
              <w:t>3</w:t>
            </w:r>
            <w:r w:rsidRPr="00E64612">
              <w:rPr>
                <w:rFonts w:cs="Arial"/>
                <w:sz w:val="22"/>
                <w:szCs w:val="22"/>
                <w:vertAlign w:val="superscript"/>
              </w:rPr>
              <w:t>rd</w:t>
            </w:r>
            <w:r>
              <w:rPr>
                <w:rFonts w:cs="Arial"/>
                <w:sz w:val="22"/>
                <w:szCs w:val="22"/>
              </w:rPr>
              <w:t xml:space="preserve"> </w:t>
            </w:r>
          </w:p>
          <w:p w:rsidR="00D51841" w:rsidRPr="009E061A" w:rsidRDefault="00756678" w:rsidP="00756678">
            <w:pPr>
              <w:pStyle w:val="SP"/>
              <w:jc w:val="center"/>
              <w:rPr>
                <w:rFonts w:cs="Arial"/>
                <w:sz w:val="20"/>
              </w:rPr>
            </w:pPr>
            <w:r w:rsidRPr="00FA21AC">
              <w:rPr>
                <w:rFonts w:cs="Arial"/>
                <w:sz w:val="22"/>
                <w:szCs w:val="22"/>
              </w:rPr>
              <w:t>Week 4</w:t>
            </w:r>
          </w:p>
        </w:tc>
        <w:tc>
          <w:tcPr>
            <w:tcW w:w="7650" w:type="dxa"/>
          </w:tcPr>
          <w:p w:rsidR="005978E7" w:rsidRDefault="005978E7" w:rsidP="005978E7">
            <w:pPr>
              <w:pStyle w:val="SP"/>
              <w:rPr>
                <w:rFonts w:cs="Arial"/>
                <w:sz w:val="20"/>
                <w:lang w:val="de-DE"/>
              </w:rPr>
            </w:pPr>
            <w:r>
              <w:rPr>
                <w:rFonts w:cs="Arial"/>
                <w:b/>
                <w:sz w:val="20"/>
                <w:lang w:val="de-DE"/>
              </w:rPr>
              <w:t xml:space="preserve">Topic: </w:t>
            </w:r>
            <w:r>
              <w:rPr>
                <w:rFonts w:cs="Arial"/>
                <w:sz w:val="20"/>
                <w:lang w:val="de-DE"/>
              </w:rPr>
              <w:t>Acids, Bases and Buffers (continued)</w:t>
            </w:r>
          </w:p>
          <w:p w:rsidR="005978E7" w:rsidRDefault="005978E7" w:rsidP="005978E7">
            <w:pPr>
              <w:pStyle w:val="SP"/>
              <w:rPr>
                <w:rFonts w:cs="Arial"/>
                <w:sz w:val="20"/>
                <w:lang w:val="de-DE"/>
              </w:rPr>
            </w:pPr>
          </w:p>
          <w:p w:rsidR="005978E7" w:rsidRDefault="005978E7" w:rsidP="005978E7">
            <w:pPr>
              <w:pStyle w:val="SP"/>
              <w:rPr>
                <w:rFonts w:cs="Arial"/>
                <w:sz w:val="20"/>
                <w:lang w:val="de-DE"/>
              </w:rPr>
            </w:pPr>
            <w:r>
              <w:rPr>
                <w:rFonts w:cs="Arial"/>
                <w:b/>
                <w:sz w:val="20"/>
                <w:lang w:val="de-DE"/>
              </w:rPr>
              <w:t xml:space="preserve">Powerpoint Point Presentation: </w:t>
            </w:r>
            <w:r>
              <w:rPr>
                <w:rFonts w:cs="Arial"/>
                <w:sz w:val="20"/>
                <w:lang w:val="de-DE"/>
              </w:rPr>
              <w:t>5 (continued)</w:t>
            </w:r>
          </w:p>
          <w:p w:rsidR="006514F3" w:rsidRPr="009E061A" w:rsidRDefault="005978E7" w:rsidP="005978E7">
            <w:pPr>
              <w:pStyle w:val="SP"/>
              <w:rPr>
                <w:rFonts w:cs="Arial"/>
                <w:sz w:val="20"/>
                <w:lang w:val="de-DE"/>
              </w:rPr>
            </w:pPr>
            <w:r>
              <w:rPr>
                <w:rFonts w:cs="Arial"/>
                <w:b/>
                <w:sz w:val="20"/>
                <w:lang w:val="de-DE"/>
              </w:rPr>
              <w:t>Quiz No. 1</w:t>
            </w:r>
          </w:p>
        </w:tc>
      </w:tr>
      <w:tr w:rsidR="00FD4434" w:rsidRPr="009E061A" w:rsidTr="009E061A">
        <w:tc>
          <w:tcPr>
            <w:tcW w:w="2268" w:type="dxa"/>
          </w:tcPr>
          <w:p w:rsidR="00756678" w:rsidRPr="00FA21AC" w:rsidRDefault="00E738F7" w:rsidP="00756678">
            <w:pPr>
              <w:pStyle w:val="SP"/>
              <w:jc w:val="center"/>
              <w:rPr>
                <w:rFonts w:cs="Arial"/>
                <w:sz w:val="22"/>
                <w:szCs w:val="22"/>
              </w:rPr>
            </w:pPr>
            <w:r w:rsidRPr="00FA21AC">
              <w:rPr>
                <w:rFonts w:cs="Arial"/>
                <w:sz w:val="22"/>
                <w:szCs w:val="22"/>
              </w:rPr>
              <w:t>February 6</w:t>
            </w:r>
            <w:r w:rsidR="00756678" w:rsidRPr="00FA21AC">
              <w:rPr>
                <w:rFonts w:cs="Arial"/>
                <w:sz w:val="22"/>
                <w:szCs w:val="22"/>
                <w:vertAlign w:val="superscript"/>
              </w:rPr>
              <w:t>th</w:t>
            </w:r>
            <w:r w:rsidR="00756678" w:rsidRPr="00FA21AC">
              <w:rPr>
                <w:rFonts w:cs="Arial"/>
                <w:sz w:val="22"/>
                <w:szCs w:val="22"/>
              </w:rPr>
              <w:t xml:space="preserve"> -1</w:t>
            </w:r>
            <w:r w:rsidR="00756678">
              <w:rPr>
                <w:rFonts w:cs="Arial"/>
                <w:sz w:val="22"/>
                <w:szCs w:val="22"/>
              </w:rPr>
              <w:t>0</w:t>
            </w:r>
            <w:r w:rsidR="00756678" w:rsidRPr="00FA21AC">
              <w:rPr>
                <w:rFonts w:cs="Arial"/>
                <w:sz w:val="22"/>
                <w:szCs w:val="22"/>
                <w:vertAlign w:val="superscript"/>
              </w:rPr>
              <w:t>th</w:t>
            </w:r>
          </w:p>
          <w:p w:rsidR="00756678" w:rsidRPr="00FA21AC" w:rsidRDefault="00756678" w:rsidP="00756678">
            <w:pPr>
              <w:pStyle w:val="SP"/>
              <w:jc w:val="center"/>
              <w:rPr>
                <w:rFonts w:cs="Arial"/>
                <w:sz w:val="22"/>
                <w:szCs w:val="22"/>
              </w:rPr>
            </w:pPr>
          </w:p>
          <w:p w:rsidR="00756678" w:rsidRPr="00FA21AC" w:rsidRDefault="00756678" w:rsidP="00756678">
            <w:pPr>
              <w:pStyle w:val="SP"/>
              <w:jc w:val="center"/>
              <w:rPr>
                <w:rFonts w:cs="Arial"/>
                <w:sz w:val="22"/>
                <w:szCs w:val="22"/>
              </w:rPr>
            </w:pPr>
          </w:p>
          <w:p w:rsidR="00756678" w:rsidRDefault="00756678" w:rsidP="00756678">
            <w:pPr>
              <w:pStyle w:val="SP"/>
              <w:jc w:val="center"/>
              <w:rPr>
                <w:rFonts w:cs="Arial"/>
                <w:sz w:val="22"/>
                <w:szCs w:val="22"/>
              </w:rPr>
            </w:pPr>
          </w:p>
          <w:p w:rsidR="00756678" w:rsidRDefault="00756678" w:rsidP="00756678">
            <w:pPr>
              <w:pStyle w:val="SP"/>
              <w:jc w:val="center"/>
              <w:rPr>
                <w:rFonts w:cs="Arial"/>
                <w:sz w:val="22"/>
                <w:szCs w:val="22"/>
              </w:rPr>
            </w:pPr>
          </w:p>
          <w:p w:rsidR="00756678" w:rsidRPr="00FA21AC" w:rsidRDefault="00756678" w:rsidP="00756678">
            <w:pPr>
              <w:pStyle w:val="SP"/>
              <w:jc w:val="center"/>
              <w:rPr>
                <w:rFonts w:cs="Arial"/>
                <w:sz w:val="22"/>
                <w:szCs w:val="22"/>
              </w:rPr>
            </w:pPr>
          </w:p>
          <w:p w:rsidR="00FD4434" w:rsidRPr="009E061A" w:rsidRDefault="00756678" w:rsidP="00756678">
            <w:pPr>
              <w:pStyle w:val="SP"/>
              <w:jc w:val="center"/>
              <w:rPr>
                <w:rFonts w:cs="Arial"/>
                <w:sz w:val="20"/>
              </w:rPr>
            </w:pPr>
            <w:r w:rsidRPr="00FA21AC">
              <w:rPr>
                <w:rFonts w:cs="Arial"/>
                <w:sz w:val="22"/>
                <w:szCs w:val="22"/>
              </w:rPr>
              <w:t>Week 5</w:t>
            </w:r>
          </w:p>
        </w:tc>
        <w:tc>
          <w:tcPr>
            <w:tcW w:w="7650" w:type="dxa"/>
          </w:tcPr>
          <w:p w:rsidR="005978E7" w:rsidRDefault="005978E7" w:rsidP="005978E7">
            <w:pPr>
              <w:pStyle w:val="SP"/>
              <w:rPr>
                <w:rFonts w:cs="Arial"/>
                <w:b/>
                <w:sz w:val="20"/>
                <w:lang w:val="de-DE"/>
              </w:rPr>
            </w:pPr>
            <w:r>
              <w:rPr>
                <w:rFonts w:cs="Arial"/>
                <w:b/>
                <w:sz w:val="20"/>
                <w:lang w:val="de-DE"/>
              </w:rPr>
              <w:t xml:space="preserve">Topic: </w:t>
            </w:r>
            <w:r>
              <w:rPr>
                <w:rFonts w:cs="Arial"/>
                <w:sz w:val="20"/>
                <w:lang w:val="de-DE"/>
              </w:rPr>
              <w:t>Dilutions, Buffers and An Introduction to Gaphing</w:t>
            </w:r>
          </w:p>
          <w:p w:rsidR="005978E7" w:rsidRDefault="005978E7" w:rsidP="005978E7">
            <w:pPr>
              <w:pStyle w:val="SP"/>
              <w:ind w:hanging="18"/>
              <w:rPr>
                <w:rFonts w:cs="Arial"/>
                <w:b/>
                <w:sz w:val="20"/>
                <w:lang w:val="de-DE"/>
              </w:rPr>
            </w:pPr>
            <w:r>
              <w:rPr>
                <w:rFonts w:cs="Arial"/>
                <w:b/>
                <w:sz w:val="20"/>
                <w:lang w:val="de-DE"/>
              </w:rPr>
              <w:t xml:space="preserve"> </w:t>
            </w:r>
          </w:p>
          <w:p w:rsidR="005978E7" w:rsidRDefault="005978E7" w:rsidP="005978E7">
            <w:pPr>
              <w:pStyle w:val="SP"/>
              <w:ind w:hanging="18"/>
              <w:rPr>
                <w:rFonts w:cs="Arial"/>
                <w:sz w:val="20"/>
                <w:lang w:val="de-DE"/>
              </w:rPr>
            </w:pPr>
            <w:r>
              <w:rPr>
                <w:rFonts w:cs="Arial"/>
                <w:b/>
                <w:sz w:val="20"/>
                <w:lang w:val="de-DE"/>
              </w:rPr>
              <w:t>Reading Assignments</w:t>
            </w:r>
            <w:r>
              <w:rPr>
                <w:rFonts w:cs="Arial"/>
                <w:sz w:val="20"/>
                <w:lang w:val="de-DE"/>
              </w:rPr>
              <w:t xml:space="preserve">: </w:t>
            </w:r>
          </w:p>
          <w:p w:rsidR="005978E7" w:rsidRDefault="005978E7" w:rsidP="005978E7">
            <w:pPr>
              <w:pStyle w:val="SP"/>
              <w:ind w:hanging="18"/>
              <w:rPr>
                <w:rFonts w:cs="Arial"/>
                <w:sz w:val="20"/>
                <w:lang w:val="de-DE"/>
              </w:rPr>
            </w:pPr>
          </w:p>
          <w:p w:rsidR="005978E7" w:rsidRDefault="005978E7" w:rsidP="005978E7">
            <w:pPr>
              <w:pStyle w:val="SP"/>
              <w:numPr>
                <w:ilvl w:val="0"/>
                <w:numId w:val="11"/>
              </w:numPr>
              <w:rPr>
                <w:rFonts w:cs="Arial"/>
                <w:sz w:val="20"/>
              </w:rPr>
            </w:pPr>
            <w:r>
              <w:rPr>
                <w:rFonts w:cs="Arial"/>
                <w:sz w:val="20"/>
                <w:lang w:val="de-DE"/>
              </w:rPr>
              <w:t xml:space="preserve">Chapter 14 pages 241-250 and Chapter 15 pages 254-270 in </w:t>
            </w:r>
            <w:r>
              <w:rPr>
                <w:rFonts w:cs="Arial"/>
                <w:sz w:val="20"/>
              </w:rPr>
              <w:t>‘Basic Laboratory Methods for Biotechnology’.</w:t>
            </w:r>
          </w:p>
          <w:p w:rsidR="005978E7" w:rsidRDefault="005978E7" w:rsidP="005978E7">
            <w:pPr>
              <w:pStyle w:val="SP"/>
              <w:numPr>
                <w:ilvl w:val="0"/>
                <w:numId w:val="11"/>
              </w:numPr>
              <w:rPr>
                <w:rFonts w:cs="Arial"/>
                <w:sz w:val="20"/>
              </w:rPr>
            </w:pPr>
            <w:r>
              <w:rPr>
                <w:rFonts w:cs="Arial"/>
                <w:sz w:val="20"/>
              </w:rPr>
              <w:t>Chapters 16 in ‘Basic Laboratory Methods for Biotechnology’.</w:t>
            </w:r>
          </w:p>
          <w:p w:rsidR="005978E7" w:rsidRDefault="005978E7" w:rsidP="005978E7">
            <w:pPr>
              <w:pStyle w:val="SP"/>
              <w:numPr>
                <w:ilvl w:val="0"/>
                <w:numId w:val="11"/>
              </w:numPr>
              <w:rPr>
                <w:rFonts w:cs="Arial"/>
                <w:sz w:val="20"/>
              </w:rPr>
            </w:pPr>
            <w:r>
              <w:rPr>
                <w:rFonts w:cs="Arial"/>
                <w:sz w:val="20"/>
              </w:rPr>
              <w:t xml:space="preserve">Calculating the Line of Best Fit </w:t>
            </w:r>
            <w:r>
              <w:rPr>
                <w:rFonts w:cs="Arial"/>
                <w:sz w:val="20"/>
                <w:lang w:val="de-DE"/>
              </w:rPr>
              <w:t xml:space="preserve">270 in </w:t>
            </w:r>
            <w:r>
              <w:rPr>
                <w:rFonts w:cs="Arial"/>
                <w:sz w:val="20"/>
              </w:rPr>
              <w:t xml:space="preserve">‘Basic Laboratory Methods for Biotechnology’ pages 490-491 </w:t>
            </w:r>
          </w:p>
          <w:p w:rsidR="005978E7" w:rsidRDefault="005978E7" w:rsidP="005978E7">
            <w:pPr>
              <w:pStyle w:val="SP"/>
              <w:rPr>
                <w:rFonts w:cs="Arial"/>
                <w:b/>
                <w:sz w:val="20"/>
                <w:lang w:val="de-DE"/>
              </w:rPr>
            </w:pPr>
          </w:p>
          <w:p w:rsidR="005978E7" w:rsidRDefault="005978E7" w:rsidP="005978E7">
            <w:pPr>
              <w:pStyle w:val="SP"/>
              <w:rPr>
                <w:rFonts w:cs="Arial"/>
                <w:sz w:val="20"/>
                <w:lang w:val="de-DE"/>
              </w:rPr>
            </w:pPr>
            <w:r>
              <w:rPr>
                <w:rFonts w:cs="Arial"/>
                <w:b/>
                <w:sz w:val="20"/>
                <w:lang w:val="de-DE"/>
              </w:rPr>
              <w:t>Powerpoint Presentation 6</w:t>
            </w:r>
            <w:r>
              <w:rPr>
                <w:rFonts w:cs="Arial"/>
                <w:sz w:val="20"/>
                <w:lang w:val="de-DE"/>
              </w:rPr>
              <w:t xml:space="preserve">: Dilution and Buffer Preparation </w:t>
            </w:r>
          </w:p>
          <w:p w:rsidR="003E4A24" w:rsidRPr="009E061A" w:rsidRDefault="005978E7" w:rsidP="005978E7">
            <w:pPr>
              <w:pStyle w:val="SP"/>
              <w:ind w:hanging="18"/>
              <w:rPr>
                <w:rFonts w:cs="Arial"/>
                <w:sz w:val="20"/>
                <w:lang w:val="de-DE"/>
              </w:rPr>
            </w:pPr>
            <w:r>
              <w:rPr>
                <w:rFonts w:cs="Arial"/>
                <w:b/>
                <w:sz w:val="20"/>
                <w:lang w:val="de-DE"/>
              </w:rPr>
              <w:t>Powerpoint Presentation 7</w:t>
            </w:r>
            <w:r>
              <w:rPr>
                <w:rFonts w:cs="Arial"/>
                <w:sz w:val="20"/>
                <w:lang w:val="de-DE"/>
              </w:rPr>
              <w:t>: Basic Techniques of Graphing Data</w:t>
            </w:r>
          </w:p>
        </w:tc>
      </w:tr>
      <w:tr w:rsidR="00FD4434" w:rsidRPr="009E061A" w:rsidTr="009E061A">
        <w:tc>
          <w:tcPr>
            <w:tcW w:w="2268" w:type="dxa"/>
          </w:tcPr>
          <w:p w:rsidR="00756678" w:rsidRPr="00FA21AC" w:rsidRDefault="00756678" w:rsidP="00756678">
            <w:pPr>
              <w:pStyle w:val="SP"/>
              <w:jc w:val="center"/>
              <w:rPr>
                <w:rFonts w:cs="Arial"/>
                <w:sz w:val="22"/>
                <w:szCs w:val="22"/>
              </w:rPr>
            </w:pPr>
            <w:r w:rsidRPr="00FA21AC">
              <w:rPr>
                <w:rFonts w:cs="Arial"/>
                <w:sz w:val="22"/>
                <w:szCs w:val="22"/>
              </w:rPr>
              <w:t>February 1</w:t>
            </w:r>
            <w:r>
              <w:rPr>
                <w:rFonts w:cs="Arial"/>
                <w:sz w:val="22"/>
                <w:szCs w:val="22"/>
              </w:rPr>
              <w:t>3</w:t>
            </w:r>
            <w:r w:rsidRPr="00FA21AC">
              <w:rPr>
                <w:rFonts w:cs="Arial"/>
                <w:sz w:val="22"/>
                <w:szCs w:val="22"/>
                <w:vertAlign w:val="superscript"/>
              </w:rPr>
              <w:t>th</w:t>
            </w:r>
            <w:r w:rsidRPr="00FA21AC">
              <w:rPr>
                <w:rFonts w:cs="Arial"/>
                <w:sz w:val="22"/>
                <w:szCs w:val="22"/>
              </w:rPr>
              <w:t xml:space="preserve"> -</w:t>
            </w:r>
            <w:r>
              <w:rPr>
                <w:rFonts w:cs="Arial"/>
                <w:sz w:val="22"/>
                <w:szCs w:val="22"/>
              </w:rPr>
              <w:t>17</w:t>
            </w:r>
            <w:r w:rsidRPr="00A84FF9">
              <w:rPr>
                <w:rFonts w:cs="Arial"/>
                <w:sz w:val="22"/>
                <w:szCs w:val="22"/>
                <w:vertAlign w:val="superscript"/>
              </w:rPr>
              <w:t>th</w:t>
            </w:r>
            <w:r>
              <w:rPr>
                <w:rFonts w:cs="Arial"/>
                <w:sz w:val="22"/>
                <w:szCs w:val="22"/>
              </w:rPr>
              <w:t xml:space="preserve"> </w:t>
            </w:r>
          </w:p>
          <w:p w:rsidR="00756678" w:rsidRPr="00FA21AC" w:rsidRDefault="00756678" w:rsidP="00756678">
            <w:pPr>
              <w:pStyle w:val="SP"/>
              <w:jc w:val="center"/>
              <w:rPr>
                <w:rFonts w:cs="Arial"/>
                <w:sz w:val="22"/>
                <w:szCs w:val="22"/>
              </w:rPr>
            </w:pPr>
          </w:p>
          <w:p w:rsidR="00756678" w:rsidRDefault="00756678" w:rsidP="00756678">
            <w:pPr>
              <w:pStyle w:val="SP"/>
              <w:jc w:val="center"/>
              <w:rPr>
                <w:rFonts w:cs="Arial"/>
                <w:sz w:val="22"/>
                <w:szCs w:val="22"/>
              </w:rPr>
            </w:pPr>
          </w:p>
          <w:p w:rsidR="00FD4434" w:rsidRPr="009E061A" w:rsidRDefault="00756678" w:rsidP="00756678">
            <w:pPr>
              <w:pStyle w:val="SP"/>
              <w:jc w:val="center"/>
              <w:rPr>
                <w:rFonts w:cs="Arial"/>
                <w:sz w:val="20"/>
              </w:rPr>
            </w:pPr>
            <w:r w:rsidRPr="00FA21AC">
              <w:rPr>
                <w:rFonts w:cs="Arial"/>
                <w:sz w:val="22"/>
                <w:szCs w:val="22"/>
              </w:rPr>
              <w:t>Week 6</w:t>
            </w:r>
          </w:p>
        </w:tc>
        <w:tc>
          <w:tcPr>
            <w:tcW w:w="7650" w:type="dxa"/>
          </w:tcPr>
          <w:p w:rsidR="005978E7" w:rsidRDefault="005978E7" w:rsidP="005978E7">
            <w:pPr>
              <w:pStyle w:val="SP"/>
              <w:rPr>
                <w:rFonts w:cs="Arial"/>
                <w:sz w:val="20"/>
              </w:rPr>
            </w:pPr>
            <w:r>
              <w:rPr>
                <w:rFonts w:cs="Arial"/>
                <w:b/>
                <w:sz w:val="20"/>
              </w:rPr>
              <w:t xml:space="preserve">Topic: </w:t>
            </w:r>
            <w:r>
              <w:rPr>
                <w:rFonts w:cs="Arial"/>
                <w:sz w:val="20"/>
              </w:rPr>
              <w:t>A Review of Basic Statistical Methods &amp; Basic Techniques of Graphing Data</w:t>
            </w:r>
          </w:p>
          <w:p w:rsidR="005978E7" w:rsidRDefault="005978E7" w:rsidP="005978E7">
            <w:pPr>
              <w:pStyle w:val="SP"/>
              <w:rPr>
                <w:rFonts w:cs="Arial"/>
                <w:b/>
                <w:sz w:val="20"/>
              </w:rPr>
            </w:pPr>
          </w:p>
          <w:p w:rsidR="005978E7" w:rsidRDefault="005978E7" w:rsidP="005978E7">
            <w:pPr>
              <w:pStyle w:val="SP"/>
              <w:rPr>
                <w:rFonts w:cs="Arial"/>
                <w:sz w:val="20"/>
              </w:rPr>
            </w:pPr>
            <w:r>
              <w:rPr>
                <w:rFonts w:cs="Arial"/>
                <w:b/>
                <w:sz w:val="20"/>
              </w:rPr>
              <w:t>Reading Assignment:</w:t>
            </w:r>
            <w:r>
              <w:rPr>
                <w:rFonts w:cs="Arial"/>
                <w:sz w:val="20"/>
              </w:rPr>
              <w:t xml:space="preserve"> </w:t>
            </w:r>
          </w:p>
          <w:p w:rsidR="005978E7" w:rsidRDefault="005978E7" w:rsidP="005978E7">
            <w:pPr>
              <w:pStyle w:val="SP"/>
              <w:rPr>
                <w:rFonts w:cs="Arial"/>
                <w:sz w:val="20"/>
              </w:rPr>
            </w:pPr>
          </w:p>
          <w:p w:rsidR="005978E7" w:rsidRDefault="005978E7" w:rsidP="005978E7">
            <w:pPr>
              <w:pStyle w:val="SP"/>
              <w:numPr>
                <w:ilvl w:val="0"/>
                <w:numId w:val="12"/>
              </w:numPr>
              <w:rPr>
                <w:rFonts w:cs="Arial"/>
                <w:b/>
                <w:sz w:val="20"/>
              </w:rPr>
            </w:pPr>
            <w:r>
              <w:rPr>
                <w:rFonts w:cs="Arial"/>
                <w:sz w:val="20"/>
              </w:rPr>
              <w:t>Chapters 16 in ‘Basic Laboratory Methods for Biotechnology’.</w:t>
            </w:r>
          </w:p>
          <w:p w:rsidR="005978E7" w:rsidRDefault="005978E7" w:rsidP="005978E7">
            <w:pPr>
              <w:pStyle w:val="SP"/>
              <w:rPr>
                <w:rFonts w:cs="Arial"/>
                <w:sz w:val="20"/>
              </w:rPr>
            </w:pPr>
          </w:p>
          <w:p w:rsidR="00642F9F" w:rsidRDefault="00642F9F" w:rsidP="005978E7">
            <w:pPr>
              <w:pStyle w:val="SP"/>
              <w:rPr>
                <w:rFonts w:cs="Arial"/>
                <w:b/>
                <w:sz w:val="20"/>
              </w:rPr>
            </w:pPr>
          </w:p>
          <w:p w:rsidR="005978E7" w:rsidRDefault="005978E7" w:rsidP="005978E7">
            <w:pPr>
              <w:pStyle w:val="SP"/>
              <w:rPr>
                <w:rFonts w:cs="Arial"/>
                <w:sz w:val="20"/>
              </w:rPr>
            </w:pPr>
            <w:r>
              <w:rPr>
                <w:rFonts w:cs="Arial"/>
                <w:b/>
                <w:sz w:val="20"/>
              </w:rPr>
              <w:t>PowerPoint Presentation 8A:</w:t>
            </w:r>
            <w:r>
              <w:rPr>
                <w:rFonts w:cs="Arial"/>
                <w:sz w:val="20"/>
              </w:rPr>
              <w:t xml:space="preserve"> A Review of Basic Statistical Methods &amp; Basic Techniques of Graphing Data</w:t>
            </w:r>
          </w:p>
          <w:p w:rsidR="005978E7" w:rsidRDefault="005978E7" w:rsidP="005978E7">
            <w:pPr>
              <w:pStyle w:val="SP"/>
              <w:rPr>
                <w:rFonts w:cs="Arial"/>
                <w:sz w:val="20"/>
              </w:rPr>
            </w:pPr>
            <w:r>
              <w:rPr>
                <w:rFonts w:cs="Arial"/>
                <w:b/>
                <w:sz w:val="20"/>
              </w:rPr>
              <w:t xml:space="preserve">PowerPoint Presentation 8B: </w:t>
            </w:r>
            <w:r>
              <w:rPr>
                <w:rFonts w:cs="Arial"/>
                <w:sz w:val="20"/>
              </w:rPr>
              <w:t>T-test</w:t>
            </w:r>
          </w:p>
          <w:p w:rsidR="0069431E" w:rsidRPr="009E061A" w:rsidRDefault="005978E7" w:rsidP="005978E7">
            <w:pPr>
              <w:pStyle w:val="SP"/>
              <w:rPr>
                <w:rFonts w:cs="Arial"/>
                <w:sz w:val="20"/>
              </w:rPr>
            </w:pPr>
            <w:r>
              <w:rPr>
                <w:rFonts w:cs="Arial"/>
                <w:b/>
                <w:sz w:val="20"/>
              </w:rPr>
              <w:lastRenderedPageBreak/>
              <w:t>Quiz  No. 2</w:t>
            </w:r>
          </w:p>
        </w:tc>
      </w:tr>
      <w:tr w:rsidR="00FD4434" w:rsidRPr="009E061A" w:rsidTr="009E061A">
        <w:tc>
          <w:tcPr>
            <w:tcW w:w="2268" w:type="dxa"/>
          </w:tcPr>
          <w:p w:rsidR="00756678" w:rsidRDefault="00756678" w:rsidP="00756678">
            <w:pPr>
              <w:pStyle w:val="SP"/>
              <w:jc w:val="center"/>
              <w:rPr>
                <w:rFonts w:cs="Arial"/>
                <w:sz w:val="22"/>
                <w:szCs w:val="22"/>
              </w:rPr>
            </w:pPr>
            <w:r w:rsidRPr="00FA21AC">
              <w:rPr>
                <w:rFonts w:cs="Arial"/>
                <w:sz w:val="22"/>
                <w:szCs w:val="22"/>
              </w:rPr>
              <w:lastRenderedPageBreak/>
              <w:t xml:space="preserve">Feb </w:t>
            </w:r>
            <w:r>
              <w:rPr>
                <w:rFonts w:cs="Arial"/>
                <w:sz w:val="22"/>
                <w:szCs w:val="22"/>
              </w:rPr>
              <w:t>20</w:t>
            </w:r>
            <w:r w:rsidRPr="00FA21AC">
              <w:rPr>
                <w:rFonts w:cs="Arial"/>
                <w:sz w:val="22"/>
                <w:szCs w:val="22"/>
                <w:vertAlign w:val="superscript"/>
              </w:rPr>
              <w:t>th</w:t>
            </w:r>
            <w:r w:rsidRPr="00FA21AC">
              <w:rPr>
                <w:rFonts w:cs="Arial"/>
                <w:sz w:val="22"/>
                <w:szCs w:val="22"/>
              </w:rPr>
              <w:t xml:space="preserve"> </w:t>
            </w:r>
            <w:r w:rsidRPr="00FA21AC">
              <w:rPr>
                <w:rFonts w:cs="Arial"/>
                <w:sz w:val="22"/>
                <w:szCs w:val="22"/>
                <w:vertAlign w:val="superscript"/>
              </w:rPr>
              <w:t xml:space="preserve"> </w:t>
            </w:r>
            <w:r w:rsidRPr="00FA21AC">
              <w:rPr>
                <w:rFonts w:cs="Arial"/>
                <w:sz w:val="22"/>
                <w:szCs w:val="22"/>
              </w:rPr>
              <w:t xml:space="preserve"> -</w:t>
            </w:r>
            <w:r>
              <w:rPr>
                <w:rFonts w:cs="Arial"/>
                <w:sz w:val="22"/>
                <w:szCs w:val="22"/>
              </w:rPr>
              <w:t>Feb 24</w:t>
            </w:r>
            <w:r w:rsidRPr="00A84FF9">
              <w:rPr>
                <w:rFonts w:cs="Arial"/>
                <w:sz w:val="22"/>
                <w:szCs w:val="22"/>
                <w:vertAlign w:val="superscript"/>
              </w:rPr>
              <w:t>th</w:t>
            </w:r>
            <w:r>
              <w:rPr>
                <w:rFonts w:cs="Arial"/>
                <w:sz w:val="22"/>
                <w:szCs w:val="22"/>
              </w:rPr>
              <w:t xml:space="preserve"> </w:t>
            </w:r>
            <w:r w:rsidRPr="00FA21AC">
              <w:rPr>
                <w:rFonts w:cs="Arial"/>
                <w:sz w:val="22"/>
                <w:szCs w:val="22"/>
              </w:rPr>
              <w:t xml:space="preserve">  </w:t>
            </w:r>
          </w:p>
          <w:p w:rsidR="00756678" w:rsidRDefault="00756678" w:rsidP="00756678">
            <w:pPr>
              <w:pStyle w:val="SP"/>
              <w:rPr>
                <w:rFonts w:cs="Arial"/>
                <w:b/>
                <w:sz w:val="22"/>
                <w:szCs w:val="22"/>
              </w:rPr>
            </w:pPr>
            <w:r>
              <w:rPr>
                <w:rFonts w:cs="Arial"/>
                <w:b/>
                <w:sz w:val="22"/>
                <w:szCs w:val="22"/>
              </w:rPr>
              <w:t xml:space="preserve">           </w:t>
            </w:r>
          </w:p>
          <w:p w:rsidR="00756678" w:rsidRDefault="00756678" w:rsidP="00756678">
            <w:pPr>
              <w:pStyle w:val="SP"/>
              <w:rPr>
                <w:rFonts w:cs="Arial"/>
                <w:b/>
                <w:sz w:val="22"/>
                <w:szCs w:val="22"/>
              </w:rPr>
            </w:pPr>
            <w:r>
              <w:rPr>
                <w:rFonts w:cs="Arial"/>
                <w:b/>
                <w:sz w:val="22"/>
                <w:szCs w:val="22"/>
              </w:rPr>
              <w:t xml:space="preserve">           </w:t>
            </w:r>
          </w:p>
          <w:p w:rsidR="00756678" w:rsidRDefault="00756678" w:rsidP="00756678">
            <w:pPr>
              <w:pStyle w:val="SP"/>
              <w:rPr>
                <w:rFonts w:cs="Arial"/>
                <w:b/>
                <w:sz w:val="22"/>
                <w:szCs w:val="22"/>
              </w:rPr>
            </w:pPr>
          </w:p>
          <w:p w:rsidR="00756678" w:rsidRDefault="00756678" w:rsidP="00756678">
            <w:pPr>
              <w:pStyle w:val="SP"/>
              <w:rPr>
                <w:rFonts w:cs="Arial"/>
                <w:sz w:val="22"/>
                <w:szCs w:val="22"/>
              </w:rPr>
            </w:pPr>
            <w:r>
              <w:rPr>
                <w:rFonts w:cs="Arial"/>
                <w:b/>
                <w:sz w:val="22"/>
                <w:szCs w:val="22"/>
              </w:rPr>
              <w:t xml:space="preserve">  </w:t>
            </w:r>
            <w:r>
              <w:rPr>
                <w:rFonts w:cs="Arial"/>
                <w:sz w:val="22"/>
                <w:szCs w:val="22"/>
              </w:rPr>
              <w:t xml:space="preserve">      </w:t>
            </w:r>
          </w:p>
          <w:p w:rsidR="00756678" w:rsidRDefault="00756678" w:rsidP="00756678">
            <w:pPr>
              <w:pStyle w:val="SP"/>
              <w:rPr>
                <w:rFonts w:cs="Arial"/>
                <w:sz w:val="22"/>
                <w:szCs w:val="22"/>
              </w:rPr>
            </w:pPr>
            <w:r>
              <w:rPr>
                <w:rFonts w:cs="Arial"/>
                <w:sz w:val="22"/>
                <w:szCs w:val="22"/>
              </w:rPr>
              <w:t xml:space="preserve">           </w:t>
            </w:r>
          </w:p>
          <w:p w:rsidR="00756678" w:rsidRDefault="00756678" w:rsidP="00756678">
            <w:pPr>
              <w:pStyle w:val="SP"/>
              <w:rPr>
                <w:rFonts w:cs="Arial"/>
                <w:sz w:val="22"/>
                <w:szCs w:val="22"/>
              </w:rPr>
            </w:pPr>
          </w:p>
          <w:p w:rsidR="00FD4434" w:rsidRPr="009E061A" w:rsidRDefault="00223281" w:rsidP="00756678">
            <w:pPr>
              <w:pStyle w:val="SP"/>
              <w:rPr>
                <w:rFonts w:cs="Arial"/>
                <w:sz w:val="20"/>
              </w:rPr>
            </w:pPr>
            <w:r>
              <w:rPr>
                <w:rFonts w:cs="Arial"/>
                <w:sz w:val="22"/>
                <w:szCs w:val="22"/>
              </w:rPr>
              <w:t xml:space="preserve">  </w:t>
            </w:r>
            <w:r w:rsidR="00756678" w:rsidRPr="00FA21AC">
              <w:rPr>
                <w:rFonts w:cs="Arial"/>
                <w:sz w:val="22"/>
                <w:szCs w:val="22"/>
              </w:rPr>
              <w:t>Week 7</w:t>
            </w:r>
          </w:p>
        </w:tc>
        <w:tc>
          <w:tcPr>
            <w:tcW w:w="7650" w:type="dxa"/>
          </w:tcPr>
          <w:p w:rsidR="005978E7" w:rsidRDefault="005978E7" w:rsidP="005978E7">
            <w:pPr>
              <w:pStyle w:val="SP"/>
              <w:rPr>
                <w:rFonts w:cs="Arial"/>
                <w:sz w:val="20"/>
              </w:rPr>
            </w:pPr>
            <w:r>
              <w:rPr>
                <w:rFonts w:cs="Arial"/>
                <w:b/>
                <w:sz w:val="20"/>
              </w:rPr>
              <w:t>Topic:</w:t>
            </w:r>
            <w:r>
              <w:rPr>
                <w:rFonts w:cs="Arial"/>
                <w:sz w:val="20"/>
              </w:rPr>
              <w:t xml:space="preserve"> Statistical Parameters of an Assay and Measurements involving Light</w:t>
            </w:r>
          </w:p>
          <w:p w:rsidR="005978E7" w:rsidRDefault="005978E7" w:rsidP="005978E7">
            <w:pPr>
              <w:pStyle w:val="SP"/>
              <w:rPr>
                <w:rFonts w:cs="Arial"/>
                <w:sz w:val="20"/>
              </w:rPr>
            </w:pPr>
          </w:p>
          <w:p w:rsidR="005978E7" w:rsidRDefault="005978E7" w:rsidP="005978E7">
            <w:pPr>
              <w:pStyle w:val="SP"/>
              <w:rPr>
                <w:rFonts w:cs="Arial"/>
                <w:sz w:val="20"/>
              </w:rPr>
            </w:pPr>
            <w:r>
              <w:rPr>
                <w:rFonts w:cs="Arial"/>
                <w:b/>
                <w:sz w:val="20"/>
              </w:rPr>
              <w:t>Reading Assignment</w:t>
            </w:r>
            <w:r>
              <w:rPr>
                <w:rFonts w:cs="Arial"/>
                <w:sz w:val="20"/>
              </w:rPr>
              <w:t xml:space="preserve">: </w:t>
            </w:r>
          </w:p>
          <w:p w:rsidR="005978E7" w:rsidRDefault="005978E7" w:rsidP="005978E7">
            <w:pPr>
              <w:pStyle w:val="SP"/>
              <w:rPr>
                <w:rFonts w:cs="Arial"/>
                <w:sz w:val="20"/>
              </w:rPr>
            </w:pPr>
          </w:p>
          <w:p w:rsidR="005978E7" w:rsidRDefault="005978E7" w:rsidP="005978E7">
            <w:pPr>
              <w:pStyle w:val="SP"/>
              <w:rPr>
                <w:rFonts w:cs="Arial"/>
                <w:sz w:val="20"/>
              </w:rPr>
            </w:pPr>
            <w:r>
              <w:rPr>
                <w:rFonts w:cs="Arial"/>
                <w:sz w:val="20"/>
              </w:rPr>
              <w:t xml:space="preserve">Chapters 23 in ‘Basic Laboratory Methods for Biotechnology’                </w:t>
            </w:r>
          </w:p>
          <w:p w:rsidR="005978E7" w:rsidRDefault="005978E7" w:rsidP="005978E7">
            <w:pPr>
              <w:pStyle w:val="SP"/>
              <w:ind w:left="2682" w:hanging="2682"/>
              <w:jc w:val="both"/>
              <w:rPr>
                <w:rFonts w:cs="Arial"/>
                <w:sz w:val="20"/>
              </w:rPr>
            </w:pPr>
          </w:p>
          <w:p w:rsidR="005978E7" w:rsidRDefault="005978E7" w:rsidP="005978E7">
            <w:pPr>
              <w:pStyle w:val="SP"/>
              <w:rPr>
                <w:rFonts w:cs="Arial"/>
                <w:sz w:val="20"/>
              </w:rPr>
            </w:pPr>
            <w:r>
              <w:rPr>
                <w:rFonts w:cs="Arial"/>
                <w:b/>
                <w:sz w:val="20"/>
              </w:rPr>
              <w:t>PowerPoint Presentation  8C</w:t>
            </w:r>
            <w:r>
              <w:rPr>
                <w:rFonts w:cs="Arial"/>
                <w:sz w:val="20"/>
              </w:rPr>
              <w:t>: Statistical Parameters of An Assay</w:t>
            </w:r>
          </w:p>
          <w:p w:rsidR="005978E7" w:rsidRDefault="005978E7" w:rsidP="005978E7">
            <w:pPr>
              <w:pStyle w:val="SP"/>
              <w:rPr>
                <w:rFonts w:cs="Arial"/>
                <w:b/>
                <w:sz w:val="20"/>
              </w:rPr>
            </w:pPr>
            <w:r>
              <w:rPr>
                <w:rFonts w:cs="Arial"/>
                <w:b/>
                <w:sz w:val="20"/>
              </w:rPr>
              <w:t>PowerPoint Presentation 9:</w:t>
            </w:r>
            <w:r>
              <w:rPr>
                <w:rFonts w:cs="Arial"/>
                <w:sz w:val="20"/>
              </w:rPr>
              <w:t xml:space="preserve"> Measurements Involving Light</w:t>
            </w:r>
          </w:p>
          <w:p w:rsidR="00FF7FE7" w:rsidRPr="009E061A" w:rsidRDefault="005978E7" w:rsidP="005978E7">
            <w:pPr>
              <w:pStyle w:val="SP"/>
              <w:rPr>
                <w:rFonts w:cs="Arial"/>
                <w:sz w:val="20"/>
              </w:rPr>
            </w:pPr>
            <w:r>
              <w:rPr>
                <w:rFonts w:cs="Arial"/>
                <w:b/>
                <w:sz w:val="20"/>
              </w:rPr>
              <w:t>Quiz 2</w:t>
            </w:r>
          </w:p>
        </w:tc>
      </w:tr>
      <w:tr w:rsidR="00FD4434" w:rsidRPr="009E061A" w:rsidTr="009E061A">
        <w:tc>
          <w:tcPr>
            <w:tcW w:w="2268" w:type="dxa"/>
          </w:tcPr>
          <w:p w:rsidR="003A1920" w:rsidRPr="00FA21AC" w:rsidRDefault="003A1920" w:rsidP="003A1920">
            <w:pPr>
              <w:pStyle w:val="SP"/>
              <w:rPr>
                <w:rFonts w:cs="Arial"/>
                <w:sz w:val="22"/>
                <w:szCs w:val="22"/>
              </w:rPr>
            </w:pPr>
            <w:r>
              <w:rPr>
                <w:rFonts w:cs="Arial"/>
                <w:sz w:val="22"/>
                <w:szCs w:val="22"/>
              </w:rPr>
              <w:t>Feb 27</w:t>
            </w:r>
            <w:r w:rsidRPr="00E7697D">
              <w:rPr>
                <w:rFonts w:cs="Arial"/>
                <w:sz w:val="22"/>
                <w:szCs w:val="22"/>
                <w:vertAlign w:val="superscript"/>
              </w:rPr>
              <w:t>th</w:t>
            </w:r>
            <w:r>
              <w:rPr>
                <w:rFonts w:cs="Arial"/>
                <w:sz w:val="22"/>
                <w:szCs w:val="22"/>
              </w:rPr>
              <w:t xml:space="preserve"> </w:t>
            </w:r>
            <w:r w:rsidRPr="00FA21AC">
              <w:rPr>
                <w:rFonts w:cs="Arial"/>
                <w:sz w:val="22"/>
                <w:szCs w:val="22"/>
              </w:rPr>
              <w:t>-March</w:t>
            </w:r>
            <w:r>
              <w:rPr>
                <w:rFonts w:cs="Arial"/>
                <w:sz w:val="22"/>
                <w:szCs w:val="22"/>
              </w:rPr>
              <w:t xml:space="preserve"> 3</w:t>
            </w:r>
            <w:r w:rsidRPr="00E7697D">
              <w:rPr>
                <w:rFonts w:cs="Arial"/>
                <w:sz w:val="22"/>
                <w:szCs w:val="22"/>
                <w:vertAlign w:val="superscript"/>
              </w:rPr>
              <w:t>rd</w:t>
            </w:r>
            <w:r>
              <w:rPr>
                <w:rFonts w:cs="Arial"/>
                <w:sz w:val="22"/>
                <w:szCs w:val="22"/>
              </w:rPr>
              <w:t xml:space="preserve">  </w:t>
            </w:r>
          </w:p>
          <w:p w:rsidR="003A1920" w:rsidRDefault="003A1920" w:rsidP="003A1920">
            <w:pPr>
              <w:pStyle w:val="SP"/>
              <w:rPr>
                <w:rFonts w:cs="Arial"/>
                <w:sz w:val="22"/>
                <w:szCs w:val="22"/>
              </w:rPr>
            </w:pPr>
          </w:p>
          <w:p w:rsidR="003A1920" w:rsidRPr="00FA21AC" w:rsidRDefault="003A1920" w:rsidP="003A1920">
            <w:pPr>
              <w:pStyle w:val="SP"/>
              <w:jc w:val="center"/>
              <w:rPr>
                <w:rFonts w:cs="Arial"/>
                <w:sz w:val="22"/>
                <w:szCs w:val="22"/>
              </w:rPr>
            </w:pPr>
            <w:r>
              <w:rPr>
                <w:rFonts w:cs="Arial"/>
                <w:sz w:val="22"/>
                <w:szCs w:val="22"/>
              </w:rPr>
              <w:t>Week 8</w:t>
            </w:r>
          </w:p>
          <w:p w:rsidR="003A1920" w:rsidRDefault="003A1920" w:rsidP="003A1920">
            <w:pPr>
              <w:pStyle w:val="SP"/>
              <w:jc w:val="center"/>
              <w:rPr>
                <w:rFonts w:cs="Arial"/>
                <w:sz w:val="22"/>
                <w:szCs w:val="22"/>
              </w:rPr>
            </w:pPr>
          </w:p>
          <w:p w:rsidR="00FD4434" w:rsidRPr="009E061A" w:rsidRDefault="00FD4434" w:rsidP="00F63C9F">
            <w:pPr>
              <w:pStyle w:val="SP"/>
              <w:jc w:val="center"/>
              <w:rPr>
                <w:rFonts w:cs="Arial"/>
                <w:sz w:val="20"/>
              </w:rPr>
            </w:pPr>
          </w:p>
        </w:tc>
        <w:tc>
          <w:tcPr>
            <w:tcW w:w="7650" w:type="dxa"/>
          </w:tcPr>
          <w:p w:rsidR="005978E7" w:rsidRDefault="005978E7" w:rsidP="005978E7">
            <w:pPr>
              <w:pStyle w:val="SP"/>
              <w:rPr>
                <w:rFonts w:cs="Arial"/>
                <w:sz w:val="20"/>
              </w:rPr>
            </w:pPr>
            <w:r>
              <w:rPr>
                <w:rFonts w:cs="Arial"/>
                <w:b/>
                <w:sz w:val="20"/>
              </w:rPr>
              <w:t>Topic:</w:t>
            </w:r>
            <w:r>
              <w:rPr>
                <w:rFonts w:cs="Arial"/>
                <w:sz w:val="20"/>
              </w:rPr>
              <w:t xml:space="preserve"> Measurements involving Light (continued)</w:t>
            </w:r>
          </w:p>
          <w:p w:rsidR="005978E7" w:rsidRDefault="005978E7" w:rsidP="005978E7">
            <w:pPr>
              <w:pStyle w:val="SP"/>
              <w:rPr>
                <w:rFonts w:cs="Arial"/>
                <w:sz w:val="20"/>
              </w:rPr>
            </w:pPr>
            <w:r>
              <w:rPr>
                <w:rFonts w:cs="Arial"/>
                <w:sz w:val="20"/>
              </w:rPr>
              <w:t xml:space="preserve"> </w:t>
            </w:r>
          </w:p>
          <w:p w:rsidR="005978E7" w:rsidRDefault="005978E7" w:rsidP="005978E7">
            <w:pPr>
              <w:pStyle w:val="SP"/>
              <w:rPr>
                <w:rFonts w:cs="Arial"/>
                <w:sz w:val="20"/>
              </w:rPr>
            </w:pPr>
            <w:r>
              <w:rPr>
                <w:rFonts w:cs="Arial"/>
                <w:b/>
                <w:sz w:val="20"/>
              </w:rPr>
              <w:t>Reading Assignments</w:t>
            </w:r>
            <w:r>
              <w:rPr>
                <w:rFonts w:cs="Arial"/>
                <w:sz w:val="20"/>
              </w:rPr>
              <w:t xml:space="preserve">: </w:t>
            </w:r>
          </w:p>
          <w:p w:rsidR="005978E7" w:rsidRDefault="005978E7" w:rsidP="005978E7">
            <w:pPr>
              <w:pStyle w:val="SP"/>
              <w:rPr>
                <w:rFonts w:cs="Arial"/>
                <w:sz w:val="20"/>
              </w:rPr>
            </w:pPr>
          </w:p>
          <w:p w:rsidR="005978E7" w:rsidRDefault="005978E7" w:rsidP="005978E7">
            <w:pPr>
              <w:pStyle w:val="SP"/>
              <w:numPr>
                <w:ilvl w:val="0"/>
                <w:numId w:val="13"/>
              </w:numPr>
              <w:rPr>
                <w:rFonts w:cs="Arial"/>
                <w:sz w:val="20"/>
              </w:rPr>
            </w:pPr>
            <w:r>
              <w:rPr>
                <w:rFonts w:cs="Arial"/>
                <w:sz w:val="20"/>
              </w:rPr>
              <w:t xml:space="preserve">Chapters 25 in ‘Basic Laboratory Methods for Biotechnology’ </w:t>
            </w:r>
          </w:p>
          <w:p w:rsidR="005978E7" w:rsidRDefault="005978E7" w:rsidP="005978E7">
            <w:pPr>
              <w:pStyle w:val="SP"/>
              <w:numPr>
                <w:ilvl w:val="0"/>
                <w:numId w:val="13"/>
              </w:numPr>
              <w:rPr>
                <w:rFonts w:cs="Arial"/>
                <w:sz w:val="20"/>
              </w:rPr>
            </w:pPr>
            <w:r>
              <w:rPr>
                <w:rFonts w:cs="Arial"/>
                <w:sz w:val="20"/>
              </w:rPr>
              <w:t xml:space="preserve">Chapters 31-33 in ‘Basic Laboratory Methods for Biotechnology’ </w:t>
            </w:r>
          </w:p>
          <w:p w:rsidR="005978E7" w:rsidRDefault="005978E7" w:rsidP="005978E7">
            <w:pPr>
              <w:pStyle w:val="SP"/>
              <w:rPr>
                <w:rFonts w:cs="Arial"/>
                <w:sz w:val="20"/>
              </w:rPr>
            </w:pPr>
          </w:p>
          <w:p w:rsidR="005978E7" w:rsidRDefault="005978E7" w:rsidP="005978E7">
            <w:pPr>
              <w:pStyle w:val="SP"/>
              <w:rPr>
                <w:rFonts w:cs="Arial"/>
                <w:sz w:val="20"/>
              </w:rPr>
            </w:pPr>
            <w:r>
              <w:rPr>
                <w:rFonts w:cs="Arial"/>
                <w:b/>
                <w:sz w:val="20"/>
              </w:rPr>
              <w:t xml:space="preserve">PowerPoint Presentation 9 </w:t>
            </w:r>
          </w:p>
          <w:p w:rsidR="005978E7" w:rsidRDefault="005978E7" w:rsidP="005978E7">
            <w:pPr>
              <w:pStyle w:val="SP"/>
              <w:rPr>
                <w:rFonts w:cs="Arial"/>
                <w:sz w:val="20"/>
              </w:rPr>
            </w:pPr>
          </w:p>
          <w:p w:rsidR="00085987" w:rsidRPr="009E061A" w:rsidRDefault="005978E7" w:rsidP="005978E7">
            <w:pPr>
              <w:pStyle w:val="SP"/>
              <w:rPr>
                <w:rFonts w:cs="Arial"/>
                <w:sz w:val="20"/>
              </w:rPr>
            </w:pPr>
            <w:r>
              <w:rPr>
                <w:rFonts w:cs="Arial"/>
                <w:b/>
                <w:sz w:val="20"/>
              </w:rPr>
              <w:t xml:space="preserve">Exam 1: </w:t>
            </w:r>
            <w:r>
              <w:rPr>
                <w:rFonts w:cs="Arial"/>
                <w:sz w:val="20"/>
              </w:rPr>
              <w:t xml:space="preserve">PowerPoint Presentations 1A,1B, 2, 3, 4, </w:t>
            </w:r>
            <w:r>
              <w:rPr>
                <w:rFonts w:cs="Arial"/>
                <w:sz w:val="20"/>
                <w:lang w:val="de-DE"/>
              </w:rPr>
              <w:t>5,6,7,8A, 8B, and 8C</w:t>
            </w:r>
          </w:p>
        </w:tc>
      </w:tr>
      <w:tr w:rsidR="00FD4434" w:rsidRPr="009E061A" w:rsidTr="009E061A">
        <w:tc>
          <w:tcPr>
            <w:tcW w:w="2268" w:type="dxa"/>
          </w:tcPr>
          <w:p w:rsidR="001A38DC" w:rsidRPr="00FA21AC" w:rsidRDefault="001A38DC" w:rsidP="001A38DC">
            <w:pPr>
              <w:pStyle w:val="SP"/>
              <w:jc w:val="center"/>
              <w:rPr>
                <w:rFonts w:cs="Arial"/>
                <w:sz w:val="22"/>
                <w:szCs w:val="22"/>
              </w:rPr>
            </w:pPr>
            <w:r w:rsidRPr="00FA21AC">
              <w:rPr>
                <w:rFonts w:cs="Arial"/>
                <w:sz w:val="22"/>
                <w:szCs w:val="22"/>
              </w:rPr>
              <w:t xml:space="preserve">March </w:t>
            </w:r>
            <w:r>
              <w:rPr>
                <w:rFonts w:cs="Arial"/>
                <w:sz w:val="22"/>
                <w:szCs w:val="22"/>
              </w:rPr>
              <w:t>6</w:t>
            </w:r>
            <w:r w:rsidRPr="00FA21AC">
              <w:rPr>
                <w:rFonts w:cs="Arial"/>
                <w:sz w:val="22"/>
                <w:szCs w:val="22"/>
                <w:vertAlign w:val="superscript"/>
              </w:rPr>
              <w:t>th</w:t>
            </w:r>
            <w:r w:rsidRPr="00FA21AC">
              <w:rPr>
                <w:rFonts w:cs="Arial"/>
                <w:sz w:val="22"/>
                <w:szCs w:val="22"/>
              </w:rPr>
              <w:t xml:space="preserve"> -</w:t>
            </w:r>
            <w:r>
              <w:rPr>
                <w:rFonts w:cs="Arial"/>
                <w:sz w:val="22"/>
                <w:szCs w:val="22"/>
              </w:rPr>
              <w:t>10</w:t>
            </w:r>
            <w:r w:rsidRPr="00FA21AC">
              <w:rPr>
                <w:rFonts w:cs="Arial"/>
                <w:sz w:val="22"/>
                <w:szCs w:val="22"/>
                <w:vertAlign w:val="superscript"/>
              </w:rPr>
              <w:t>th</w:t>
            </w:r>
          </w:p>
          <w:p w:rsidR="001A38DC" w:rsidRDefault="001A38DC" w:rsidP="001A38DC">
            <w:pPr>
              <w:pStyle w:val="SP"/>
              <w:rPr>
                <w:rFonts w:cs="Arial"/>
                <w:sz w:val="22"/>
                <w:szCs w:val="22"/>
              </w:rPr>
            </w:pPr>
          </w:p>
          <w:p w:rsidR="00F77BE1" w:rsidRPr="00C948E9" w:rsidRDefault="001A38DC" w:rsidP="00C948E9">
            <w:pPr>
              <w:pStyle w:val="SP"/>
              <w:jc w:val="center"/>
              <w:rPr>
                <w:rFonts w:cs="Arial"/>
                <w:sz w:val="22"/>
                <w:szCs w:val="22"/>
              </w:rPr>
            </w:pPr>
            <w:r w:rsidRPr="00FA21AC">
              <w:rPr>
                <w:rFonts w:cs="Arial"/>
                <w:sz w:val="22"/>
                <w:szCs w:val="22"/>
              </w:rPr>
              <w:t>Week 9</w:t>
            </w:r>
          </w:p>
        </w:tc>
        <w:tc>
          <w:tcPr>
            <w:tcW w:w="7650" w:type="dxa"/>
          </w:tcPr>
          <w:p w:rsidR="006463BA" w:rsidRDefault="00C948E9" w:rsidP="006463BA">
            <w:pPr>
              <w:pStyle w:val="SP"/>
              <w:rPr>
                <w:rFonts w:cs="Arial"/>
                <w:sz w:val="20"/>
              </w:rPr>
            </w:pPr>
            <w:r>
              <w:rPr>
                <w:rFonts w:cs="Arial"/>
                <w:b/>
                <w:sz w:val="20"/>
              </w:rPr>
              <w:t>Student Presentations</w:t>
            </w:r>
          </w:p>
          <w:p w:rsidR="009F35F6" w:rsidRPr="009E061A" w:rsidRDefault="009F35F6" w:rsidP="006463BA">
            <w:pPr>
              <w:pStyle w:val="SP"/>
              <w:rPr>
                <w:rFonts w:cs="Arial"/>
                <w:b/>
                <w:sz w:val="20"/>
              </w:rPr>
            </w:pPr>
          </w:p>
        </w:tc>
      </w:tr>
      <w:tr w:rsidR="00FD4434" w:rsidRPr="009E061A" w:rsidTr="009E061A">
        <w:trPr>
          <w:trHeight w:val="728"/>
        </w:trPr>
        <w:tc>
          <w:tcPr>
            <w:tcW w:w="2268" w:type="dxa"/>
          </w:tcPr>
          <w:p w:rsidR="008E1FAB" w:rsidRPr="00EA1295" w:rsidRDefault="008E1FAB" w:rsidP="008E1FAB">
            <w:pPr>
              <w:pStyle w:val="SP"/>
              <w:spacing w:line="240" w:lineRule="auto"/>
              <w:jc w:val="center"/>
              <w:rPr>
                <w:rFonts w:cs="Arial"/>
                <w:sz w:val="22"/>
                <w:szCs w:val="22"/>
              </w:rPr>
            </w:pPr>
            <w:r w:rsidRPr="00EA1295">
              <w:rPr>
                <w:rFonts w:cs="Arial"/>
                <w:sz w:val="22"/>
                <w:szCs w:val="22"/>
              </w:rPr>
              <w:t>Mar</w:t>
            </w:r>
            <w:r w:rsidR="00234FE7" w:rsidRPr="00EA1295">
              <w:rPr>
                <w:rFonts w:cs="Arial"/>
                <w:sz w:val="22"/>
                <w:szCs w:val="22"/>
              </w:rPr>
              <w:t>13</w:t>
            </w:r>
            <w:r w:rsidRPr="00EA1295">
              <w:rPr>
                <w:rFonts w:cs="Arial"/>
                <w:sz w:val="22"/>
                <w:szCs w:val="22"/>
                <w:vertAlign w:val="superscript"/>
              </w:rPr>
              <w:t>h</w:t>
            </w:r>
            <w:r w:rsidRPr="00EA1295">
              <w:rPr>
                <w:rFonts w:cs="Arial"/>
                <w:sz w:val="22"/>
                <w:szCs w:val="22"/>
              </w:rPr>
              <w:t xml:space="preserve"> –Mar </w:t>
            </w:r>
            <w:r w:rsidR="00234FE7" w:rsidRPr="00EA1295">
              <w:rPr>
                <w:rFonts w:cs="Arial"/>
                <w:sz w:val="22"/>
                <w:szCs w:val="22"/>
              </w:rPr>
              <w:t>17</w:t>
            </w:r>
            <w:r w:rsidRPr="00EA1295">
              <w:rPr>
                <w:rFonts w:cs="Arial"/>
                <w:sz w:val="22"/>
                <w:szCs w:val="22"/>
                <w:vertAlign w:val="superscript"/>
              </w:rPr>
              <w:t>th</w:t>
            </w:r>
            <w:r w:rsidRPr="00EA1295">
              <w:rPr>
                <w:rFonts w:cs="Arial"/>
                <w:sz w:val="22"/>
                <w:szCs w:val="22"/>
              </w:rPr>
              <w:t xml:space="preserve"> </w:t>
            </w:r>
          </w:p>
          <w:p w:rsidR="00A32486" w:rsidRPr="00EA1295" w:rsidRDefault="00A32486" w:rsidP="008E1FAB">
            <w:pPr>
              <w:pStyle w:val="SP"/>
              <w:rPr>
                <w:rFonts w:cs="Arial"/>
                <w:sz w:val="22"/>
                <w:szCs w:val="22"/>
              </w:rPr>
            </w:pPr>
          </w:p>
          <w:p w:rsidR="00FD4434" w:rsidRPr="00EA1295" w:rsidRDefault="00136F4B" w:rsidP="00136F4B">
            <w:pPr>
              <w:pStyle w:val="SP"/>
              <w:jc w:val="center"/>
              <w:rPr>
                <w:rFonts w:cs="Arial"/>
                <w:sz w:val="22"/>
                <w:szCs w:val="22"/>
              </w:rPr>
            </w:pPr>
            <w:r w:rsidRPr="00EA1295">
              <w:rPr>
                <w:rFonts w:cs="Arial"/>
                <w:sz w:val="22"/>
                <w:szCs w:val="22"/>
              </w:rPr>
              <w:t>Week 10</w:t>
            </w:r>
          </w:p>
        </w:tc>
        <w:tc>
          <w:tcPr>
            <w:tcW w:w="7650" w:type="dxa"/>
          </w:tcPr>
          <w:p w:rsidR="006463BA" w:rsidRDefault="00C948E9" w:rsidP="006463BA">
            <w:pPr>
              <w:pStyle w:val="SP"/>
              <w:rPr>
                <w:rFonts w:cs="Arial"/>
                <w:sz w:val="20"/>
              </w:rPr>
            </w:pPr>
            <w:r>
              <w:rPr>
                <w:rFonts w:cs="Arial"/>
                <w:b/>
                <w:sz w:val="20"/>
              </w:rPr>
              <w:t>Student Presentations</w:t>
            </w:r>
          </w:p>
          <w:p w:rsidR="006463BA" w:rsidRDefault="006463BA" w:rsidP="006463BA">
            <w:pPr>
              <w:pStyle w:val="SP"/>
              <w:jc w:val="center"/>
              <w:rPr>
                <w:rFonts w:cs="Arial"/>
                <w:sz w:val="20"/>
              </w:rPr>
            </w:pPr>
          </w:p>
          <w:p w:rsidR="00CD78FD" w:rsidRPr="009E061A" w:rsidRDefault="00CD78FD" w:rsidP="006463BA">
            <w:pPr>
              <w:pStyle w:val="SP"/>
              <w:jc w:val="both"/>
              <w:rPr>
                <w:rFonts w:cs="Arial"/>
                <w:sz w:val="20"/>
              </w:rPr>
            </w:pPr>
          </w:p>
        </w:tc>
      </w:tr>
      <w:tr w:rsidR="00FD4434" w:rsidRPr="009E061A" w:rsidTr="009E061A">
        <w:tc>
          <w:tcPr>
            <w:tcW w:w="2268" w:type="dxa"/>
          </w:tcPr>
          <w:p w:rsidR="00A32486" w:rsidRPr="00EA1295" w:rsidRDefault="008E1FAB" w:rsidP="00EA79D7">
            <w:pPr>
              <w:rPr>
                <w:rFonts w:ascii="Arial" w:hAnsi="Arial" w:cs="Arial"/>
                <w:sz w:val="22"/>
                <w:szCs w:val="22"/>
              </w:rPr>
            </w:pPr>
            <w:r w:rsidRPr="00EA1295">
              <w:rPr>
                <w:rFonts w:ascii="Arial" w:hAnsi="Arial" w:cs="Arial"/>
                <w:sz w:val="22"/>
                <w:szCs w:val="22"/>
              </w:rPr>
              <w:t xml:space="preserve">March </w:t>
            </w:r>
            <w:r w:rsidR="00234FE7" w:rsidRPr="00EA1295">
              <w:rPr>
                <w:rFonts w:ascii="Arial" w:hAnsi="Arial" w:cs="Arial"/>
                <w:sz w:val="22"/>
                <w:szCs w:val="22"/>
              </w:rPr>
              <w:t>20</w:t>
            </w:r>
            <w:r w:rsidR="00234FE7" w:rsidRPr="00EA1295">
              <w:rPr>
                <w:rFonts w:ascii="Arial" w:hAnsi="Arial" w:cs="Arial"/>
                <w:sz w:val="22"/>
                <w:szCs w:val="22"/>
                <w:vertAlign w:val="superscript"/>
              </w:rPr>
              <w:t>th</w:t>
            </w:r>
            <w:r w:rsidR="00234FE7" w:rsidRPr="00EA1295">
              <w:rPr>
                <w:rFonts w:ascii="Arial" w:hAnsi="Arial" w:cs="Arial"/>
                <w:sz w:val="22"/>
                <w:szCs w:val="22"/>
              </w:rPr>
              <w:t xml:space="preserve"> </w:t>
            </w:r>
            <w:r w:rsidRPr="00EA1295">
              <w:rPr>
                <w:rFonts w:ascii="Arial" w:hAnsi="Arial" w:cs="Arial"/>
                <w:sz w:val="22"/>
                <w:szCs w:val="22"/>
              </w:rPr>
              <w:t xml:space="preserve">–March </w:t>
            </w:r>
            <w:r w:rsidR="00234FE7" w:rsidRPr="00EA1295">
              <w:rPr>
                <w:rFonts w:ascii="Arial" w:hAnsi="Arial" w:cs="Arial"/>
                <w:sz w:val="22"/>
                <w:szCs w:val="22"/>
              </w:rPr>
              <w:t>24</w:t>
            </w:r>
            <w:r w:rsidRPr="00EA1295">
              <w:rPr>
                <w:rFonts w:ascii="Arial" w:hAnsi="Arial" w:cs="Arial"/>
                <w:sz w:val="22"/>
                <w:szCs w:val="22"/>
                <w:vertAlign w:val="superscript"/>
              </w:rPr>
              <w:t>th</w:t>
            </w:r>
            <w:r w:rsidRPr="00EA1295">
              <w:rPr>
                <w:rFonts w:ascii="Arial" w:hAnsi="Arial" w:cs="Arial"/>
                <w:sz w:val="22"/>
                <w:szCs w:val="22"/>
              </w:rPr>
              <w:t xml:space="preserve">  </w:t>
            </w:r>
            <w:r w:rsidRPr="00EA1295">
              <w:rPr>
                <w:rFonts w:ascii="Arial" w:hAnsi="Arial" w:cs="Arial"/>
                <w:sz w:val="22"/>
                <w:szCs w:val="22"/>
                <w:vertAlign w:val="superscript"/>
              </w:rPr>
              <w:t xml:space="preserve"> </w:t>
            </w:r>
          </w:p>
          <w:p w:rsidR="00FD4434" w:rsidRPr="00EA1295" w:rsidRDefault="009727FB" w:rsidP="009727FB">
            <w:pPr>
              <w:pStyle w:val="SP"/>
              <w:jc w:val="center"/>
              <w:rPr>
                <w:rFonts w:cs="Arial"/>
                <w:sz w:val="22"/>
                <w:szCs w:val="22"/>
              </w:rPr>
            </w:pPr>
            <w:r w:rsidRPr="00EA1295">
              <w:rPr>
                <w:rFonts w:cs="Arial"/>
                <w:sz w:val="22"/>
                <w:szCs w:val="22"/>
              </w:rPr>
              <w:t>Week 11</w:t>
            </w:r>
          </w:p>
        </w:tc>
        <w:tc>
          <w:tcPr>
            <w:tcW w:w="7650" w:type="dxa"/>
          </w:tcPr>
          <w:p w:rsidR="00290297" w:rsidRPr="00A40E7F" w:rsidRDefault="00A40E7F" w:rsidP="004C4662">
            <w:pPr>
              <w:pStyle w:val="SP"/>
              <w:ind w:left="1062" w:hanging="1062"/>
              <w:jc w:val="both"/>
              <w:rPr>
                <w:rFonts w:cs="Arial"/>
                <w:b/>
                <w:sz w:val="20"/>
              </w:rPr>
            </w:pPr>
            <w:r w:rsidRPr="00A40E7F">
              <w:rPr>
                <w:rFonts w:cs="Arial"/>
                <w:b/>
                <w:sz w:val="20"/>
              </w:rPr>
              <w:t>Spring Break</w:t>
            </w:r>
          </w:p>
        </w:tc>
      </w:tr>
      <w:tr w:rsidR="00FD4434" w:rsidRPr="009E061A" w:rsidTr="009E061A">
        <w:tc>
          <w:tcPr>
            <w:tcW w:w="2268" w:type="dxa"/>
          </w:tcPr>
          <w:p w:rsidR="00A22B9C" w:rsidRPr="00EA1295" w:rsidRDefault="008E1FAB" w:rsidP="00C26C74">
            <w:pPr>
              <w:pStyle w:val="SP"/>
              <w:spacing w:line="240" w:lineRule="auto"/>
              <w:jc w:val="center"/>
              <w:rPr>
                <w:rFonts w:cs="Arial"/>
                <w:sz w:val="22"/>
                <w:szCs w:val="22"/>
              </w:rPr>
            </w:pPr>
            <w:r w:rsidRPr="00EA1295">
              <w:rPr>
                <w:rFonts w:cs="Arial"/>
                <w:sz w:val="22"/>
                <w:szCs w:val="22"/>
              </w:rPr>
              <w:t xml:space="preserve">Mar </w:t>
            </w:r>
            <w:r w:rsidR="00752338" w:rsidRPr="00EA1295">
              <w:rPr>
                <w:rFonts w:cs="Arial"/>
                <w:sz w:val="22"/>
                <w:szCs w:val="22"/>
              </w:rPr>
              <w:t>27</w:t>
            </w:r>
            <w:r w:rsidRPr="00EA1295">
              <w:rPr>
                <w:rFonts w:cs="Arial"/>
                <w:sz w:val="22"/>
                <w:szCs w:val="22"/>
                <w:vertAlign w:val="superscript"/>
              </w:rPr>
              <w:t>th</w:t>
            </w:r>
            <w:r w:rsidRPr="00EA1295">
              <w:rPr>
                <w:rFonts w:cs="Arial"/>
                <w:sz w:val="22"/>
                <w:szCs w:val="22"/>
              </w:rPr>
              <w:t xml:space="preserve"> –</w:t>
            </w:r>
            <w:r w:rsidR="00752338" w:rsidRPr="00EA1295">
              <w:rPr>
                <w:rFonts w:cs="Arial"/>
                <w:sz w:val="22"/>
                <w:szCs w:val="22"/>
              </w:rPr>
              <w:t xml:space="preserve">Mar </w:t>
            </w:r>
            <w:r w:rsidRPr="00EA1295">
              <w:rPr>
                <w:rFonts w:cs="Arial"/>
                <w:sz w:val="22"/>
                <w:szCs w:val="22"/>
              </w:rPr>
              <w:t>3</w:t>
            </w:r>
            <w:r w:rsidR="00752338" w:rsidRPr="00EA1295">
              <w:rPr>
                <w:rFonts w:cs="Arial"/>
                <w:sz w:val="22"/>
                <w:szCs w:val="22"/>
                <w:vertAlign w:val="superscript"/>
              </w:rPr>
              <w:t>1st</w:t>
            </w:r>
          </w:p>
          <w:p w:rsidR="00FD4434" w:rsidRPr="00EA1295" w:rsidRDefault="00A22B9C" w:rsidP="00A22B9C">
            <w:pPr>
              <w:pStyle w:val="SP"/>
              <w:jc w:val="center"/>
              <w:rPr>
                <w:rFonts w:cs="Arial"/>
                <w:sz w:val="22"/>
                <w:szCs w:val="22"/>
              </w:rPr>
            </w:pPr>
            <w:r w:rsidRPr="00EA1295">
              <w:rPr>
                <w:rFonts w:cs="Arial"/>
                <w:sz w:val="22"/>
                <w:szCs w:val="22"/>
              </w:rPr>
              <w:t>Week 12</w:t>
            </w:r>
          </w:p>
        </w:tc>
        <w:tc>
          <w:tcPr>
            <w:tcW w:w="7650" w:type="dxa"/>
          </w:tcPr>
          <w:p w:rsidR="007163BF" w:rsidRDefault="007163BF" w:rsidP="007163BF">
            <w:pPr>
              <w:pStyle w:val="SP"/>
              <w:tabs>
                <w:tab w:val="left" w:pos="5745"/>
              </w:tabs>
              <w:rPr>
                <w:rFonts w:cs="Arial"/>
                <w:sz w:val="20"/>
              </w:rPr>
            </w:pPr>
            <w:r>
              <w:rPr>
                <w:rFonts w:cs="Arial"/>
                <w:b/>
                <w:sz w:val="20"/>
              </w:rPr>
              <w:t xml:space="preserve">Topic: </w:t>
            </w:r>
            <w:r>
              <w:rPr>
                <w:rFonts w:cs="Arial"/>
                <w:sz w:val="20"/>
              </w:rPr>
              <w:t>An Introduction to RNA and DNA Purification and Amplification</w:t>
            </w:r>
          </w:p>
          <w:p w:rsidR="007163BF" w:rsidRDefault="007163BF" w:rsidP="007163BF">
            <w:pPr>
              <w:pStyle w:val="SP"/>
              <w:rPr>
                <w:rFonts w:cs="Arial"/>
                <w:b/>
                <w:sz w:val="20"/>
              </w:rPr>
            </w:pPr>
            <w:r>
              <w:rPr>
                <w:rFonts w:cs="Arial"/>
                <w:b/>
                <w:sz w:val="20"/>
              </w:rPr>
              <w:t>PowerPoint Presentations:</w:t>
            </w:r>
            <w:r>
              <w:rPr>
                <w:rFonts w:cs="Arial"/>
                <w:sz w:val="20"/>
              </w:rPr>
              <w:t xml:space="preserve"> 14 A and14B</w:t>
            </w:r>
          </w:p>
          <w:p w:rsidR="00E206B3" w:rsidRPr="009E061A" w:rsidRDefault="006463BA" w:rsidP="006463BA">
            <w:pPr>
              <w:pStyle w:val="SP"/>
              <w:jc w:val="both"/>
              <w:rPr>
                <w:rFonts w:cs="Arial"/>
                <w:sz w:val="20"/>
              </w:rPr>
            </w:pPr>
            <w:r w:rsidRPr="009E061A">
              <w:rPr>
                <w:rFonts w:cs="Arial"/>
                <w:sz w:val="20"/>
              </w:rPr>
              <w:t xml:space="preserve"> </w:t>
            </w:r>
          </w:p>
        </w:tc>
      </w:tr>
      <w:tr w:rsidR="00FD4434" w:rsidRPr="009E061A" w:rsidTr="009E061A">
        <w:tc>
          <w:tcPr>
            <w:tcW w:w="2268" w:type="dxa"/>
          </w:tcPr>
          <w:p w:rsidR="00C16497" w:rsidRPr="00EA1295" w:rsidRDefault="008E1FAB" w:rsidP="00E9657B">
            <w:pPr>
              <w:pStyle w:val="SP"/>
              <w:spacing w:line="240" w:lineRule="auto"/>
              <w:jc w:val="center"/>
              <w:rPr>
                <w:rFonts w:cs="Arial"/>
                <w:sz w:val="22"/>
                <w:szCs w:val="22"/>
              </w:rPr>
            </w:pPr>
            <w:r w:rsidRPr="00EA1295">
              <w:rPr>
                <w:rFonts w:cs="Arial"/>
                <w:sz w:val="22"/>
                <w:szCs w:val="22"/>
              </w:rPr>
              <w:t xml:space="preserve">April </w:t>
            </w:r>
            <w:r w:rsidR="00752338" w:rsidRPr="00EA1295">
              <w:rPr>
                <w:rFonts w:cs="Arial"/>
                <w:sz w:val="22"/>
                <w:szCs w:val="22"/>
              </w:rPr>
              <w:t>3</w:t>
            </w:r>
            <w:r w:rsidR="00752338" w:rsidRPr="00EA1295">
              <w:rPr>
                <w:rFonts w:cs="Arial"/>
                <w:sz w:val="22"/>
                <w:szCs w:val="22"/>
                <w:vertAlign w:val="superscript"/>
              </w:rPr>
              <w:t>rd</w:t>
            </w:r>
            <w:r w:rsidR="00752338" w:rsidRPr="00EA1295">
              <w:rPr>
                <w:rFonts w:cs="Arial"/>
                <w:sz w:val="22"/>
                <w:szCs w:val="22"/>
              </w:rPr>
              <w:t xml:space="preserve"> </w:t>
            </w:r>
            <w:r w:rsidRPr="00EA1295">
              <w:rPr>
                <w:rFonts w:cs="Arial"/>
                <w:sz w:val="22"/>
                <w:szCs w:val="22"/>
              </w:rPr>
              <w:t xml:space="preserve">-April </w:t>
            </w:r>
            <w:r w:rsidR="00752338" w:rsidRPr="00EA1295">
              <w:rPr>
                <w:rFonts w:cs="Arial"/>
                <w:sz w:val="22"/>
                <w:szCs w:val="22"/>
              </w:rPr>
              <w:t>7</w:t>
            </w:r>
            <w:r w:rsidRPr="00EA1295">
              <w:rPr>
                <w:rFonts w:cs="Arial"/>
                <w:sz w:val="22"/>
                <w:szCs w:val="22"/>
                <w:vertAlign w:val="superscript"/>
              </w:rPr>
              <w:t>th</w:t>
            </w:r>
            <w:r w:rsidRPr="00EA1295">
              <w:rPr>
                <w:rFonts w:cs="Arial"/>
                <w:sz w:val="22"/>
                <w:szCs w:val="22"/>
              </w:rPr>
              <w:t xml:space="preserve"> </w:t>
            </w:r>
          </w:p>
          <w:p w:rsidR="00FD4434" w:rsidRPr="00EA1295" w:rsidRDefault="007567A0" w:rsidP="007567A0">
            <w:pPr>
              <w:pStyle w:val="SP"/>
              <w:jc w:val="center"/>
              <w:rPr>
                <w:rFonts w:cs="Arial"/>
                <w:b/>
                <w:sz w:val="22"/>
                <w:szCs w:val="22"/>
              </w:rPr>
            </w:pPr>
            <w:r w:rsidRPr="00EA1295">
              <w:rPr>
                <w:rFonts w:cs="Arial"/>
                <w:sz w:val="22"/>
                <w:szCs w:val="22"/>
              </w:rPr>
              <w:t>Week 13</w:t>
            </w:r>
          </w:p>
        </w:tc>
        <w:tc>
          <w:tcPr>
            <w:tcW w:w="7650" w:type="dxa"/>
          </w:tcPr>
          <w:p w:rsidR="006463BA" w:rsidRDefault="007163BF" w:rsidP="006463BA">
            <w:pPr>
              <w:pStyle w:val="SP"/>
              <w:tabs>
                <w:tab w:val="left" w:pos="5745"/>
              </w:tabs>
              <w:rPr>
                <w:rFonts w:cs="Arial"/>
                <w:sz w:val="20"/>
              </w:rPr>
            </w:pPr>
            <w:r>
              <w:rPr>
                <w:rFonts w:cs="Arial"/>
                <w:b/>
                <w:sz w:val="20"/>
              </w:rPr>
              <w:t xml:space="preserve">Topic: </w:t>
            </w:r>
            <w:r w:rsidRPr="007163BF">
              <w:rPr>
                <w:rFonts w:cs="Arial"/>
                <w:sz w:val="20"/>
              </w:rPr>
              <w:t>Introduction to antibodies and Immunological Methods</w:t>
            </w:r>
          </w:p>
          <w:p w:rsidR="00C16497" w:rsidRDefault="007163BF" w:rsidP="00E9657B">
            <w:pPr>
              <w:pStyle w:val="SP"/>
              <w:rPr>
                <w:rFonts w:cs="Arial"/>
                <w:sz w:val="20"/>
              </w:rPr>
            </w:pPr>
            <w:r>
              <w:rPr>
                <w:rFonts w:cs="Arial"/>
                <w:b/>
                <w:sz w:val="20"/>
              </w:rPr>
              <w:t>Topic:</w:t>
            </w:r>
            <w:r>
              <w:rPr>
                <w:rFonts w:cs="Arial"/>
                <w:sz w:val="20"/>
              </w:rPr>
              <w:t xml:space="preserve"> </w:t>
            </w:r>
            <w:r w:rsidR="00E9657B">
              <w:rPr>
                <w:rFonts w:cs="Arial"/>
                <w:sz w:val="20"/>
              </w:rPr>
              <w:t>Sequencing Techniques and Microarrays</w:t>
            </w:r>
          </w:p>
          <w:p w:rsidR="00E9657B" w:rsidRDefault="00E9657B" w:rsidP="00E9657B">
            <w:pPr>
              <w:pStyle w:val="SP"/>
              <w:rPr>
                <w:rFonts w:cs="Arial"/>
                <w:sz w:val="20"/>
              </w:rPr>
            </w:pPr>
          </w:p>
          <w:p w:rsidR="00E9657B" w:rsidRDefault="00E9657B" w:rsidP="00E9657B">
            <w:pPr>
              <w:pStyle w:val="SP"/>
              <w:rPr>
                <w:rFonts w:cs="Arial"/>
                <w:sz w:val="20"/>
              </w:rPr>
            </w:pPr>
            <w:r w:rsidRPr="0001456E">
              <w:rPr>
                <w:rFonts w:cs="Arial"/>
                <w:b/>
                <w:sz w:val="20"/>
              </w:rPr>
              <w:t>PowerPoint Presentation:</w:t>
            </w:r>
            <w:r>
              <w:rPr>
                <w:rFonts w:cs="Arial"/>
                <w:sz w:val="20"/>
              </w:rPr>
              <w:t xml:space="preserve"> Common Immunological Methods</w:t>
            </w:r>
          </w:p>
          <w:p w:rsidR="00E9657B" w:rsidRPr="008E1FAB" w:rsidRDefault="00E9657B" w:rsidP="00E9657B">
            <w:pPr>
              <w:pStyle w:val="SP"/>
              <w:rPr>
                <w:rFonts w:cs="Arial"/>
                <w:sz w:val="20"/>
              </w:rPr>
            </w:pPr>
            <w:r>
              <w:rPr>
                <w:rFonts w:cs="Arial"/>
                <w:sz w:val="20"/>
              </w:rPr>
              <w:t>PowerPoint Presentation: Sequencing Techniques and Microarrays</w:t>
            </w:r>
          </w:p>
        </w:tc>
      </w:tr>
      <w:tr w:rsidR="00FD4434" w:rsidRPr="009E061A" w:rsidTr="009E061A">
        <w:tc>
          <w:tcPr>
            <w:tcW w:w="2268" w:type="dxa"/>
          </w:tcPr>
          <w:p w:rsidR="008E1FAB" w:rsidRPr="00EA1295" w:rsidRDefault="008E1FAB" w:rsidP="008E1FAB">
            <w:pPr>
              <w:pStyle w:val="SP"/>
              <w:spacing w:line="240" w:lineRule="auto"/>
              <w:jc w:val="center"/>
              <w:rPr>
                <w:rFonts w:cs="Arial"/>
                <w:sz w:val="22"/>
                <w:szCs w:val="22"/>
              </w:rPr>
            </w:pPr>
            <w:r w:rsidRPr="00EA1295">
              <w:rPr>
                <w:rFonts w:cs="Arial"/>
                <w:sz w:val="22"/>
                <w:szCs w:val="22"/>
              </w:rPr>
              <w:t xml:space="preserve">April </w:t>
            </w:r>
            <w:r w:rsidR="00752338" w:rsidRPr="00EA1295">
              <w:rPr>
                <w:rFonts w:cs="Arial"/>
                <w:sz w:val="22"/>
                <w:szCs w:val="22"/>
              </w:rPr>
              <w:t>10</w:t>
            </w:r>
            <w:r w:rsidRPr="00EA1295">
              <w:rPr>
                <w:rFonts w:cs="Arial"/>
                <w:sz w:val="22"/>
                <w:szCs w:val="22"/>
                <w:vertAlign w:val="superscript"/>
              </w:rPr>
              <w:t>th</w:t>
            </w:r>
            <w:r w:rsidRPr="00EA1295">
              <w:rPr>
                <w:rFonts w:cs="Arial"/>
                <w:sz w:val="22"/>
                <w:szCs w:val="22"/>
              </w:rPr>
              <w:t xml:space="preserve">   –April </w:t>
            </w:r>
            <w:r w:rsidR="00752338" w:rsidRPr="00EA1295">
              <w:rPr>
                <w:rFonts w:cs="Arial"/>
                <w:sz w:val="22"/>
                <w:szCs w:val="22"/>
              </w:rPr>
              <w:t>14</w:t>
            </w:r>
            <w:r w:rsidRPr="00EA1295">
              <w:rPr>
                <w:rFonts w:cs="Arial"/>
                <w:sz w:val="22"/>
                <w:szCs w:val="22"/>
                <w:vertAlign w:val="superscript"/>
              </w:rPr>
              <w:t>th</w:t>
            </w:r>
          </w:p>
          <w:p w:rsidR="0018483E" w:rsidRPr="00EA1295" w:rsidRDefault="0018483E" w:rsidP="007567A0">
            <w:pPr>
              <w:pStyle w:val="SP"/>
              <w:jc w:val="center"/>
              <w:rPr>
                <w:rFonts w:cs="Arial"/>
                <w:sz w:val="22"/>
                <w:szCs w:val="22"/>
              </w:rPr>
            </w:pPr>
          </w:p>
          <w:p w:rsidR="0074518D" w:rsidRPr="00EA1295" w:rsidRDefault="0074518D" w:rsidP="006463BA">
            <w:pPr>
              <w:pStyle w:val="SP"/>
              <w:rPr>
                <w:rFonts w:cs="Arial"/>
                <w:sz w:val="22"/>
                <w:szCs w:val="22"/>
              </w:rPr>
            </w:pPr>
          </w:p>
          <w:p w:rsidR="00FD4434" w:rsidRPr="00EA1295" w:rsidRDefault="007567A0" w:rsidP="007567A0">
            <w:pPr>
              <w:pStyle w:val="SP"/>
              <w:jc w:val="center"/>
              <w:rPr>
                <w:rFonts w:cs="Arial"/>
                <w:sz w:val="22"/>
                <w:szCs w:val="22"/>
              </w:rPr>
            </w:pPr>
            <w:r w:rsidRPr="00EA1295">
              <w:rPr>
                <w:rFonts w:cs="Arial"/>
                <w:sz w:val="22"/>
                <w:szCs w:val="22"/>
              </w:rPr>
              <w:t>Week 14</w:t>
            </w:r>
          </w:p>
        </w:tc>
        <w:tc>
          <w:tcPr>
            <w:tcW w:w="7650" w:type="dxa"/>
          </w:tcPr>
          <w:p w:rsidR="007163BF" w:rsidRDefault="007163BF" w:rsidP="007163BF">
            <w:pPr>
              <w:pStyle w:val="SP"/>
              <w:rPr>
                <w:rFonts w:cs="Arial"/>
                <w:sz w:val="20"/>
              </w:rPr>
            </w:pPr>
            <w:r>
              <w:rPr>
                <w:rFonts w:cs="Arial"/>
                <w:b/>
                <w:sz w:val="20"/>
              </w:rPr>
              <w:t>Topic:</w:t>
            </w:r>
            <w:r>
              <w:rPr>
                <w:rFonts w:cs="Arial"/>
                <w:sz w:val="20"/>
              </w:rPr>
              <w:t xml:space="preserve"> Introduction to Protein Purification and Characterization</w:t>
            </w:r>
          </w:p>
          <w:p w:rsidR="00E9657B" w:rsidRDefault="00E9657B" w:rsidP="00E9657B">
            <w:pPr>
              <w:pStyle w:val="SP"/>
              <w:rPr>
                <w:rFonts w:cs="Arial"/>
                <w:b/>
                <w:sz w:val="20"/>
              </w:rPr>
            </w:pPr>
            <w:r>
              <w:rPr>
                <w:rFonts w:cs="Arial"/>
                <w:b/>
                <w:sz w:val="20"/>
              </w:rPr>
              <w:t xml:space="preserve"> Reading Assignments</w:t>
            </w:r>
          </w:p>
          <w:p w:rsidR="00E9657B" w:rsidRDefault="00E9657B" w:rsidP="00E9657B">
            <w:pPr>
              <w:pStyle w:val="SP"/>
              <w:ind w:left="720"/>
              <w:rPr>
                <w:rFonts w:cs="Arial"/>
                <w:sz w:val="20"/>
              </w:rPr>
            </w:pPr>
            <w:r>
              <w:rPr>
                <w:rFonts w:cs="Arial"/>
                <w:sz w:val="20"/>
              </w:rPr>
              <w:t xml:space="preserve"> </w:t>
            </w:r>
          </w:p>
          <w:p w:rsidR="00E9657B" w:rsidRDefault="00E9657B" w:rsidP="00E9657B">
            <w:pPr>
              <w:pStyle w:val="SP"/>
              <w:numPr>
                <w:ilvl w:val="0"/>
                <w:numId w:val="14"/>
              </w:numPr>
              <w:rPr>
                <w:rFonts w:cs="Arial"/>
                <w:sz w:val="20"/>
              </w:rPr>
            </w:pPr>
            <w:r>
              <w:rPr>
                <w:rFonts w:cs="Arial"/>
                <w:sz w:val="20"/>
              </w:rPr>
              <w:t xml:space="preserve">Chapters 31-33 in ‘Basic Laboratory Methods for Biotechnology’ </w:t>
            </w:r>
          </w:p>
          <w:p w:rsidR="00E9657B" w:rsidRPr="00C26C74" w:rsidRDefault="00E9657B" w:rsidP="00E9657B">
            <w:pPr>
              <w:pStyle w:val="SP"/>
              <w:numPr>
                <w:ilvl w:val="0"/>
                <w:numId w:val="14"/>
              </w:numPr>
              <w:rPr>
                <w:rFonts w:cs="Arial"/>
                <w:sz w:val="20"/>
              </w:rPr>
            </w:pPr>
            <w:r>
              <w:rPr>
                <w:rFonts w:cs="Arial"/>
                <w:sz w:val="20"/>
              </w:rPr>
              <w:t>Reading Material provided by Instructor</w:t>
            </w:r>
          </w:p>
          <w:p w:rsidR="00E9657B" w:rsidRDefault="00E9657B" w:rsidP="00E9657B">
            <w:pPr>
              <w:pStyle w:val="SP"/>
              <w:rPr>
                <w:rFonts w:cs="Arial"/>
                <w:sz w:val="20"/>
              </w:rPr>
            </w:pPr>
            <w:r>
              <w:rPr>
                <w:rFonts w:cs="Arial"/>
                <w:b/>
                <w:sz w:val="20"/>
              </w:rPr>
              <w:t xml:space="preserve">PowerPoint Presentation: </w:t>
            </w:r>
            <w:r>
              <w:rPr>
                <w:rFonts w:cs="Arial"/>
                <w:sz w:val="20"/>
              </w:rPr>
              <w:t>10 A</w:t>
            </w:r>
          </w:p>
          <w:p w:rsidR="007163BF" w:rsidRPr="00C26C74" w:rsidRDefault="00E9657B" w:rsidP="00C26C74">
            <w:pPr>
              <w:pStyle w:val="SP"/>
              <w:tabs>
                <w:tab w:val="left" w:pos="5745"/>
              </w:tabs>
              <w:rPr>
                <w:rFonts w:cs="Arial"/>
                <w:b/>
                <w:sz w:val="20"/>
              </w:rPr>
            </w:pPr>
            <w:r>
              <w:rPr>
                <w:rFonts w:cs="Arial"/>
                <w:b/>
                <w:sz w:val="20"/>
              </w:rPr>
              <w:t>PowerPoint Presentation</w:t>
            </w:r>
            <w:r>
              <w:rPr>
                <w:rFonts w:cs="Arial"/>
                <w:sz w:val="20"/>
              </w:rPr>
              <w:t>:10 B</w:t>
            </w:r>
          </w:p>
          <w:p w:rsidR="000304BE" w:rsidRPr="0074518D" w:rsidRDefault="000304BE" w:rsidP="006463BA">
            <w:pPr>
              <w:pStyle w:val="SP"/>
              <w:rPr>
                <w:rFonts w:cs="Arial"/>
                <w:b/>
                <w:sz w:val="20"/>
              </w:rPr>
            </w:pPr>
          </w:p>
        </w:tc>
      </w:tr>
      <w:tr w:rsidR="00FD4434" w:rsidRPr="00EA1295" w:rsidTr="009E061A">
        <w:trPr>
          <w:trHeight w:val="872"/>
        </w:trPr>
        <w:tc>
          <w:tcPr>
            <w:tcW w:w="2268" w:type="dxa"/>
          </w:tcPr>
          <w:p w:rsidR="008E1FAB" w:rsidRPr="00EA1295" w:rsidRDefault="008E1FAB" w:rsidP="008E1FAB">
            <w:pPr>
              <w:pStyle w:val="SP"/>
              <w:spacing w:line="240" w:lineRule="auto"/>
              <w:jc w:val="center"/>
              <w:rPr>
                <w:rFonts w:cs="Arial"/>
                <w:b/>
                <w:sz w:val="22"/>
                <w:szCs w:val="22"/>
              </w:rPr>
            </w:pPr>
            <w:r w:rsidRPr="00EA1295">
              <w:rPr>
                <w:rFonts w:cs="Arial"/>
                <w:sz w:val="22"/>
                <w:szCs w:val="22"/>
              </w:rPr>
              <w:t xml:space="preserve">April </w:t>
            </w:r>
            <w:r w:rsidR="00EE4491" w:rsidRPr="00EA1295">
              <w:rPr>
                <w:rFonts w:cs="Arial"/>
                <w:sz w:val="22"/>
                <w:szCs w:val="22"/>
              </w:rPr>
              <w:t>17</w:t>
            </w:r>
            <w:r w:rsidRPr="00EA1295">
              <w:rPr>
                <w:rFonts w:cs="Arial"/>
                <w:sz w:val="22"/>
                <w:szCs w:val="22"/>
                <w:vertAlign w:val="superscript"/>
              </w:rPr>
              <w:t>th</w:t>
            </w:r>
            <w:r w:rsidRPr="00EA1295">
              <w:rPr>
                <w:rFonts w:cs="Arial"/>
                <w:sz w:val="22"/>
                <w:szCs w:val="22"/>
              </w:rPr>
              <w:t xml:space="preserve"> - April </w:t>
            </w:r>
            <w:r w:rsidR="00EE4491" w:rsidRPr="00EA1295">
              <w:rPr>
                <w:rFonts w:cs="Arial"/>
                <w:sz w:val="22"/>
                <w:szCs w:val="22"/>
              </w:rPr>
              <w:t>21</w:t>
            </w:r>
            <w:r w:rsidR="00EE4491" w:rsidRPr="00EA1295">
              <w:rPr>
                <w:rFonts w:cs="Arial"/>
                <w:sz w:val="22"/>
                <w:szCs w:val="22"/>
                <w:vertAlign w:val="superscript"/>
              </w:rPr>
              <w:t>st</w:t>
            </w:r>
            <w:r w:rsidR="00EE4491" w:rsidRPr="00EA1295">
              <w:rPr>
                <w:rFonts w:cs="Arial"/>
                <w:sz w:val="22"/>
                <w:szCs w:val="22"/>
              </w:rPr>
              <w:t xml:space="preserve"> </w:t>
            </w:r>
          </w:p>
          <w:p w:rsidR="00C16497" w:rsidRDefault="00C16497" w:rsidP="0074518D">
            <w:pPr>
              <w:pStyle w:val="SP"/>
              <w:rPr>
                <w:rFonts w:cs="Arial"/>
                <w:sz w:val="22"/>
                <w:szCs w:val="22"/>
              </w:rPr>
            </w:pPr>
          </w:p>
          <w:p w:rsidR="007B4BBE" w:rsidRPr="00EA1295" w:rsidRDefault="007B4BBE" w:rsidP="0074518D">
            <w:pPr>
              <w:pStyle w:val="SP"/>
              <w:rPr>
                <w:rFonts w:cs="Arial"/>
                <w:sz w:val="22"/>
                <w:szCs w:val="22"/>
              </w:rPr>
            </w:pPr>
          </w:p>
          <w:p w:rsidR="0074518D" w:rsidRPr="00EA1295" w:rsidRDefault="007567A0" w:rsidP="006463BA">
            <w:pPr>
              <w:pStyle w:val="SP"/>
              <w:jc w:val="center"/>
              <w:rPr>
                <w:rFonts w:cs="Arial"/>
                <w:sz w:val="22"/>
                <w:szCs w:val="22"/>
              </w:rPr>
            </w:pPr>
            <w:r w:rsidRPr="00EA1295">
              <w:rPr>
                <w:rFonts w:cs="Arial"/>
                <w:sz w:val="22"/>
                <w:szCs w:val="22"/>
              </w:rPr>
              <w:t>Week 15</w:t>
            </w:r>
          </w:p>
          <w:p w:rsidR="0074518D" w:rsidRPr="00EA1295" w:rsidRDefault="00FD3C62" w:rsidP="00536D3E">
            <w:pPr>
              <w:pStyle w:val="SP"/>
              <w:jc w:val="center"/>
              <w:rPr>
                <w:rFonts w:cs="Arial"/>
                <w:sz w:val="22"/>
                <w:szCs w:val="22"/>
              </w:rPr>
            </w:pPr>
            <w:r w:rsidRPr="00EA1295">
              <w:rPr>
                <w:rFonts w:cs="Arial"/>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-1905</wp:posOffset>
                      </wp:positionV>
                      <wp:extent cx="6296025" cy="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B6CB1" id="_x0000_t32" coordsize="21600,21600" o:spt="32" o:oned="t" path="m,l21600,21600e" filled="f">
                      <v:path arrowok="t" fillok="f" o:connecttype="none"/>
                      <o:lock v:ext="edit" shapetype="t"/>
                    </v:shapetype>
                    <v:shape id="AutoShape 2" o:spid="_x0000_s1026" type="#_x0000_t32" style="position:absolute;margin-left:-5.25pt;margin-top:-.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"/>
                  </w:pict>
                </mc:Fallback>
              </mc:AlternateContent>
            </w:r>
            <w:r w:rsidR="0074518D" w:rsidRPr="00EA1295">
              <w:rPr>
                <w:rFonts w:cs="Arial"/>
                <w:sz w:val="22"/>
                <w:szCs w:val="22"/>
              </w:rPr>
              <w:t>April 2</w:t>
            </w:r>
            <w:r w:rsidR="00EE4491" w:rsidRPr="00EA1295">
              <w:rPr>
                <w:rFonts w:cs="Arial"/>
                <w:sz w:val="22"/>
                <w:szCs w:val="22"/>
              </w:rPr>
              <w:t>4</w:t>
            </w:r>
            <w:r w:rsidR="0074518D" w:rsidRPr="00EA1295">
              <w:rPr>
                <w:rFonts w:cs="Arial"/>
                <w:sz w:val="22"/>
                <w:szCs w:val="22"/>
                <w:vertAlign w:val="superscript"/>
              </w:rPr>
              <w:t>th</w:t>
            </w:r>
            <w:r w:rsidR="0074518D" w:rsidRPr="00EA1295">
              <w:rPr>
                <w:rFonts w:cs="Arial"/>
                <w:sz w:val="22"/>
                <w:szCs w:val="22"/>
              </w:rPr>
              <w:t xml:space="preserve">-April </w:t>
            </w:r>
            <w:r w:rsidR="00EE4491" w:rsidRPr="00EA1295">
              <w:rPr>
                <w:rFonts w:cs="Arial"/>
                <w:sz w:val="22"/>
                <w:szCs w:val="22"/>
              </w:rPr>
              <w:t>28</w:t>
            </w:r>
            <w:r w:rsidR="00EE4491" w:rsidRPr="00EA1295">
              <w:rPr>
                <w:rFonts w:cs="Arial"/>
                <w:sz w:val="22"/>
                <w:szCs w:val="22"/>
                <w:vertAlign w:val="superscript"/>
              </w:rPr>
              <w:t>th</w:t>
            </w:r>
            <w:r w:rsidR="00EE4491" w:rsidRPr="00EA1295">
              <w:rPr>
                <w:rFonts w:cs="Arial"/>
                <w:sz w:val="22"/>
                <w:szCs w:val="22"/>
              </w:rPr>
              <w:t xml:space="preserve"> </w:t>
            </w:r>
          </w:p>
          <w:p w:rsidR="00642F9F" w:rsidRPr="00EA1295" w:rsidRDefault="00642F9F" w:rsidP="00E248D5">
            <w:pPr>
              <w:pStyle w:val="SP"/>
              <w:rPr>
                <w:rFonts w:cs="Arial"/>
                <w:sz w:val="22"/>
                <w:szCs w:val="22"/>
              </w:rPr>
            </w:pPr>
          </w:p>
          <w:p w:rsidR="00642F9F" w:rsidRPr="00EA1295" w:rsidRDefault="00E248D5" w:rsidP="00E248D5">
            <w:pPr>
              <w:pStyle w:val="SP"/>
              <w:rPr>
                <w:rFonts w:cs="Arial"/>
                <w:b/>
                <w:sz w:val="22"/>
                <w:szCs w:val="22"/>
              </w:rPr>
            </w:pPr>
            <w:r w:rsidRPr="00EA1295">
              <w:rPr>
                <w:rFonts w:cs="Arial"/>
                <w:sz w:val="22"/>
                <w:szCs w:val="22"/>
              </w:rPr>
              <w:t xml:space="preserve">    </w:t>
            </w:r>
            <w:r w:rsidR="00642F9F" w:rsidRPr="00EA1295">
              <w:rPr>
                <w:rFonts w:cs="Arial"/>
                <w:b/>
                <w:sz w:val="22"/>
                <w:szCs w:val="22"/>
              </w:rPr>
              <w:t>April 26</w:t>
            </w:r>
            <w:r w:rsidR="00642F9F" w:rsidRPr="00EA1295">
              <w:rPr>
                <w:rFonts w:cs="Arial"/>
                <w:b/>
                <w:sz w:val="22"/>
                <w:szCs w:val="22"/>
                <w:vertAlign w:val="superscript"/>
              </w:rPr>
              <w:t>th</w:t>
            </w:r>
            <w:r w:rsidR="00642F9F" w:rsidRPr="00EA1295">
              <w:rPr>
                <w:rFonts w:cs="Arial"/>
                <w:b/>
                <w:sz w:val="22"/>
                <w:szCs w:val="22"/>
              </w:rPr>
              <w:t xml:space="preserve"> </w:t>
            </w:r>
          </w:p>
          <w:p w:rsidR="00642F9F" w:rsidRPr="00EA1295" w:rsidRDefault="00642F9F" w:rsidP="007567A0">
            <w:pPr>
              <w:pStyle w:val="SP"/>
              <w:jc w:val="center"/>
              <w:rPr>
                <w:rFonts w:cs="Arial"/>
                <w:sz w:val="22"/>
                <w:szCs w:val="22"/>
              </w:rPr>
            </w:pPr>
          </w:p>
          <w:p w:rsidR="00E248D5" w:rsidRPr="00EA1295" w:rsidRDefault="00E248D5" w:rsidP="00E248D5">
            <w:pPr>
              <w:pStyle w:val="SP"/>
              <w:rPr>
                <w:rFonts w:cs="Arial"/>
                <w:sz w:val="22"/>
                <w:szCs w:val="22"/>
              </w:rPr>
            </w:pPr>
          </w:p>
          <w:p w:rsidR="0074518D" w:rsidRPr="00EA1295" w:rsidRDefault="0074518D" w:rsidP="007567A0">
            <w:pPr>
              <w:pStyle w:val="SP"/>
              <w:jc w:val="center"/>
              <w:rPr>
                <w:rFonts w:cs="Arial"/>
                <w:sz w:val="22"/>
                <w:szCs w:val="22"/>
              </w:rPr>
            </w:pPr>
            <w:r w:rsidRPr="00EA1295">
              <w:rPr>
                <w:rFonts w:cs="Arial"/>
                <w:sz w:val="22"/>
                <w:szCs w:val="22"/>
              </w:rPr>
              <w:t>Week 16</w:t>
            </w:r>
          </w:p>
        </w:tc>
        <w:tc>
          <w:tcPr>
            <w:tcW w:w="7650" w:type="dxa"/>
          </w:tcPr>
          <w:p w:rsidR="00EA1295" w:rsidRPr="00C26C74" w:rsidRDefault="00EA1295" w:rsidP="00EA1295">
            <w:pPr>
              <w:pStyle w:val="SP"/>
              <w:tabs>
                <w:tab w:val="left" w:pos="5745"/>
              </w:tabs>
              <w:rPr>
                <w:rFonts w:cs="Arial"/>
                <w:b/>
                <w:sz w:val="20"/>
              </w:rPr>
            </w:pPr>
            <w:r>
              <w:rPr>
                <w:rFonts w:cs="Arial"/>
                <w:b/>
                <w:sz w:val="20"/>
              </w:rPr>
              <w:lastRenderedPageBreak/>
              <w:t>PowerPoint Presentation</w:t>
            </w:r>
            <w:r>
              <w:rPr>
                <w:rFonts w:cs="Arial"/>
                <w:sz w:val="20"/>
              </w:rPr>
              <w:t>:10 C</w:t>
            </w:r>
          </w:p>
          <w:p w:rsidR="007B4BBE" w:rsidRDefault="007B4BBE" w:rsidP="00EA1295">
            <w:pPr>
              <w:pStyle w:val="SP"/>
              <w:rPr>
                <w:rFonts w:cs="Arial"/>
                <w:b/>
                <w:sz w:val="20"/>
              </w:rPr>
            </w:pPr>
          </w:p>
          <w:p w:rsidR="007B4BBE" w:rsidRDefault="007B4BBE" w:rsidP="00EA1295">
            <w:pPr>
              <w:pStyle w:val="SP"/>
              <w:rPr>
                <w:rFonts w:cs="Arial"/>
                <w:b/>
                <w:sz w:val="20"/>
              </w:rPr>
            </w:pPr>
          </w:p>
          <w:p w:rsidR="00C948E9" w:rsidRDefault="00EA1295" w:rsidP="00EA1295">
            <w:pPr>
              <w:pStyle w:val="SP"/>
              <w:rPr>
                <w:rFonts w:cs="Arial"/>
                <w:b/>
                <w:sz w:val="20"/>
              </w:rPr>
            </w:pPr>
            <w:r>
              <w:rPr>
                <w:rFonts w:cs="Arial"/>
                <w:b/>
                <w:sz w:val="20"/>
              </w:rPr>
              <w:t xml:space="preserve">Class Project: </w:t>
            </w:r>
            <w:r>
              <w:rPr>
                <w:rFonts w:cs="Arial"/>
                <w:sz w:val="20"/>
              </w:rPr>
              <w:t>An exercise in protein purification</w:t>
            </w:r>
            <w:r>
              <w:rPr>
                <w:rFonts w:cs="Arial"/>
                <w:b/>
                <w:sz w:val="20"/>
              </w:rPr>
              <w:t xml:space="preserve"> </w:t>
            </w:r>
          </w:p>
          <w:p w:rsidR="006463BA" w:rsidRPr="00EA1295" w:rsidRDefault="006463BA" w:rsidP="006463BA">
            <w:pPr>
              <w:pStyle w:val="SP"/>
              <w:rPr>
                <w:rFonts w:cs="Arial"/>
                <w:b/>
                <w:sz w:val="22"/>
                <w:szCs w:val="22"/>
              </w:rPr>
            </w:pPr>
            <w:r w:rsidRPr="00EA1295">
              <w:rPr>
                <w:rFonts w:cs="Arial"/>
                <w:b/>
                <w:sz w:val="22"/>
                <w:szCs w:val="22"/>
              </w:rPr>
              <w:lastRenderedPageBreak/>
              <w:t xml:space="preserve">Exam II: </w:t>
            </w:r>
            <w:r w:rsidRPr="00EA1295">
              <w:rPr>
                <w:rFonts w:cs="Arial"/>
                <w:sz w:val="22"/>
                <w:szCs w:val="22"/>
              </w:rPr>
              <w:t xml:space="preserve">Includes PowerPoint Presentations: 1A,1B, 2, 3, 4, </w:t>
            </w:r>
            <w:r w:rsidRPr="00EA1295">
              <w:rPr>
                <w:rFonts w:cs="Arial"/>
                <w:sz w:val="22"/>
                <w:szCs w:val="22"/>
                <w:lang w:val="de-DE"/>
              </w:rPr>
              <w:t>5,6,7,8A,8B,8C,9,10A,10B, 10C, 14A, and 14B</w:t>
            </w:r>
            <w:r w:rsidR="00EA1295">
              <w:rPr>
                <w:rFonts w:cs="Arial"/>
                <w:sz w:val="22"/>
                <w:szCs w:val="22"/>
                <w:lang w:val="de-DE"/>
              </w:rPr>
              <w:t xml:space="preserve">, </w:t>
            </w:r>
            <w:r w:rsidR="00184FD6" w:rsidRPr="00EA1295">
              <w:rPr>
                <w:rFonts w:cs="Arial"/>
                <w:sz w:val="22"/>
                <w:szCs w:val="22"/>
                <w:lang w:val="de-DE"/>
              </w:rPr>
              <w:t xml:space="preserve">Common </w:t>
            </w:r>
            <w:r w:rsidR="00EA1295">
              <w:rPr>
                <w:rFonts w:cs="Arial"/>
                <w:sz w:val="22"/>
                <w:szCs w:val="22"/>
                <w:lang w:val="de-DE"/>
              </w:rPr>
              <w:t>Immunological Methods, Sequencing Methods and Microarrarays</w:t>
            </w:r>
          </w:p>
          <w:p w:rsidR="006463BA" w:rsidRPr="00EA1295" w:rsidRDefault="006463BA" w:rsidP="006463BA">
            <w:pPr>
              <w:pStyle w:val="SP"/>
              <w:ind w:left="2682" w:hanging="2682"/>
              <w:jc w:val="both"/>
              <w:rPr>
                <w:rFonts w:cs="Arial"/>
                <w:sz w:val="22"/>
                <w:szCs w:val="22"/>
              </w:rPr>
            </w:pPr>
          </w:p>
          <w:p w:rsidR="00184FD6" w:rsidRPr="00EA1295" w:rsidRDefault="00184FD6" w:rsidP="006463BA">
            <w:pPr>
              <w:pStyle w:val="SP"/>
              <w:rPr>
                <w:rFonts w:cs="Arial"/>
                <w:b/>
                <w:sz w:val="22"/>
                <w:szCs w:val="22"/>
              </w:rPr>
            </w:pPr>
          </w:p>
          <w:p w:rsidR="00E248D5" w:rsidRPr="00EA1295" w:rsidRDefault="00E248D5" w:rsidP="00E248D5">
            <w:pPr>
              <w:pStyle w:val="SP"/>
              <w:jc w:val="both"/>
              <w:rPr>
                <w:rFonts w:cs="Arial"/>
                <w:b/>
                <w:sz w:val="22"/>
                <w:szCs w:val="22"/>
              </w:rPr>
            </w:pPr>
            <w:r w:rsidRPr="00EA1295">
              <w:rPr>
                <w:rFonts w:cs="Arial"/>
                <w:b/>
                <w:sz w:val="22"/>
                <w:szCs w:val="22"/>
              </w:rPr>
              <w:t>Topic:</w:t>
            </w:r>
            <w:r w:rsidRPr="00EA1295">
              <w:rPr>
                <w:rFonts w:cs="Arial"/>
                <w:sz w:val="22"/>
                <w:szCs w:val="22"/>
              </w:rPr>
              <w:t xml:space="preserve"> What is Misconduct in Science? </w:t>
            </w:r>
          </w:p>
          <w:p w:rsidR="00E248D5" w:rsidRPr="00EA1295" w:rsidRDefault="00E248D5" w:rsidP="006463BA">
            <w:pPr>
              <w:pStyle w:val="SP"/>
              <w:rPr>
                <w:rFonts w:cs="Arial"/>
                <w:b/>
                <w:sz w:val="22"/>
                <w:szCs w:val="22"/>
              </w:rPr>
            </w:pPr>
          </w:p>
          <w:p w:rsidR="00F130D2" w:rsidRPr="00EA1295" w:rsidRDefault="006463BA" w:rsidP="00EA1295">
            <w:pPr>
              <w:pStyle w:val="SP"/>
              <w:rPr>
                <w:rFonts w:cs="Arial"/>
                <w:b/>
                <w:sz w:val="22"/>
                <w:szCs w:val="22"/>
              </w:rPr>
            </w:pPr>
            <w:r w:rsidRPr="00EA1295">
              <w:rPr>
                <w:rFonts w:cs="Arial"/>
                <w:b/>
                <w:sz w:val="22"/>
                <w:szCs w:val="22"/>
              </w:rPr>
              <w:t>Last Day of Class (Review of Exam II</w:t>
            </w:r>
          </w:p>
        </w:tc>
      </w:tr>
    </w:tbl>
    <w:p w:rsidR="005E5FFC" w:rsidRPr="009E061A" w:rsidRDefault="004C1847" w:rsidP="006D6613">
      <w:pPr>
        <w:rPr>
          <w:rFonts w:ascii="Arial" w:hAnsi="Arial" w:cs="Arial"/>
          <w:sz w:val="20"/>
        </w:rPr>
      </w:pPr>
      <w:r w:rsidRPr="00EA1295">
        <w:rPr>
          <w:rFonts w:ascii="Arial" w:hAnsi="Arial" w:cs="Arial"/>
          <w:sz w:val="22"/>
          <w:szCs w:val="22"/>
        </w:rPr>
        <w:lastRenderedPageBreak/>
        <w:t>* This syllabus is presented</w:t>
      </w:r>
      <w:r w:rsidRPr="009E061A">
        <w:rPr>
          <w:rFonts w:ascii="Arial" w:hAnsi="Arial" w:cs="Arial"/>
          <w:sz w:val="20"/>
        </w:rPr>
        <w:t xml:space="preserve"> as a guide only and may be sub</w:t>
      </w:r>
      <w:bookmarkStart w:id="0" w:name="_GoBack"/>
      <w:bookmarkEnd w:id="0"/>
      <w:r w:rsidRPr="009E061A">
        <w:rPr>
          <w:rFonts w:ascii="Arial" w:hAnsi="Arial" w:cs="Arial"/>
          <w:sz w:val="20"/>
        </w:rPr>
        <w:t>ject to change at the instructor’s discretion.</w:t>
      </w:r>
    </w:p>
    <w:sectPr w:rsidR="005E5FFC" w:rsidRPr="009E061A" w:rsidSect="007474EC">
      <w:headerReference w:type="even" r:id="rId11"/>
      <w:footerReference w:type="default" r:id="rId12"/>
      <w:footerReference w:type="first" r:id="rId13"/>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D0" w:rsidRDefault="003209D0">
      <w:r>
        <w:separator/>
      </w:r>
    </w:p>
  </w:endnote>
  <w:endnote w:type="continuationSeparator" w:id="0">
    <w:p w:rsidR="003209D0" w:rsidRDefault="0032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FD" w:rsidRDefault="001F39FD">
    <w:pPr>
      <w:pStyle w:val="Footer"/>
      <w:jc w:val="center"/>
    </w:pPr>
  </w:p>
  <w:p w:rsidR="001F39FD" w:rsidRDefault="001F39FD">
    <w:pPr>
      <w:pStyle w:val="Footer"/>
      <w:jc w:val="center"/>
    </w:pPr>
  </w:p>
  <w:p w:rsidR="001F39FD" w:rsidRDefault="001F39FD">
    <w:pPr>
      <w:pStyle w:val="Footer"/>
      <w:jc w:val="center"/>
    </w:pPr>
  </w:p>
  <w:p w:rsidR="001F39FD" w:rsidRDefault="00AE0887">
    <w:pPr>
      <w:pStyle w:val="Footer"/>
      <w:jc w:val="center"/>
    </w:pPr>
    <w:r>
      <w:fldChar w:fldCharType="begin"/>
    </w:r>
    <w:r>
      <w:instrText xml:space="preserve"> PAGE   \* MERGEFORMAT </w:instrText>
    </w:r>
    <w:r>
      <w:fldChar w:fldCharType="separate"/>
    </w:r>
    <w:r w:rsidR="007B4BBE">
      <w:rPr>
        <w:noProof/>
      </w:rPr>
      <w:t>6</w:t>
    </w:r>
    <w:r>
      <w:rPr>
        <w:noProof/>
      </w:rPr>
      <w:fldChar w:fldCharType="end"/>
    </w:r>
  </w:p>
  <w:p w:rsidR="001F39FD" w:rsidRDefault="001F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FD" w:rsidRPr="001F39FD" w:rsidRDefault="000260B1">
    <w:pPr>
      <w:pStyle w:val="Footer"/>
      <w:jc w:val="center"/>
      <w:rPr>
        <w:rFonts w:ascii="Arial" w:hAnsi="Arial" w:cs="Arial"/>
        <w:szCs w:val="24"/>
      </w:rPr>
    </w:pPr>
    <w:r w:rsidRPr="001F39FD">
      <w:rPr>
        <w:rFonts w:ascii="Arial" w:hAnsi="Arial" w:cs="Arial"/>
        <w:szCs w:val="24"/>
      </w:rPr>
      <w:fldChar w:fldCharType="begin"/>
    </w:r>
    <w:r w:rsidR="001F39FD" w:rsidRPr="001F39FD">
      <w:rPr>
        <w:rFonts w:ascii="Arial" w:hAnsi="Arial" w:cs="Arial"/>
        <w:szCs w:val="24"/>
      </w:rPr>
      <w:instrText xml:space="preserve"> PAGE   \* MERGEFORMAT </w:instrText>
    </w:r>
    <w:r w:rsidRPr="001F39FD">
      <w:rPr>
        <w:rFonts w:ascii="Arial" w:hAnsi="Arial" w:cs="Arial"/>
        <w:szCs w:val="24"/>
      </w:rPr>
      <w:fldChar w:fldCharType="separate"/>
    </w:r>
    <w:r w:rsidR="007B4BBE">
      <w:rPr>
        <w:rFonts w:ascii="Arial" w:hAnsi="Arial" w:cs="Arial"/>
        <w:noProof/>
        <w:szCs w:val="24"/>
      </w:rPr>
      <w:t>1</w:t>
    </w:r>
    <w:r w:rsidRPr="001F39FD">
      <w:rPr>
        <w:rFonts w:ascii="Arial" w:hAnsi="Arial" w:cs="Arial"/>
        <w:noProof/>
        <w:szCs w:val="24"/>
      </w:rPr>
      <w:fldChar w:fldCharType="end"/>
    </w:r>
  </w:p>
  <w:p w:rsidR="001F39FD" w:rsidRPr="001F39FD" w:rsidRDefault="001F39FD">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D0" w:rsidRDefault="003209D0">
      <w:r>
        <w:separator/>
      </w:r>
    </w:p>
  </w:footnote>
  <w:footnote w:type="continuationSeparator" w:id="0">
    <w:p w:rsidR="003209D0" w:rsidRDefault="0032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56F" w:rsidRDefault="000260B1">
    <w:pPr>
      <w:pStyle w:val="Header"/>
      <w:framePr w:w="576" w:wrap="around" w:vAnchor="page" w:hAnchor="page" w:x="10945" w:y="721"/>
      <w:jc w:val="right"/>
      <w:rPr>
        <w:rStyle w:val="PageNumber"/>
      </w:rPr>
    </w:pPr>
    <w:r>
      <w:rPr>
        <w:rStyle w:val="PageNumber"/>
      </w:rPr>
      <w:fldChar w:fldCharType="begin"/>
    </w:r>
    <w:r w:rsidR="0071456F">
      <w:rPr>
        <w:rStyle w:val="PageNumber"/>
      </w:rPr>
      <w:instrText xml:space="preserve">PAGE  </w:instrText>
    </w:r>
    <w:r>
      <w:rPr>
        <w:rStyle w:val="PageNumber"/>
      </w:rPr>
      <w:fldChar w:fldCharType="end"/>
    </w:r>
  </w:p>
  <w:p w:rsidR="0071456F" w:rsidRDefault="00714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B0E06"/>
    <w:multiLevelType w:val="hybridMultilevel"/>
    <w:tmpl w:val="5BA8A7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0C6EC8"/>
    <w:multiLevelType w:val="hybridMultilevel"/>
    <w:tmpl w:val="ACE20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1DAC1509"/>
    <w:multiLevelType w:val="multilevel"/>
    <w:tmpl w:val="78F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47AEB"/>
    <w:multiLevelType w:val="hybridMultilevel"/>
    <w:tmpl w:val="253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7169E"/>
    <w:multiLevelType w:val="hybridMultilevel"/>
    <w:tmpl w:val="DF6CF33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7" w15:restartNumberingAfterBreak="0">
    <w:nsid w:val="2B116068"/>
    <w:multiLevelType w:val="hybridMultilevel"/>
    <w:tmpl w:val="1200DBA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CA7FE5"/>
    <w:multiLevelType w:val="hybridMultilevel"/>
    <w:tmpl w:val="B556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BC7723"/>
    <w:multiLevelType w:val="hybridMultilevel"/>
    <w:tmpl w:val="D2BE6B6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15:restartNumberingAfterBreak="0">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285686"/>
    <w:multiLevelType w:val="hybridMultilevel"/>
    <w:tmpl w:val="5BA8A7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A77B31"/>
    <w:multiLevelType w:val="hybridMultilevel"/>
    <w:tmpl w:val="DD16516A"/>
    <w:lvl w:ilvl="0" w:tplc="8E6A1D5C">
      <w:start w:val="1"/>
      <w:numFmt w:val="decimal"/>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9"/>
  </w:num>
  <w:num w:numId="5">
    <w:abstractNumId w:val="10"/>
  </w:num>
  <w:num w:numId="6">
    <w:abstractNumId w:val="3"/>
  </w:num>
  <w:num w:numId="7">
    <w:abstractNumId w:val="5"/>
  </w:num>
  <w:num w:numId="8">
    <w:abstractNumId w:val="2"/>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C5"/>
    <w:rsid w:val="000011BF"/>
    <w:rsid w:val="000029BB"/>
    <w:rsid w:val="00002F90"/>
    <w:rsid w:val="00007D41"/>
    <w:rsid w:val="0001456E"/>
    <w:rsid w:val="00016E47"/>
    <w:rsid w:val="00022720"/>
    <w:rsid w:val="00022D72"/>
    <w:rsid w:val="00024C04"/>
    <w:rsid w:val="000253DD"/>
    <w:rsid w:val="000260B1"/>
    <w:rsid w:val="000304BE"/>
    <w:rsid w:val="00031D0F"/>
    <w:rsid w:val="000346F7"/>
    <w:rsid w:val="00054D31"/>
    <w:rsid w:val="00056C08"/>
    <w:rsid w:val="000647F8"/>
    <w:rsid w:val="0006577B"/>
    <w:rsid w:val="00066BD6"/>
    <w:rsid w:val="00070507"/>
    <w:rsid w:val="00070B17"/>
    <w:rsid w:val="000727E0"/>
    <w:rsid w:val="00073E6E"/>
    <w:rsid w:val="00074D28"/>
    <w:rsid w:val="00075ECC"/>
    <w:rsid w:val="000831EF"/>
    <w:rsid w:val="00085987"/>
    <w:rsid w:val="00094705"/>
    <w:rsid w:val="00094F3E"/>
    <w:rsid w:val="00096351"/>
    <w:rsid w:val="000A163F"/>
    <w:rsid w:val="000A3093"/>
    <w:rsid w:val="000A7910"/>
    <w:rsid w:val="000B3B51"/>
    <w:rsid w:val="000B6D5A"/>
    <w:rsid w:val="000B7C41"/>
    <w:rsid w:val="000C2242"/>
    <w:rsid w:val="000C2E88"/>
    <w:rsid w:val="000D0939"/>
    <w:rsid w:val="000E4AEF"/>
    <w:rsid w:val="000E4D32"/>
    <w:rsid w:val="000E5A73"/>
    <w:rsid w:val="000F659C"/>
    <w:rsid w:val="00100724"/>
    <w:rsid w:val="00102236"/>
    <w:rsid w:val="001066C5"/>
    <w:rsid w:val="00112893"/>
    <w:rsid w:val="001137FA"/>
    <w:rsid w:val="0011408A"/>
    <w:rsid w:val="00114DF9"/>
    <w:rsid w:val="0012037A"/>
    <w:rsid w:val="00120457"/>
    <w:rsid w:val="00121741"/>
    <w:rsid w:val="00122F89"/>
    <w:rsid w:val="00136F4B"/>
    <w:rsid w:val="00144C15"/>
    <w:rsid w:val="001505B5"/>
    <w:rsid w:val="00152690"/>
    <w:rsid w:val="001566B5"/>
    <w:rsid w:val="00163123"/>
    <w:rsid w:val="00165FD5"/>
    <w:rsid w:val="00166963"/>
    <w:rsid w:val="00170D65"/>
    <w:rsid w:val="00171597"/>
    <w:rsid w:val="00174020"/>
    <w:rsid w:val="00177EA3"/>
    <w:rsid w:val="0018483E"/>
    <w:rsid w:val="00184FD6"/>
    <w:rsid w:val="00187A6A"/>
    <w:rsid w:val="001965F8"/>
    <w:rsid w:val="001A36A5"/>
    <w:rsid w:val="001A38DC"/>
    <w:rsid w:val="001B32AD"/>
    <w:rsid w:val="001B3E8D"/>
    <w:rsid w:val="001B5326"/>
    <w:rsid w:val="001B5C90"/>
    <w:rsid w:val="001B5D44"/>
    <w:rsid w:val="001C1C72"/>
    <w:rsid w:val="001C684A"/>
    <w:rsid w:val="001D130A"/>
    <w:rsid w:val="001D35D3"/>
    <w:rsid w:val="001D4958"/>
    <w:rsid w:val="001E34A7"/>
    <w:rsid w:val="001E3A89"/>
    <w:rsid w:val="001F1403"/>
    <w:rsid w:val="001F39FD"/>
    <w:rsid w:val="001F48C4"/>
    <w:rsid w:val="00201185"/>
    <w:rsid w:val="00211643"/>
    <w:rsid w:val="00215AAC"/>
    <w:rsid w:val="00223281"/>
    <w:rsid w:val="00223509"/>
    <w:rsid w:val="00224A98"/>
    <w:rsid w:val="002312CB"/>
    <w:rsid w:val="00234FE7"/>
    <w:rsid w:val="00236EA1"/>
    <w:rsid w:val="00250A45"/>
    <w:rsid w:val="00264596"/>
    <w:rsid w:val="00265BF8"/>
    <w:rsid w:val="00272C7B"/>
    <w:rsid w:val="002868D8"/>
    <w:rsid w:val="00290297"/>
    <w:rsid w:val="00291236"/>
    <w:rsid w:val="002942D1"/>
    <w:rsid w:val="00294AFE"/>
    <w:rsid w:val="00297BCB"/>
    <w:rsid w:val="002A679A"/>
    <w:rsid w:val="002B0500"/>
    <w:rsid w:val="002B5C1A"/>
    <w:rsid w:val="002B6115"/>
    <w:rsid w:val="002D0814"/>
    <w:rsid w:val="002D0BDF"/>
    <w:rsid w:val="002F099E"/>
    <w:rsid w:val="002F3594"/>
    <w:rsid w:val="00301EE6"/>
    <w:rsid w:val="00306B8E"/>
    <w:rsid w:val="00311F9B"/>
    <w:rsid w:val="00317204"/>
    <w:rsid w:val="003209D0"/>
    <w:rsid w:val="00330AED"/>
    <w:rsid w:val="00333E95"/>
    <w:rsid w:val="003474F8"/>
    <w:rsid w:val="00350EA1"/>
    <w:rsid w:val="0035109D"/>
    <w:rsid w:val="00360D5D"/>
    <w:rsid w:val="003655C8"/>
    <w:rsid w:val="00366AB2"/>
    <w:rsid w:val="00383C5E"/>
    <w:rsid w:val="00385DD0"/>
    <w:rsid w:val="00385E01"/>
    <w:rsid w:val="003A1344"/>
    <w:rsid w:val="003A1920"/>
    <w:rsid w:val="003A7E8A"/>
    <w:rsid w:val="003B4312"/>
    <w:rsid w:val="003B44C8"/>
    <w:rsid w:val="003B4812"/>
    <w:rsid w:val="003B6A8B"/>
    <w:rsid w:val="003B6C2A"/>
    <w:rsid w:val="003C3533"/>
    <w:rsid w:val="003C4D9E"/>
    <w:rsid w:val="003C50F0"/>
    <w:rsid w:val="003C6B47"/>
    <w:rsid w:val="003C6D10"/>
    <w:rsid w:val="003E3486"/>
    <w:rsid w:val="003E4A24"/>
    <w:rsid w:val="003E548D"/>
    <w:rsid w:val="003E5BDD"/>
    <w:rsid w:val="003F4504"/>
    <w:rsid w:val="003F769F"/>
    <w:rsid w:val="003F7FE1"/>
    <w:rsid w:val="004017B5"/>
    <w:rsid w:val="004051BB"/>
    <w:rsid w:val="00406DBD"/>
    <w:rsid w:val="00411743"/>
    <w:rsid w:val="004152CF"/>
    <w:rsid w:val="004169C0"/>
    <w:rsid w:val="00424C99"/>
    <w:rsid w:val="00434C6B"/>
    <w:rsid w:val="004466B4"/>
    <w:rsid w:val="00450BC2"/>
    <w:rsid w:val="00450C2E"/>
    <w:rsid w:val="004515FE"/>
    <w:rsid w:val="004538DC"/>
    <w:rsid w:val="004555D3"/>
    <w:rsid w:val="00463144"/>
    <w:rsid w:val="00466D5B"/>
    <w:rsid w:val="00467BD3"/>
    <w:rsid w:val="00471335"/>
    <w:rsid w:val="00471BDD"/>
    <w:rsid w:val="00472EE3"/>
    <w:rsid w:val="004760C0"/>
    <w:rsid w:val="00476D88"/>
    <w:rsid w:val="0047731F"/>
    <w:rsid w:val="00480C17"/>
    <w:rsid w:val="00480D5C"/>
    <w:rsid w:val="0048103E"/>
    <w:rsid w:val="00481BE0"/>
    <w:rsid w:val="004837D1"/>
    <w:rsid w:val="00495C2B"/>
    <w:rsid w:val="004A068C"/>
    <w:rsid w:val="004A2A3C"/>
    <w:rsid w:val="004B0356"/>
    <w:rsid w:val="004B0A57"/>
    <w:rsid w:val="004B6125"/>
    <w:rsid w:val="004B74E6"/>
    <w:rsid w:val="004C0F1A"/>
    <w:rsid w:val="004C1847"/>
    <w:rsid w:val="004C3702"/>
    <w:rsid w:val="004C45B1"/>
    <w:rsid w:val="004C4662"/>
    <w:rsid w:val="004C629C"/>
    <w:rsid w:val="004C7962"/>
    <w:rsid w:val="004D013D"/>
    <w:rsid w:val="004D08EF"/>
    <w:rsid w:val="004D2A42"/>
    <w:rsid w:val="004E1BC2"/>
    <w:rsid w:val="004E35EA"/>
    <w:rsid w:val="004E59AF"/>
    <w:rsid w:val="004F2454"/>
    <w:rsid w:val="00507CE7"/>
    <w:rsid w:val="00513458"/>
    <w:rsid w:val="00514358"/>
    <w:rsid w:val="00515C2B"/>
    <w:rsid w:val="00520897"/>
    <w:rsid w:val="0052210B"/>
    <w:rsid w:val="00534164"/>
    <w:rsid w:val="00535151"/>
    <w:rsid w:val="0053569F"/>
    <w:rsid w:val="00536D3E"/>
    <w:rsid w:val="00537F7C"/>
    <w:rsid w:val="00544187"/>
    <w:rsid w:val="005456D9"/>
    <w:rsid w:val="00545D24"/>
    <w:rsid w:val="00547E6E"/>
    <w:rsid w:val="00551626"/>
    <w:rsid w:val="00564394"/>
    <w:rsid w:val="00572C56"/>
    <w:rsid w:val="00577304"/>
    <w:rsid w:val="005855F9"/>
    <w:rsid w:val="00587147"/>
    <w:rsid w:val="00592046"/>
    <w:rsid w:val="00593DD1"/>
    <w:rsid w:val="005978E7"/>
    <w:rsid w:val="005A3D39"/>
    <w:rsid w:val="005B687E"/>
    <w:rsid w:val="005C38BC"/>
    <w:rsid w:val="005C57D5"/>
    <w:rsid w:val="005D3958"/>
    <w:rsid w:val="005D4790"/>
    <w:rsid w:val="005D5071"/>
    <w:rsid w:val="005D59BE"/>
    <w:rsid w:val="005E0995"/>
    <w:rsid w:val="005E2739"/>
    <w:rsid w:val="005E3011"/>
    <w:rsid w:val="005E5FFC"/>
    <w:rsid w:val="005F0159"/>
    <w:rsid w:val="005F0240"/>
    <w:rsid w:val="005F3073"/>
    <w:rsid w:val="005F5AC8"/>
    <w:rsid w:val="005F5CF0"/>
    <w:rsid w:val="00600BE3"/>
    <w:rsid w:val="006025DF"/>
    <w:rsid w:val="0060346E"/>
    <w:rsid w:val="00607230"/>
    <w:rsid w:val="00611D12"/>
    <w:rsid w:val="00625775"/>
    <w:rsid w:val="00625AA8"/>
    <w:rsid w:val="0062766D"/>
    <w:rsid w:val="0063121D"/>
    <w:rsid w:val="0063309F"/>
    <w:rsid w:val="006335FC"/>
    <w:rsid w:val="00637F24"/>
    <w:rsid w:val="00641B92"/>
    <w:rsid w:val="00642F9F"/>
    <w:rsid w:val="006463BA"/>
    <w:rsid w:val="00646403"/>
    <w:rsid w:val="006514F3"/>
    <w:rsid w:val="00656AF5"/>
    <w:rsid w:val="006630DB"/>
    <w:rsid w:val="00663776"/>
    <w:rsid w:val="0066390A"/>
    <w:rsid w:val="00663AAB"/>
    <w:rsid w:val="00666F8F"/>
    <w:rsid w:val="006729FB"/>
    <w:rsid w:val="00673623"/>
    <w:rsid w:val="00675F50"/>
    <w:rsid w:val="00676731"/>
    <w:rsid w:val="006771A5"/>
    <w:rsid w:val="00680E1B"/>
    <w:rsid w:val="006915FE"/>
    <w:rsid w:val="00692404"/>
    <w:rsid w:val="006927DA"/>
    <w:rsid w:val="0069431E"/>
    <w:rsid w:val="00694361"/>
    <w:rsid w:val="006943EF"/>
    <w:rsid w:val="00697D46"/>
    <w:rsid w:val="006A1D7F"/>
    <w:rsid w:val="006A2618"/>
    <w:rsid w:val="006A5B05"/>
    <w:rsid w:val="006B18D0"/>
    <w:rsid w:val="006B27B7"/>
    <w:rsid w:val="006B30CD"/>
    <w:rsid w:val="006B43AA"/>
    <w:rsid w:val="006B4E3D"/>
    <w:rsid w:val="006C64E1"/>
    <w:rsid w:val="006C7C81"/>
    <w:rsid w:val="006D11FC"/>
    <w:rsid w:val="006D6613"/>
    <w:rsid w:val="006E1E7E"/>
    <w:rsid w:val="006E473A"/>
    <w:rsid w:val="006E6A34"/>
    <w:rsid w:val="006F1E87"/>
    <w:rsid w:val="0070097C"/>
    <w:rsid w:val="00701B16"/>
    <w:rsid w:val="007139B0"/>
    <w:rsid w:val="00713E5E"/>
    <w:rsid w:val="0071456F"/>
    <w:rsid w:val="007163BF"/>
    <w:rsid w:val="0071652B"/>
    <w:rsid w:val="0072319A"/>
    <w:rsid w:val="00727DA4"/>
    <w:rsid w:val="0073465C"/>
    <w:rsid w:val="00735C48"/>
    <w:rsid w:val="00737CF9"/>
    <w:rsid w:val="0074518D"/>
    <w:rsid w:val="007474EC"/>
    <w:rsid w:val="00750FCF"/>
    <w:rsid w:val="0075232A"/>
    <w:rsid w:val="00752338"/>
    <w:rsid w:val="00753968"/>
    <w:rsid w:val="00756678"/>
    <w:rsid w:val="007567A0"/>
    <w:rsid w:val="007575D8"/>
    <w:rsid w:val="007660BF"/>
    <w:rsid w:val="00770AA9"/>
    <w:rsid w:val="00771513"/>
    <w:rsid w:val="00774F20"/>
    <w:rsid w:val="00775E3C"/>
    <w:rsid w:val="007810F8"/>
    <w:rsid w:val="007821F5"/>
    <w:rsid w:val="00783C69"/>
    <w:rsid w:val="0078664E"/>
    <w:rsid w:val="00792880"/>
    <w:rsid w:val="00793FA5"/>
    <w:rsid w:val="00795651"/>
    <w:rsid w:val="007960A5"/>
    <w:rsid w:val="007970B6"/>
    <w:rsid w:val="007A1C5A"/>
    <w:rsid w:val="007A2268"/>
    <w:rsid w:val="007A2805"/>
    <w:rsid w:val="007A4471"/>
    <w:rsid w:val="007B33CB"/>
    <w:rsid w:val="007B3BB9"/>
    <w:rsid w:val="007B4BBE"/>
    <w:rsid w:val="007B5DD6"/>
    <w:rsid w:val="007B69DA"/>
    <w:rsid w:val="007B6DB6"/>
    <w:rsid w:val="007C1D1B"/>
    <w:rsid w:val="007C3EFC"/>
    <w:rsid w:val="007C5AAF"/>
    <w:rsid w:val="007D0C11"/>
    <w:rsid w:val="007D650A"/>
    <w:rsid w:val="007D655E"/>
    <w:rsid w:val="007E427E"/>
    <w:rsid w:val="007E487B"/>
    <w:rsid w:val="007E4D94"/>
    <w:rsid w:val="007E5070"/>
    <w:rsid w:val="007F1FA9"/>
    <w:rsid w:val="007F2ED6"/>
    <w:rsid w:val="007F4116"/>
    <w:rsid w:val="007F59FF"/>
    <w:rsid w:val="00801741"/>
    <w:rsid w:val="00802F12"/>
    <w:rsid w:val="00804741"/>
    <w:rsid w:val="008108AA"/>
    <w:rsid w:val="00811407"/>
    <w:rsid w:val="00812CB4"/>
    <w:rsid w:val="0081607C"/>
    <w:rsid w:val="00824CD5"/>
    <w:rsid w:val="0083069B"/>
    <w:rsid w:val="00837079"/>
    <w:rsid w:val="00840ABA"/>
    <w:rsid w:val="00841771"/>
    <w:rsid w:val="00843177"/>
    <w:rsid w:val="008438D0"/>
    <w:rsid w:val="008521FA"/>
    <w:rsid w:val="00852AD3"/>
    <w:rsid w:val="0086074F"/>
    <w:rsid w:val="00863EA0"/>
    <w:rsid w:val="00864381"/>
    <w:rsid w:val="0086520D"/>
    <w:rsid w:val="00865445"/>
    <w:rsid w:val="00865718"/>
    <w:rsid w:val="00871D21"/>
    <w:rsid w:val="008762E5"/>
    <w:rsid w:val="00876B19"/>
    <w:rsid w:val="00877100"/>
    <w:rsid w:val="008814D5"/>
    <w:rsid w:val="00887937"/>
    <w:rsid w:val="00887BC8"/>
    <w:rsid w:val="0089376A"/>
    <w:rsid w:val="00893D58"/>
    <w:rsid w:val="00895300"/>
    <w:rsid w:val="008962F0"/>
    <w:rsid w:val="00896826"/>
    <w:rsid w:val="008A4F15"/>
    <w:rsid w:val="008C2531"/>
    <w:rsid w:val="008D16C6"/>
    <w:rsid w:val="008E1FAB"/>
    <w:rsid w:val="008E2AB0"/>
    <w:rsid w:val="008E5ACE"/>
    <w:rsid w:val="008E6F2F"/>
    <w:rsid w:val="008F49E3"/>
    <w:rsid w:val="009023BD"/>
    <w:rsid w:val="00904847"/>
    <w:rsid w:val="009051C8"/>
    <w:rsid w:val="009148B4"/>
    <w:rsid w:val="0091572C"/>
    <w:rsid w:val="00922F73"/>
    <w:rsid w:val="009262F5"/>
    <w:rsid w:val="009267B9"/>
    <w:rsid w:val="00934A0E"/>
    <w:rsid w:val="00945046"/>
    <w:rsid w:val="00946163"/>
    <w:rsid w:val="00950641"/>
    <w:rsid w:val="00955688"/>
    <w:rsid w:val="00963B4D"/>
    <w:rsid w:val="00966466"/>
    <w:rsid w:val="00967976"/>
    <w:rsid w:val="009727FB"/>
    <w:rsid w:val="00982E76"/>
    <w:rsid w:val="00992868"/>
    <w:rsid w:val="009A59E4"/>
    <w:rsid w:val="009B0FAA"/>
    <w:rsid w:val="009B4750"/>
    <w:rsid w:val="009B7F30"/>
    <w:rsid w:val="009C1C61"/>
    <w:rsid w:val="009C595C"/>
    <w:rsid w:val="009C6167"/>
    <w:rsid w:val="009D02EC"/>
    <w:rsid w:val="009D0CB8"/>
    <w:rsid w:val="009D6413"/>
    <w:rsid w:val="009D690E"/>
    <w:rsid w:val="009E061A"/>
    <w:rsid w:val="009E3E06"/>
    <w:rsid w:val="009E495B"/>
    <w:rsid w:val="009F02DE"/>
    <w:rsid w:val="009F1C40"/>
    <w:rsid w:val="009F35F6"/>
    <w:rsid w:val="009F3F1F"/>
    <w:rsid w:val="00A07285"/>
    <w:rsid w:val="00A12D84"/>
    <w:rsid w:val="00A14593"/>
    <w:rsid w:val="00A20746"/>
    <w:rsid w:val="00A22B9C"/>
    <w:rsid w:val="00A23EE9"/>
    <w:rsid w:val="00A31D1F"/>
    <w:rsid w:val="00A32486"/>
    <w:rsid w:val="00A32C27"/>
    <w:rsid w:val="00A3330A"/>
    <w:rsid w:val="00A33C4A"/>
    <w:rsid w:val="00A35E26"/>
    <w:rsid w:val="00A40E7F"/>
    <w:rsid w:val="00A41F86"/>
    <w:rsid w:val="00A41FB0"/>
    <w:rsid w:val="00A43629"/>
    <w:rsid w:val="00A45692"/>
    <w:rsid w:val="00A57527"/>
    <w:rsid w:val="00A6673C"/>
    <w:rsid w:val="00A7346C"/>
    <w:rsid w:val="00A74CA1"/>
    <w:rsid w:val="00A82B29"/>
    <w:rsid w:val="00A84F35"/>
    <w:rsid w:val="00A8728D"/>
    <w:rsid w:val="00A966B3"/>
    <w:rsid w:val="00AA13C6"/>
    <w:rsid w:val="00AA3881"/>
    <w:rsid w:val="00AB14F4"/>
    <w:rsid w:val="00AB6B41"/>
    <w:rsid w:val="00AC4356"/>
    <w:rsid w:val="00AC452E"/>
    <w:rsid w:val="00AC6754"/>
    <w:rsid w:val="00AD1718"/>
    <w:rsid w:val="00AD2B5B"/>
    <w:rsid w:val="00AD5320"/>
    <w:rsid w:val="00AE05C0"/>
    <w:rsid w:val="00AE0887"/>
    <w:rsid w:val="00AE150E"/>
    <w:rsid w:val="00AE7272"/>
    <w:rsid w:val="00AF2296"/>
    <w:rsid w:val="00AF2372"/>
    <w:rsid w:val="00AF30C9"/>
    <w:rsid w:val="00AF7F8C"/>
    <w:rsid w:val="00B0108B"/>
    <w:rsid w:val="00B0197D"/>
    <w:rsid w:val="00B039AB"/>
    <w:rsid w:val="00B06DC8"/>
    <w:rsid w:val="00B06F4C"/>
    <w:rsid w:val="00B1017C"/>
    <w:rsid w:val="00B13EB5"/>
    <w:rsid w:val="00B15AC5"/>
    <w:rsid w:val="00B17415"/>
    <w:rsid w:val="00B1768A"/>
    <w:rsid w:val="00B241CF"/>
    <w:rsid w:val="00B25F00"/>
    <w:rsid w:val="00B325CA"/>
    <w:rsid w:val="00B33DA4"/>
    <w:rsid w:val="00B350DD"/>
    <w:rsid w:val="00B376B9"/>
    <w:rsid w:val="00B3794E"/>
    <w:rsid w:val="00B43352"/>
    <w:rsid w:val="00B60D5C"/>
    <w:rsid w:val="00B61B07"/>
    <w:rsid w:val="00B72765"/>
    <w:rsid w:val="00B80F8B"/>
    <w:rsid w:val="00B82917"/>
    <w:rsid w:val="00B84B63"/>
    <w:rsid w:val="00B93905"/>
    <w:rsid w:val="00B97AF1"/>
    <w:rsid w:val="00BA09D0"/>
    <w:rsid w:val="00BA4CFE"/>
    <w:rsid w:val="00BA4D17"/>
    <w:rsid w:val="00BB5D61"/>
    <w:rsid w:val="00BB7337"/>
    <w:rsid w:val="00BC35B1"/>
    <w:rsid w:val="00BD3CC6"/>
    <w:rsid w:val="00BD559F"/>
    <w:rsid w:val="00BE2C73"/>
    <w:rsid w:val="00BE3856"/>
    <w:rsid w:val="00BE3C47"/>
    <w:rsid w:val="00BF02BE"/>
    <w:rsid w:val="00BF4209"/>
    <w:rsid w:val="00BF7EE6"/>
    <w:rsid w:val="00C14397"/>
    <w:rsid w:val="00C14458"/>
    <w:rsid w:val="00C16497"/>
    <w:rsid w:val="00C17F69"/>
    <w:rsid w:val="00C21430"/>
    <w:rsid w:val="00C23E37"/>
    <w:rsid w:val="00C249F7"/>
    <w:rsid w:val="00C25F04"/>
    <w:rsid w:val="00C26C74"/>
    <w:rsid w:val="00C27D00"/>
    <w:rsid w:val="00C32920"/>
    <w:rsid w:val="00C345FE"/>
    <w:rsid w:val="00C41ABD"/>
    <w:rsid w:val="00C54041"/>
    <w:rsid w:val="00C82E18"/>
    <w:rsid w:val="00C8306F"/>
    <w:rsid w:val="00C87578"/>
    <w:rsid w:val="00C92298"/>
    <w:rsid w:val="00C948E9"/>
    <w:rsid w:val="00CA234B"/>
    <w:rsid w:val="00CA29C6"/>
    <w:rsid w:val="00CA52E3"/>
    <w:rsid w:val="00CB4C95"/>
    <w:rsid w:val="00CC6976"/>
    <w:rsid w:val="00CC7BB7"/>
    <w:rsid w:val="00CD04E8"/>
    <w:rsid w:val="00CD1FD4"/>
    <w:rsid w:val="00CD338B"/>
    <w:rsid w:val="00CD4A3F"/>
    <w:rsid w:val="00CD4BAB"/>
    <w:rsid w:val="00CD78FD"/>
    <w:rsid w:val="00CE133E"/>
    <w:rsid w:val="00CE18CF"/>
    <w:rsid w:val="00CE4028"/>
    <w:rsid w:val="00CF7226"/>
    <w:rsid w:val="00CF7679"/>
    <w:rsid w:val="00D03D8D"/>
    <w:rsid w:val="00D11744"/>
    <w:rsid w:val="00D146A1"/>
    <w:rsid w:val="00D15152"/>
    <w:rsid w:val="00D156FB"/>
    <w:rsid w:val="00D207B7"/>
    <w:rsid w:val="00D207F8"/>
    <w:rsid w:val="00D20FFF"/>
    <w:rsid w:val="00D23A5D"/>
    <w:rsid w:val="00D2675E"/>
    <w:rsid w:val="00D30C89"/>
    <w:rsid w:val="00D32452"/>
    <w:rsid w:val="00D32F06"/>
    <w:rsid w:val="00D348AC"/>
    <w:rsid w:val="00D46F99"/>
    <w:rsid w:val="00D474BF"/>
    <w:rsid w:val="00D4787C"/>
    <w:rsid w:val="00D51841"/>
    <w:rsid w:val="00D6164D"/>
    <w:rsid w:val="00D62EA2"/>
    <w:rsid w:val="00D669FF"/>
    <w:rsid w:val="00D7094D"/>
    <w:rsid w:val="00D8015B"/>
    <w:rsid w:val="00D819EF"/>
    <w:rsid w:val="00D83ADC"/>
    <w:rsid w:val="00D83F35"/>
    <w:rsid w:val="00D87325"/>
    <w:rsid w:val="00D876C0"/>
    <w:rsid w:val="00D94A2F"/>
    <w:rsid w:val="00DA49CB"/>
    <w:rsid w:val="00DA5865"/>
    <w:rsid w:val="00DB1F8A"/>
    <w:rsid w:val="00DB56CD"/>
    <w:rsid w:val="00DC1E63"/>
    <w:rsid w:val="00DC6693"/>
    <w:rsid w:val="00DC72A8"/>
    <w:rsid w:val="00DD026C"/>
    <w:rsid w:val="00DD27F2"/>
    <w:rsid w:val="00DD3D0E"/>
    <w:rsid w:val="00DD40BE"/>
    <w:rsid w:val="00DD67DB"/>
    <w:rsid w:val="00DE2E44"/>
    <w:rsid w:val="00DE6A01"/>
    <w:rsid w:val="00DE6D8A"/>
    <w:rsid w:val="00DE7043"/>
    <w:rsid w:val="00DF0AB8"/>
    <w:rsid w:val="00DF6D23"/>
    <w:rsid w:val="00E0283D"/>
    <w:rsid w:val="00E035FA"/>
    <w:rsid w:val="00E03951"/>
    <w:rsid w:val="00E15507"/>
    <w:rsid w:val="00E206B3"/>
    <w:rsid w:val="00E20E21"/>
    <w:rsid w:val="00E248D5"/>
    <w:rsid w:val="00E25F33"/>
    <w:rsid w:val="00E50B0E"/>
    <w:rsid w:val="00E60E2C"/>
    <w:rsid w:val="00E64D8D"/>
    <w:rsid w:val="00E730B1"/>
    <w:rsid w:val="00E738F7"/>
    <w:rsid w:val="00E73AD3"/>
    <w:rsid w:val="00E81C31"/>
    <w:rsid w:val="00E92C47"/>
    <w:rsid w:val="00E95A65"/>
    <w:rsid w:val="00E9657B"/>
    <w:rsid w:val="00EA1295"/>
    <w:rsid w:val="00EA4184"/>
    <w:rsid w:val="00EA5572"/>
    <w:rsid w:val="00EA7465"/>
    <w:rsid w:val="00EA79D7"/>
    <w:rsid w:val="00EB38DC"/>
    <w:rsid w:val="00EC0834"/>
    <w:rsid w:val="00EC1CF5"/>
    <w:rsid w:val="00EC2BBA"/>
    <w:rsid w:val="00EC3ACD"/>
    <w:rsid w:val="00EC4DA5"/>
    <w:rsid w:val="00EC5A2E"/>
    <w:rsid w:val="00EC700C"/>
    <w:rsid w:val="00EC74FC"/>
    <w:rsid w:val="00ED0F79"/>
    <w:rsid w:val="00ED1914"/>
    <w:rsid w:val="00ED7850"/>
    <w:rsid w:val="00EE4491"/>
    <w:rsid w:val="00EE6C00"/>
    <w:rsid w:val="00EF2BB6"/>
    <w:rsid w:val="00F004B1"/>
    <w:rsid w:val="00F03CE5"/>
    <w:rsid w:val="00F04A1A"/>
    <w:rsid w:val="00F078D9"/>
    <w:rsid w:val="00F111E2"/>
    <w:rsid w:val="00F130D2"/>
    <w:rsid w:val="00F14B27"/>
    <w:rsid w:val="00F22F1E"/>
    <w:rsid w:val="00F30392"/>
    <w:rsid w:val="00F338F1"/>
    <w:rsid w:val="00F34EC9"/>
    <w:rsid w:val="00F373D9"/>
    <w:rsid w:val="00F403D8"/>
    <w:rsid w:val="00F40771"/>
    <w:rsid w:val="00F43735"/>
    <w:rsid w:val="00F51E5A"/>
    <w:rsid w:val="00F554F2"/>
    <w:rsid w:val="00F602C4"/>
    <w:rsid w:val="00F63A63"/>
    <w:rsid w:val="00F63C9F"/>
    <w:rsid w:val="00F64D89"/>
    <w:rsid w:val="00F70A36"/>
    <w:rsid w:val="00F746CC"/>
    <w:rsid w:val="00F7725B"/>
    <w:rsid w:val="00F77BE1"/>
    <w:rsid w:val="00F80EC1"/>
    <w:rsid w:val="00F827E2"/>
    <w:rsid w:val="00F84D5F"/>
    <w:rsid w:val="00F96E84"/>
    <w:rsid w:val="00FA21AC"/>
    <w:rsid w:val="00FA41D4"/>
    <w:rsid w:val="00FB0F53"/>
    <w:rsid w:val="00FB1BE4"/>
    <w:rsid w:val="00FC1086"/>
    <w:rsid w:val="00FD3C62"/>
    <w:rsid w:val="00FD4434"/>
    <w:rsid w:val="00FD6B88"/>
    <w:rsid w:val="00FD781F"/>
    <w:rsid w:val="00FE063C"/>
    <w:rsid w:val="00FE132C"/>
    <w:rsid w:val="00FE14EA"/>
    <w:rsid w:val="00FE3799"/>
    <w:rsid w:val="00FF06D8"/>
    <w:rsid w:val="00FF1D92"/>
    <w:rsid w:val="00FF256B"/>
    <w:rsid w:val="00FF334E"/>
    <w:rsid w:val="00FF7BC5"/>
    <w:rsid w:val="00FF7DC9"/>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A5F7B7"/>
  <w15:docId w15:val="{6117ED7D-FB50-461A-92CE-EDD558C5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E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4EC"/>
    <w:pPr>
      <w:tabs>
        <w:tab w:val="center" w:pos="4320"/>
        <w:tab w:val="right" w:pos="8640"/>
      </w:tabs>
    </w:pPr>
  </w:style>
  <w:style w:type="paragraph" w:customStyle="1" w:styleId="In1">
    <w:name w:val="In1"/>
    <w:basedOn w:val="Normal"/>
    <w:rsid w:val="007474EC"/>
    <w:pPr>
      <w:tabs>
        <w:tab w:val="left" w:pos="720"/>
        <w:tab w:val="left" w:pos="1440"/>
      </w:tabs>
      <w:ind w:left="720" w:hanging="720"/>
    </w:pPr>
    <w:rPr>
      <w:rFonts w:ascii="Times New Roman" w:hAnsi="Times New Roman"/>
      <w:sz w:val="20"/>
    </w:rPr>
  </w:style>
  <w:style w:type="paragraph" w:styleId="Footer">
    <w:name w:val="footer"/>
    <w:basedOn w:val="Normal"/>
    <w:next w:val="Normal"/>
    <w:link w:val="FooterChar"/>
    <w:uiPriority w:val="99"/>
    <w:rsid w:val="007474EC"/>
    <w:pPr>
      <w:tabs>
        <w:tab w:val="center" w:pos="4320"/>
        <w:tab w:val="right" w:pos="8640"/>
      </w:tabs>
    </w:pPr>
  </w:style>
  <w:style w:type="character" w:styleId="FootnoteReference">
    <w:name w:val="footnote reference"/>
    <w:semiHidden/>
    <w:rsid w:val="007474EC"/>
    <w:rPr>
      <w:position w:val="6"/>
      <w:sz w:val="16"/>
    </w:rPr>
  </w:style>
  <w:style w:type="paragraph" w:styleId="FootnoteText">
    <w:name w:val="footnote text"/>
    <w:basedOn w:val="Normal"/>
    <w:semiHidden/>
    <w:rsid w:val="007474EC"/>
    <w:rPr>
      <w:sz w:val="20"/>
    </w:rPr>
  </w:style>
  <w:style w:type="character" w:styleId="PageNumber">
    <w:name w:val="page number"/>
    <w:basedOn w:val="DefaultParagraphFont"/>
    <w:rsid w:val="007474EC"/>
  </w:style>
  <w:style w:type="paragraph" w:customStyle="1" w:styleId="TF">
    <w:name w:val="TF"/>
    <w:basedOn w:val="Normal"/>
    <w:rsid w:val="007474EC"/>
    <w:pPr>
      <w:tabs>
        <w:tab w:val="left" w:pos="720"/>
      </w:tabs>
      <w:spacing w:line="240" w:lineRule="atLeast"/>
      <w:ind w:left="1440" w:hanging="1440"/>
    </w:pPr>
  </w:style>
  <w:style w:type="paragraph" w:customStyle="1" w:styleId="O2">
    <w:name w:val="O2"/>
    <w:rsid w:val="007474EC"/>
    <w:pPr>
      <w:spacing w:line="240" w:lineRule="atLeast"/>
      <w:ind w:left="1560" w:hanging="480"/>
    </w:pPr>
    <w:rPr>
      <w:rFonts w:ascii="Palatino" w:hAnsi="Palatino"/>
      <w:sz w:val="24"/>
    </w:rPr>
  </w:style>
  <w:style w:type="paragraph" w:customStyle="1" w:styleId="CL">
    <w:name w:val="CL"/>
    <w:basedOn w:val="Normal"/>
    <w:rsid w:val="007474EC"/>
    <w:pPr>
      <w:spacing w:line="240" w:lineRule="atLeast"/>
      <w:jc w:val="center"/>
    </w:pPr>
  </w:style>
  <w:style w:type="paragraph" w:customStyle="1" w:styleId="CP">
    <w:name w:val="CP"/>
    <w:basedOn w:val="Normal"/>
    <w:rsid w:val="007474EC"/>
    <w:pPr>
      <w:spacing w:line="480" w:lineRule="atLeast"/>
      <w:jc w:val="center"/>
    </w:pPr>
  </w:style>
  <w:style w:type="paragraph" w:customStyle="1" w:styleId="MP">
    <w:name w:val="MP"/>
    <w:basedOn w:val="Normal"/>
    <w:rsid w:val="007474EC"/>
    <w:pPr>
      <w:spacing w:line="480" w:lineRule="atLeast"/>
      <w:ind w:firstLine="600"/>
    </w:pPr>
  </w:style>
  <w:style w:type="paragraph" w:customStyle="1" w:styleId="NP">
    <w:name w:val="NP"/>
    <w:basedOn w:val="Normal"/>
    <w:rsid w:val="007474EC"/>
    <w:pPr>
      <w:spacing w:line="480" w:lineRule="atLeast"/>
    </w:pPr>
  </w:style>
  <w:style w:type="paragraph" w:customStyle="1" w:styleId="O0">
    <w:name w:val="O0"/>
    <w:basedOn w:val="Normal"/>
    <w:rsid w:val="007474EC"/>
    <w:pPr>
      <w:ind w:left="600" w:hanging="480"/>
    </w:pPr>
  </w:style>
  <w:style w:type="paragraph" w:customStyle="1" w:styleId="O1">
    <w:name w:val="O1"/>
    <w:rsid w:val="007474EC"/>
    <w:pPr>
      <w:spacing w:line="240" w:lineRule="atLeast"/>
      <w:ind w:left="1080" w:hanging="480"/>
    </w:pPr>
    <w:rPr>
      <w:rFonts w:ascii="Palatino" w:hAnsi="Palatino"/>
      <w:sz w:val="24"/>
    </w:rPr>
  </w:style>
  <w:style w:type="paragraph" w:customStyle="1" w:styleId="O3">
    <w:name w:val="O3"/>
    <w:rsid w:val="007474EC"/>
    <w:pPr>
      <w:spacing w:line="240" w:lineRule="atLeast"/>
      <w:ind w:left="2040" w:hanging="480"/>
    </w:pPr>
    <w:rPr>
      <w:rFonts w:ascii="Palatino" w:hAnsi="Palatino"/>
      <w:sz w:val="24"/>
    </w:rPr>
  </w:style>
  <w:style w:type="paragraph" w:customStyle="1" w:styleId="O4">
    <w:name w:val="O4"/>
    <w:rsid w:val="007474EC"/>
    <w:pPr>
      <w:spacing w:line="240" w:lineRule="atLeast"/>
      <w:ind w:left="2520" w:hanging="480"/>
    </w:pPr>
    <w:rPr>
      <w:rFonts w:ascii="Palatino" w:hAnsi="Palatino"/>
      <w:sz w:val="24"/>
    </w:rPr>
  </w:style>
  <w:style w:type="paragraph" w:customStyle="1" w:styleId="O5">
    <w:name w:val="O5"/>
    <w:rsid w:val="007474EC"/>
    <w:pPr>
      <w:spacing w:line="240" w:lineRule="atLeast"/>
      <w:ind w:left="3000" w:hanging="480"/>
    </w:pPr>
    <w:rPr>
      <w:rFonts w:ascii="Palatino" w:hAnsi="Palatino"/>
      <w:sz w:val="24"/>
    </w:rPr>
  </w:style>
  <w:style w:type="paragraph" w:customStyle="1" w:styleId="O6">
    <w:name w:val="O6"/>
    <w:rsid w:val="007474EC"/>
    <w:pPr>
      <w:spacing w:line="240" w:lineRule="atLeast"/>
      <w:ind w:left="3480" w:hanging="480"/>
    </w:pPr>
    <w:rPr>
      <w:rFonts w:ascii="Palatino" w:hAnsi="Palatino"/>
      <w:sz w:val="24"/>
    </w:rPr>
  </w:style>
  <w:style w:type="paragraph" w:customStyle="1" w:styleId="PP">
    <w:name w:val="PP"/>
    <w:basedOn w:val="Normal"/>
    <w:rsid w:val="007474EC"/>
    <w:pPr>
      <w:keepLines/>
      <w:spacing w:line="240" w:lineRule="atLeast"/>
      <w:ind w:left="600" w:hanging="360"/>
    </w:pPr>
  </w:style>
  <w:style w:type="paragraph" w:customStyle="1" w:styleId="QP">
    <w:name w:val="QP"/>
    <w:basedOn w:val="Normal"/>
    <w:rsid w:val="007474EC"/>
    <w:pPr>
      <w:spacing w:line="240" w:lineRule="atLeast"/>
      <w:ind w:left="600"/>
    </w:pPr>
  </w:style>
  <w:style w:type="paragraph" w:customStyle="1" w:styleId="SP">
    <w:name w:val="SP"/>
    <w:basedOn w:val="Normal"/>
    <w:rsid w:val="007474EC"/>
    <w:pPr>
      <w:spacing w:line="240" w:lineRule="atLeast"/>
    </w:pPr>
    <w:rPr>
      <w:rFonts w:ascii="Arial" w:hAnsi="Arial"/>
    </w:rPr>
  </w:style>
  <w:style w:type="paragraph" w:customStyle="1" w:styleId="SS">
    <w:name w:val="SS"/>
    <w:basedOn w:val="PP"/>
    <w:rsid w:val="007474EC"/>
    <w:pPr>
      <w:spacing w:line="480" w:lineRule="atLeast"/>
      <w:ind w:hanging="300"/>
    </w:pPr>
  </w:style>
  <w:style w:type="character" w:styleId="Hyperlink">
    <w:name w:val="Hyperlink"/>
    <w:rsid w:val="007474EC"/>
    <w:rPr>
      <w:color w:val="0000FF"/>
      <w:u w:val="single"/>
    </w:rPr>
  </w:style>
  <w:style w:type="character" w:styleId="FollowedHyperlink">
    <w:name w:val="FollowedHyperlink"/>
    <w:rsid w:val="007474EC"/>
    <w:rPr>
      <w:color w:val="800080"/>
      <w:u w:val="single"/>
    </w:rPr>
  </w:style>
  <w:style w:type="paragraph" w:customStyle="1" w:styleId="Default">
    <w:name w:val="Default"/>
    <w:rsid w:val="00CD1FD4"/>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1F39FD"/>
    <w:rPr>
      <w:rFonts w:ascii="Palatino" w:hAnsi="Palatino"/>
      <w:sz w:val="24"/>
    </w:rPr>
  </w:style>
  <w:style w:type="paragraph" w:styleId="ListParagraph">
    <w:name w:val="List Paragraph"/>
    <w:basedOn w:val="Normal"/>
    <w:uiPriority w:val="34"/>
    <w:qFormat/>
    <w:rsid w:val="00FB0F53"/>
    <w:pPr>
      <w:spacing w:after="200" w:line="276" w:lineRule="auto"/>
      <w:ind w:left="720"/>
      <w:contextualSpacing/>
    </w:pPr>
    <w:rPr>
      <w:rFonts w:ascii="Calibri" w:eastAsia="Calibri" w:hAnsi="Calibri"/>
      <w:sz w:val="22"/>
      <w:szCs w:val="22"/>
    </w:rPr>
  </w:style>
  <w:style w:type="table" w:customStyle="1" w:styleId="Calendar1">
    <w:name w:val="Calendar 1"/>
    <w:basedOn w:val="TableNormal"/>
    <w:uiPriority w:val="99"/>
    <w:qFormat/>
    <w:rsid w:val="00F130D2"/>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semiHidden/>
    <w:unhideWhenUsed/>
    <w:rsid w:val="007163BF"/>
    <w:rPr>
      <w:rFonts w:ascii="Segoe UI" w:hAnsi="Segoe UI" w:cs="Segoe UI"/>
      <w:sz w:val="18"/>
      <w:szCs w:val="18"/>
    </w:rPr>
  </w:style>
  <w:style w:type="character" w:customStyle="1" w:styleId="BalloonTextChar">
    <w:name w:val="Balloon Text Char"/>
    <w:basedOn w:val="DefaultParagraphFont"/>
    <w:link w:val="BalloonText"/>
    <w:semiHidden/>
    <w:rsid w:val="00716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0053">
      <w:bodyDiv w:val="1"/>
      <w:marLeft w:val="0"/>
      <w:marRight w:val="0"/>
      <w:marTop w:val="0"/>
      <w:marBottom w:val="0"/>
      <w:divBdr>
        <w:top w:val="none" w:sz="0" w:space="0" w:color="auto"/>
        <w:left w:val="none" w:sz="0" w:space="0" w:color="auto"/>
        <w:bottom w:val="none" w:sz="0" w:space="0" w:color="auto"/>
        <w:right w:val="none" w:sz="0" w:space="0" w:color="auto"/>
      </w:divBdr>
    </w:div>
    <w:div w:id="227962087">
      <w:bodyDiv w:val="1"/>
      <w:marLeft w:val="0"/>
      <w:marRight w:val="0"/>
      <w:marTop w:val="0"/>
      <w:marBottom w:val="0"/>
      <w:divBdr>
        <w:top w:val="none" w:sz="0" w:space="0" w:color="auto"/>
        <w:left w:val="none" w:sz="0" w:space="0" w:color="auto"/>
        <w:bottom w:val="none" w:sz="0" w:space="0" w:color="auto"/>
        <w:right w:val="none" w:sz="0" w:space="0" w:color="auto"/>
      </w:divBdr>
    </w:div>
    <w:div w:id="309604488">
      <w:bodyDiv w:val="1"/>
      <w:marLeft w:val="0"/>
      <w:marRight w:val="0"/>
      <w:marTop w:val="0"/>
      <w:marBottom w:val="0"/>
      <w:divBdr>
        <w:top w:val="none" w:sz="0" w:space="0" w:color="auto"/>
        <w:left w:val="none" w:sz="0" w:space="0" w:color="auto"/>
        <w:bottom w:val="none" w:sz="0" w:space="0" w:color="auto"/>
        <w:right w:val="none" w:sz="0" w:space="0" w:color="auto"/>
      </w:divBdr>
    </w:div>
    <w:div w:id="358431928">
      <w:bodyDiv w:val="1"/>
      <w:marLeft w:val="0"/>
      <w:marRight w:val="0"/>
      <w:marTop w:val="0"/>
      <w:marBottom w:val="0"/>
      <w:divBdr>
        <w:top w:val="none" w:sz="0" w:space="0" w:color="auto"/>
        <w:left w:val="none" w:sz="0" w:space="0" w:color="auto"/>
        <w:bottom w:val="none" w:sz="0" w:space="0" w:color="auto"/>
        <w:right w:val="none" w:sz="0" w:space="0" w:color="auto"/>
      </w:divBdr>
    </w:div>
    <w:div w:id="452554614">
      <w:bodyDiv w:val="1"/>
      <w:marLeft w:val="0"/>
      <w:marRight w:val="0"/>
      <w:marTop w:val="0"/>
      <w:marBottom w:val="0"/>
      <w:divBdr>
        <w:top w:val="none" w:sz="0" w:space="0" w:color="auto"/>
        <w:left w:val="none" w:sz="0" w:space="0" w:color="auto"/>
        <w:bottom w:val="none" w:sz="0" w:space="0" w:color="auto"/>
        <w:right w:val="none" w:sz="0" w:space="0" w:color="auto"/>
      </w:divBdr>
    </w:div>
    <w:div w:id="555318761">
      <w:bodyDiv w:val="1"/>
      <w:marLeft w:val="0"/>
      <w:marRight w:val="0"/>
      <w:marTop w:val="0"/>
      <w:marBottom w:val="0"/>
      <w:divBdr>
        <w:top w:val="none" w:sz="0" w:space="0" w:color="auto"/>
        <w:left w:val="none" w:sz="0" w:space="0" w:color="auto"/>
        <w:bottom w:val="none" w:sz="0" w:space="0" w:color="auto"/>
        <w:right w:val="none" w:sz="0" w:space="0" w:color="auto"/>
      </w:divBdr>
    </w:div>
    <w:div w:id="759833433">
      <w:bodyDiv w:val="1"/>
      <w:marLeft w:val="0"/>
      <w:marRight w:val="0"/>
      <w:marTop w:val="0"/>
      <w:marBottom w:val="0"/>
      <w:divBdr>
        <w:top w:val="none" w:sz="0" w:space="0" w:color="auto"/>
        <w:left w:val="none" w:sz="0" w:space="0" w:color="auto"/>
        <w:bottom w:val="none" w:sz="0" w:space="0" w:color="auto"/>
        <w:right w:val="none" w:sz="0" w:space="0" w:color="auto"/>
      </w:divBdr>
    </w:div>
    <w:div w:id="901058469">
      <w:bodyDiv w:val="1"/>
      <w:marLeft w:val="0"/>
      <w:marRight w:val="0"/>
      <w:marTop w:val="0"/>
      <w:marBottom w:val="0"/>
      <w:divBdr>
        <w:top w:val="none" w:sz="0" w:space="0" w:color="auto"/>
        <w:left w:val="none" w:sz="0" w:space="0" w:color="auto"/>
        <w:bottom w:val="none" w:sz="0" w:space="0" w:color="auto"/>
        <w:right w:val="none" w:sz="0" w:space="0" w:color="auto"/>
      </w:divBdr>
    </w:div>
    <w:div w:id="1022558468">
      <w:bodyDiv w:val="1"/>
      <w:marLeft w:val="0"/>
      <w:marRight w:val="0"/>
      <w:marTop w:val="0"/>
      <w:marBottom w:val="0"/>
      <w:divBdr>
        <w:top w:val="none" w:sz="0" w:space="0" w:color="auto"/>
        <w:left w:val="none" w:sz="0" w:space="0" w:color="auto"/>
        <w:bottom w:val="none" w:sz="0" w:space="0" w:color="auto"/>
        <w:right w:val="none" w:sz="0" w:space="0" w:color="auto"/>
      </w:divBdr>
    </w:div>
    <w:div w:id="1106536718">
      <w:bodyDiv w:val="1"/>
      <w:marLeft w:val="0"/>
      <w:marRight w:val="0"/>
      <w:marTop w:val="0"/>
      <w:marBottom w:val="0"/>
      <w:divBdr>
        <w:top w:val="none" w:sz="0" w:space="0" w:color="auto"/>
        <w:left w:val="none" w:sz="0" w:space="0" w:color="auto"/>
        <w:bottom w:val="none" w:sz="0" w:space="0" w:color="auto"/>
        <w:right w:val="none" w:sz="0" w:space="0" w:color="auto"/>
      </w:divBdr>
    </w:div>
    <w:div w:id="1169061442">
      <w:bodyDiv w:val="1"/>
      <w:marLeft w:val="0"/>
      <w:marRight w:val="0"/>
      <w:marTop w:val="0"/>
      <w:marBottom w:val="0"/>
      <w:divBdr>
        <w:top w:val="none" w:sz="0" w:space="0" w:color="auto"/>
        <w:left w:val="none" w:sz="0" w:space="0" w:color="auto"/>
        <w:bottom w:val="none" w:sz="0" w:space="0" w:color="auto"/>
        <w:right w:val="none" w:sz="0" w:space="0" w:color="auto"/>
      </w:divBdr>
    </w:div>
    <w:div w:id="1530875693">
      <w:bodyDiv w:val="1"/>
      <w:marLeft w:val="0"/>
      <w:marRight w:val="0"/>
      <w:marTop w:val="0"/>
      <w:marBottom w:val="0"/>
      <w:divBdr>
        <w:top w:val="none" w:sz="0" w:space="0" w:color="auto"/>
        <w:left w:val="none" w:sz="0" w:space="0" w:color="auto"/>
        <w:bottom w:val="none" w:sz="0" w:space="0" w:color="auto"/>
        <w:right w:val="none" w:sz="0" w:space="0" w:color="auto"/>
      </w:divBdr>
    </w:div>
    <w:div w:id="1756895386">
      <w:bodyDiv w:val="1"/>
      <w:marLeft w:val="0"/>
      <w:marRight w:val="0"/>
      <w:marTop w:val="0"/>
      <w:marBottom w:val="0"/>
      <w:divBdr>
        <w:top w:val="none" w:sz="0" w:space="0" w:color="auto"/>
        <w:left w:val="none" w:sz="0" w:space="0" w:color="auto"/>
        <w:bottom w:val="none" w:sz="0" w:space="0" w:color="auto"/>
        <w:right w:val="none" w:sz="0" w:space="0" w:color="auto"/>
      </w:divBdr>
    </w:div>
    <w:div w:id="1856307637">
      <w:bodyDiv w:val="1"/>
      <w:marLeft w:val="0"/>
      <w:marRight w:val="0"/>
      <w:marTop w:val="0"/>
      <w:marBottom w:val="0"/>
      <w:divBdr>
        <w:top w:val="none" w:sz="0" w:space="0" w:color="auto"/>
        <w:left w:val="none" w:sz="0" w:space="0" w:color="auto"/>
        <w:bottom w:val="none" w:sz="0" w:space="0" w:color="auto"/>
        <w:right w:val="none" w:sz="0" w:space="0" w:color="auto"/>
      </w:divBdr>
    </w:div>
    <w:div w:id="1859654959">
      <w:bodyDiv w:val="1"/>
      <w:marLeft w:val="0"/>
      <w:marRight w:val="0"/>
      <w:marTop w:val="0"/>
      <w:marBottom w:val="0"/>
      <w:divBdr>
        <w:top w:val="none" w:sz="0" w:space="0" w:color="auto"/>
        <w:left w:val="none" w:sz="0" w:space="0" w:color="auto"/>
        <w:bottom w:val="none" w:sz="0" w:space="0" w:color="auto"/>
        <w:right w:val="none" w:sz="0" w:space="0" w:color="auto"/>
      </w:divBdr>
    </w:div>
    <w:div w:id="1870338276">
      <w:bodyDiv w:val="1"/>
      <w:marLeft w:val="0"/>
      <w:marRight w:val="0"/>
      <w:marTop w:val="0"/>
      <w:marBottom w:val="0"/>
      <w:divBdr>
        <w:top w:val="none" w:sz="0" w:space="0" w:color="auto"/>
        <w:left w:val="none" w:sz="0" w:space="0" w:color="auto"/>
        <w:bottom w:val="none" w:sz="0" w:space="0" w:color="auto"/>
        <w:right w:val="none" w:sz="0" w:space="0" w:color="auto"/>
      </w:divBdr>
    </w:div>
    <w:div w:id="1935044425">
      <w:bodyDiv w:val="1"/>
      <w:marLeft w:val="0"/>
      <w:marRight w:val="0"/>
      <w:marTop w:val="0"/>
      <w:marBottom w:val="0"/>
      <w:divBdr>
        <w:top w:val="none" w:sz="0" w:space="0" w:color="auto"/>
        <w:left w:val="none" w:sz="0" w:space="0" w:color="auto"/>
        <w:bottom w:val="none" w:sz="0" w:space="0" w:color="auto"/>
        <w:right w:val="none" w:sz="0" w:space="0" w:color="auto"/>
      </w:divBdr>
    </w:div>
    <w:div w:id="2106222441">
      <w:bodyDiv w:val="1"/>
      <w:marLeft w:val="0"/>
      <w:marRight w:val="0"/>
      <w:marTop w:val="0"/>
      <w:marBottom w:val="0"/>
      <w:divBdr>
        <w:top w:val="none" w:sz="0" w:space="0" w:color="auto"/>
        <w:left w:val="none" w:sz="0" w:space="0" w:color="auto"/>
        <w:bottom w:val="none" w:sz="0" w:space="0" w:color="auto"/>
        <w:right w:val="none" w:sz="0" w:space="0" w:color="auto"/>
      </w:divBdr>
    </w:div>
    <w:div w:id="21386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shall.edu/disabled" TargetMode="External"/><Relationship Id="rId4" Type="http://schemas.openxmlformats.org/officeDocument/2006/relationships/webSettings" Target="webSettings.xml"/><Relationship Id="rId9" Type="http://schemas.openxmlformats.org/officeDocument/2006/relationships/hyperlink" Target="http://www.marshall.edu/catalog/undergraduate/ug_10-11_publish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purpose of this course is to introduce you to the principles of financial accounting.  This course will be very quickly paced.  Material covered should be read prior to class and questions prepared on material that is not clear.  The attached syllabus</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course is to introduce you to the principles of financial accounting.  This course will be very quickly paced.  Material covered should be read prior to class and questions prepared on material that is not clear.  The attached syllabus</dc:title>
  <dc:creator>College of Business</dc:creator>
  <cp:lastModifiedBy>Cohenford, Menashi</cp:lastModifiedBy>
  <cp:revision>2</cp:revision>
  <cp:lastPrinted>2017-01-04T15:56:00Z</cp:lastPrinted>
  <dcterms:created xsi:type="dcterms:W3CDTF">2017-01-13T16:17:00Z</dcterms:created>
  <dcterms:modified xsi:type="dcterms:W3CDTF">2017-01-13T16:17:00Z</dcterms:modified>
</cp:coreProperties>
</file>