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D45FC4" w:rsidP="008F79A6">
      <w:pPr>
        <w:jc w:val="center"/>
        <w:rPr>
          <w:b/>
          <w:sz w:val="32"/>
          <w:szCs w:val="28"/>
        </w:rPr>
      </w:pPr>
      <w:r w:rsidRPr="00392B23">
        <w:rPr>
          <w:b/>
          <w:sz w:val="32"/>
          <w:szCs w:val="28"/>
        </w:rPr>
        <w:t>PLS</w:t>
      </w:r>
      <w:r w:rsidR="00387D1F" w:rsidRPr="00392B23">
        <w:rPr>
          <w:b/>
          <w:sz w:val="32"/>
          <w:szCs w:val="28"/>
        </w:rPr>
        <w:t xml:space="preserve"> </w:t>
      </w:r>
      <w:r w:rsidRPr="00392B23">
        <w:rPr>
          <w:b/>
          <w:sz w:val="32"/>
          <w:szCs w:val="28"/>
        </w:rPr>
        <w:t>23</w:t>
      </w:r>
      <w:r w:rsidR="00387D1F" w:rsidRPr="00392B23">
        <w:rPr>
          <w:b/>
          <w:sz w:val="32"/>
          <w:szCs w:val="28"/>
        </w:rPr>
        <w:t xml:space="preserve">0 </w:t>
      </w:r>
      <w:r w:rsidRPr="00392B23">
        <w:rPr>
          <w:b/>
          <w:sz w:val="32"/>
          <w:szCs w:val="28"/>
        </w:rPr>
        <w:t>Fall</w:t>
      </w:r>
      <w:r w:rsidR="00387D1F" w:rsidRPr="00392B23">
        <w:rPr>
          <w:b/>
          <w:sz w:val="32"/>
          <w:szCs w:val="28"/>
        </w:rPr>
        <w:t xml:space="preserve"> 201</w:t>
      </w:r>
      <w:r w:rsidR="00766E8B">
        <w:rPr>
          <w:b/>
          <w:sz w:val="32"/>
          <w:szCs w:val="28"/>
        </w:rPr>
        <w:t>4</w:t>
      </w:r>
    </w:p>
    <w:p w:rsidR="00387D1F" w:rsidRPr="00392B23" w:rsidRDefault="00D45FC4" w:rsidP="008F79A6">
      <w:pPr>
        <w:pStyle w:val="Heading1"/>
        <w:rPr>
          <w:rFonts w:eastAsia="SimSun"/>
          <w:color w:val="auto"/>
          <w:sz w:val="32"/>
        </w:rPr>
      </w:pPr>
      <w:r w:rsidRPr="00392B23">
        <w:rPr>
          <w:rFonts w:eastAsia="SimSun"/>
          <w:color w:val="auto"/>
          <w:sz w:val="32"/>
        </w:rPr>
        <w:t>Park Management and Operations</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387D1F" w:rsidRPr="00392B23" w:rsidRDefault="00387D1F" w:rsidP="008F79A6">
      <w:pPr>
        <w:rPr>
          <w:sz w:val="22"/>
          <w:szCs w:val="20"/>
        </w:rPr>
      </w:pPr>
      <w:r w:rsidRPr="00392B23">
        <w:rPr>
          <w:sz w:val="22"/>
          <w:szCs w:val="20"/>
        </w:rPr>
        <w:lastRenderedPageBreak/>
        <w:t>Meeting Time:</w:t>
      </w:r>
      <w:r w:rsidRPr="00392B23">
        <w:rPr>
          <w:sz w:val="22"/>
          <w:szCs w:val="20"/>
        </w:rPr>
        <w:tab/>
      </w:r>
      <w:r w:rsidRPr="00392B23">
        <w:rPr>
          <w:sz w:val="22"/>
          <w:szCs w:val="20"/>
        </w:rPr>
        <w:tab/>
      </w:r>
      <w:r w:rsidR="00C03D4B" w:rsidRPr="00392B23">
        <w:rPr>
          <w:sz w:val="22"/>
          <w:szCs w:val="20"/>
        </w:rPr>
        <w:t>Mon/Wed/Fri</w:t>
      </w:r>
      <w:r w:rsidRPr="00392B23">
        <w:rPr>
          <w:sz w:val="22"/>
          <w:szCs w:val="20"/>
        </w:rPr>
        <w:t xml:space="preserve"> </w:t>
      </w:r>
      <w:r w:rsidR="00C03D4B" w:rsidRPr="00392B23">
        <w:rPr>
          <w:sz w:val="22"/>
          <w:szCs w:val="20"/>
        </w:rPr>
        <w:t>1</w:t>
      </w:r>
      <w:r w:rsidR="00766E8B">
        <w:rPr>
          <w:sz w:val="22"/>
          <w:szCs w:val="20"/>
        </w:rPr>
        <w:t>1</w:t>
      </w:r>
      <w:r w:rsidR="00C03D4B" w:rsidRPr="00392B23">
        <w:rPr>
          <w:sz w:val="22"/>
          <w:szCs w:val="20"/>
        </w:rPr>
        <w:t>:00</w:t>
      </w:r>
      <w:r w:rsidRPr="00392B23">
        <w:rPr>
          <w:sz w:val="22"/>
          <w:szCs w:val="20"/>
        </w:rPr>
        <w:t xml:space="preserve"> – </w:t>
      </w:r>
      <w:r w:rsidR="00C03D4B" w:rsidRPr="00392B23">
        <w:rPr>
          <w:sz w:val="22"/>
          <w:szCs w:val="20"/>
        </w:rPr>
        <w:t>1</w:t>
      </w:r>
      <w:r w:rsidR="0087025E">
        <w:rPr>
          <w:sz w:val="22"/>
          <w:szCs w:val="20"/>
        </w:rPr>
        <w:t>1</w:t>
      </w:r>
      <w:r w:rsidR="00C03D4B" w:rsidRPr="00392B23">
        <w:rPr>
          <w:sz w:val="22"/>
          <w:szCs w:val="20"/>
        </w:rPr>
        <w:t>:50a</w:t>
      </w:r>
      <w:r w:rsidRPr="00392B23">
        <w:rPr>
          <w:sz w:val="22"/>
          <w:szCs w:val="20"/>
        </w:rPr>
        <w:t>m</w:t>
      </w:r>
    </w:p>
    <w:p w:rsidR="00387D1F" w:rsidRPr="00392B23" w:rsidRDefault="00387D1F" w:rsidP="008F79A6">
      <w:pPr>
        <w:rPr>
          <w:sz w:val="22"/>
          <w:szCs w:val="20"/>
        </w:rPr>
      </w:pPr>
      <w:r w:rsidRPr="00392B23">
        <w:rPr>
          <w:sz w:val="22"/>
          <w:szCs w:val="20"/>
        </w:rPr>
        <w:t>Classroom:</w:t>
      </w:r>
      <w:r w:rsidRPr="00392B23">
        <w:rPr>
          <w:sz w:val="22"/>
          <w:szCs w:val="20"/>
        </w:rPr>
        <w:tab/>
      </w:r>
      <w:r w:rsidRPr="00392B23">
        <w:rPr>
          <w:sz w:val="22"/>
          <w:szCs w:val="20"/>
        </w:rPr>
        <w:tab/>
      </w:r>
      <w:r w:rsidR="00C03D4B" w:rsidRPr="00392B23">
        <w:rPr>
          <w:sz w:val="22"/>
          <w:szCs w:val="20"/>
        </w:rPr>
        <w:t>ML Commons</w:t>
      </w:r>
    </w:p>
    <w:p w:rsidR="00387D1F" w:rsidRDefault="00387D1F" w:rsidP="008F79A6">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17594C" w:rsidRDefault="0017594C" w:rsidP="008F79A6">
      <w:pPr>
        <w:rPr>
          <w:sz w:val="22"/>
          <w:szCs w:val="20"/>
        </w:rPr>
      </w:pPr>
      <w:r>
        <w:rPr>
          <w:sz w:val="22"/>
          <w:szCs w:val="20"/>
        </w:rPr>
        <w:t xml:space="preserve">Email:  </w:t>
      </w:r>
      <w:r>
        <w:rPr>
          <w:sz w:val="22"/>
          <w:szCs w:val="20"/>
        </w:rPr>
        <w:tab/>
      </w:r>
      <w:r>
        <w:rPr>
          <w:sz w:val="22"/>
          <w:szCs w:val="20"/>
        </w:rPr>
        <w:tab/>
      </w:r>
      <w:r>
        <w:rPr>
          <w:sz w:val="22"/>
          <w:szCs w:val="20"/>
        </w:rPr>
        <w:tab/>
      </w:r>
      <w:hyperlink r:id="rId5" w:history="1">
        <w:r w:rsidRPr="00D341A4">
          <w:rPr>
            <w:rStyle w:val="Hyperlink"/>
            <w:sz w:val="22"/>
            <w:szCs w:val="20"/>
          </w:rPr>
          <w:t>gager@marshall.edu</w:t>
        </w:r>
      </w:hyperlink>
    </w:p>
    <w:p w:rsidR="00387D1F" w:rsidRPr="00392B23" w:rsidRDefault="00387D1F" w:rsidP="008F79A6">
      <w:pPr>
        <w:rPr>
          <w:sz w:val="22"/>
          <w:szCs w:val="20"/>
        </w:rPr>
      </w:pPr>
      <w:r w:rsidRPr="00392B23">
        <w:rPr>
          <w:sz w:val="22"/>
          <w:szCs w:val="20"/>
        </w:rPr>
        <w:lastRenderedPageBreak/>
        <w:t>Office:</w:t>
      </w:r>
      <w:r w:rsidRPr="00392B23">
        <w:rPr>
          <w:sz w:val="22"/>
          <w:szCs w:val="20"/>
        </w:rPr>
        <w:tab/>
        <w:t xml:space="preserve"> </w:t>
      </w:r>
      <w:r w:rsidRPr="00392B23">
        <w:rPr>
          <w:sz w:val="22"/>
          <w:szCs w:val="20"/>
        </w:rPr>
        <w:tab/>
      </w:r>
      <w:r w:rsidR="00C03D4B" w:rsidRPr="00392B23">
        <w:rPr>
          <w:sz w:val="22"/>
          <w:szCs w:val="20"/>
        </w:rPr>
        <w:t>105 Morrow Lib</w:t>
      </w:r>
    </w:p>
    <w:p w:rsidR="0017594C" w:rsidRDefault="0017594C" w:rsidP="002D20FF">
      <w:pPr>
        <w:ind w:left="1440" w:hanging="1440"/>
        <w:rPr>
          <w:sz w:val="22"/>
          <w:szCs w:val="20"/>
        </w:rPr>
      </w:pPr>
    </w:p>
    <w:p w:rsidR="00387D1F" w:rsidRPr="00392B23" w:rsidRDefault="00141A9B" w:rsidP="002D20FF">
      <w:pPr>
        <w:ind w:left="1440" w:hanging="1440"/>
        <w:rPr>
          <w:sz w:val="22"/>
          <w:szCs w:val="20"/>
        </w:rPr>
      </w:pPr>
      <w:r>
        <w:rPr>
          <w:sz w:val="22"/>
          <w:szCs w:val="20"/>
        </w:rPr>
        <w:t>Office Hours:</w:t>
      </w:r>
      <w:r>
        <w:rPr>
          <w:sz w:val="22"/>
          <w:szCs w:val="20"/>
        </w:rPr>
        <w:tab/>
      </w:r>
      <w:r w:rsidR="0017594C">
        <w:rPr>
          <w:sz w:val="22"/>
          <w:szCs w:val="20"/>
        </w:rPr>
        <w:t>M: 1:00-3:00 &amp; 4:30-5:30</w:t>
      </w:r>
    </w:p>
    <w:p w:rsidR="00387D1F" w:rsidRPr="00392B23" w:rsidRDefault="00387D1F" w:rsidP="008F79A6">
      <w:pPr>
        <w:rPr>
          <w:sz w:val="22"/>
          <w:szCs w:val="20"/>
          <w:lang w:val="pt-PT"/>
        </w:rPr>
        <w:sectPr w:rsidR="00387D1F" w:rsidRPr="00392B23" w:rsidSect="00E03BE1">
          <w:type w:val="continuous"/>
          <w:pgSz w:w="12240" w:h="15840"/>
          <w:pgMar w:top="1296" w:right="1296" w:bottom="1296" w:left="1296" w:header="720" w:footer="720" w:gutter="0"/>
          <w:cols w:num="2" w:space="720" w:equalWidth="0">
            <w:col w:w="5004" w:space="180"/>
            <w:col w:w="4464"/>
          </w:cols>
          <w:docGrid w:linePitch="360"/>
        </w:sectPr>
      </w:pPr>
      <w:r w:rsidRPr="00392B23">
        <w:rPr>
          <w:sz w:val="22"/>
          <w:szCs w:val="20"/>
          <w:lang w:val="pt-PT"/>
        </w:rPr>
        <w:tab/>
        <w:t xml:space="preserve">  </w:t>
      </w:r>
      <w:r w:rsidRPr="00392B23">
        <w:rPr>
          <w:sz w:val="22"/>
          <w:szCs w:val="20"/>
          <w:lang w:val="pt-PT"/>
        </w:rPr>
        <w:tab/>
      </w:r>
      <w:r w:rsidR="0017594C">
        <w:rPr>
          <w:sz w:val="22"/>
          <w:szCs w:val="20"/>
          <w:lang w:val="pt-PT"/>
        </w:rPr>
        <w:t xml:space="preserve">T: </w:t>
      </w:r>
      <w:r w:rsidR="0017594C">
        <w:rPr>
          <w:sz w:val="22"/>
          <w:szCs w:val="20"/>
        </w:rPr>
        <w:t>11:00-12:00 &amp; 2:00-4:0</w:t>
      </w:r>
      <w:r w:rsidR="0017594C">
        <w:rPr>
          <w:sz w:val="22"/>
          <w:szCs w:val="20"/>
        </w:rPr>
        <w:t>0</w:t>
      </w:r>
      <w:bookmarkStart w:id="0" w:name="_GoBack"/>
      <w:bookmarkEnd w:id="0"/>
    </w:p>
    <w:p w:rsidR="00387D1F" w:rsidRPr="00392B23" w:rsidRDefault="00387D1F" w:rsidP="008F79A6">
      <w:pPr>
        <w:rPr>
          <w:sz w:val="32"/>
          <w:szCs w:val="28"/>
          <w:lang w:val="pt-PT"/>
        </w:rPr>
      </w:pPr>
    </w:p>
    <w:p w:rsidR="00387D1F" w:rsidRPr="00A565F3" w:rsidRDefault="00387D1F" w:rsidP="008F79A6">
      <w:pPr>
        <w:spacing w:after="120"/>
        <w:rPr>
          <w:b/>
        </w:rPr>
      </w:pPr>
      <w:r w:rsidRPr="00A565F3">
        <w:rPr>
          <w:b/>
        </w:rPr>
        <w:t>Course Description and Objectives</w:t>
      </w:r>
    </w:p>
    <w:p w:rsidR="00F77628" w:rsidRPr="00A565F3" w:rsidRDefault="00C67F27" w:rsidP="00F77628">
      <w:pPr>
        <w:rPr>
          <w:rFonts w:eastAsia="Times New Roman"/>
          <w:sz w:val="22"/>
          <w:szCs w:val="20"/>
          <w:lang w:eastAsia="en-US"/>
        </w:rPr>
      </w:pPr>
      <w:r w:rsidRPr="00A565F3">
        <w:rPr>
          <w:rFonts w:eastAsia="Times New Roman"/>
          <w:sz w:val="22"/>
          <w:szCs w:val="20"/>
          <w:u w:val="single"/>
          <w:lang w:eastAsia="en-US"/>
        </w:rPr>
        <w:t>From Course Catalog</w:t>
      </w:r>
      <w:r w:rsidRPr="00A565F3">
        <w:rPr>
          <w:rFonts w:eastAsia="Times New Roman"/>
          <w:sz w:val="22"/>
          <w:szCs w:val="20"/>
          <w:lang w:eastAsia="en-US"/>
        </w:rPr>
        <w:t>: “</w:t>
      </w:r>
      <w:r w:rsidR="00F77628" w:rsidRPr="00A565F3">
        <w:rPr>
          <w:rFonts w:eastAsia="Times New Roman"/>
          <w:sz w:val="22"/>
          <w:szCs w:val="20"/>
          <w:lang w:eastAsia="en-US"/>
        </w:rPr>
        <w:t>This course focuses on the origin and conceptual development of parks and protected lands and the study of management and operation practices of these areas, specifically considering the physical resources.</w:t>
      </w:r>
      <w:r w:rsidRPr="00A565F3">
        <w:rPr>
          <w:rFonts w:eastAsia="Times New Roman"/>
          <w:sz w:val="22"/>
          <w:szCs w:val="20"/>
          <w:lang w:eastAsia="en-US"/>
        </w:rPr>
        <w:t>”</w:t>
      </w:r>
    </w:p>
    <w:p w:rsidR="00F77628" w:rsidRPr="00766E8B" w:rsidRDefault="00F77628" w:rsidP="008F79A6">
      <w:pPr>
        <w:spacing w:after="120"/>
        <w:rPr>
          <w:b/>
          <w:color w:val="FF0000"/>
          <w:sz w:val="22"/>
        </w:rPr>
      </w:pPr>
    </w:p>
    <w:p w:rsidR="005F669A" w:rsidRPr="00393E16" w:rsidRDefault="00387D1F" w:rsidP="008F79A6">
      <w:pPr>
        <w:rPr>
          <w:sz w:val="22"/>
          <w:szCs w:val="20"/>
        </w:rPr>
      </w:pPr>
      <w:r w:rsidRPr="00393E16">
        <w:rPr>
          <w:sz w:val="22"/>
          <w:szCs w:val="20"/>
        </w:rPr>
        <w:t xml:space="preserve">The primary objective of this course is to provide </w:t>
      </w:r>
      <w:r w:rsidR="003B0CB1" w:rsidRPr="00393E16">
        <w:rPr>
          <w:sz w:val="22"/>
          <w:szCs w:val="20"/>
        </w:rPr>
        <w:t>NRRM</w:t>
      </w:r>
      <w:r w:rsidRPr="00393E16">
        <w:rPr>
          <w:sz w:val="22"/>
          <w:szCs w:val="20"/>
        </w:rPr>
        <w:t xml:space="preserve"> students with an understanding of the tools and approaches used in the management of park and recreation agencies and organizations. Special emphasis will be given to </w:t>
      </w:r>
      <w:r w:rsidR="003B0CB1" w:rsidRPr="00393E16">
        <w:rPr>
          <w:sz w:val="22"/>
          <w:szCs w:val="20"/>
        </w:rPr>
        <w:t>conceptual development of parks, basic management and operations practices, and physical resources and facilities management</w:t>
      </w:r>
      <w:r w:rsidRPr="00393E16">
        <w:rPr>
          <w:sz w:val="22"/>
          <w:szCs w:val="20"/>
        </w:rPr>
        <w:t xml:space="preserve">. </w:t>
      </w:r>
    </w:p>
    <w:p w:rsidR="005F669A" w:rsidRPr="00766E8B" w:rsidRDefault="005F669A" w:rsidP="008F79A6">
      <w:pPr>
        <w:rPr>
          <w:color w:val="FF0000"/>
          <w:sz w:val="22"/>
          <w:szCs w:val="20"/>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A565F3" w:rsidRPr="00A565F3" w:rsidTr="00284231">
        <w:trPr>
          <w:trHeight w:val="512"/>
        </w:trPr>
        <w:tc>
          <w:tcPr>
            <w:tcW w:w="3240" w:type="dxa"/>
          </w:tcPr>
          <w:p w:rsidR="008A3883" w:rsidRPr="00A565F3" w:rsidRDefault="008A3883" w:rsidP="00284231">
            <w:pPr>
              <w:outlineLvl w:val="0"/>
              <w:rPr>
                <w:rFonts w:asciiTheme="minorHAnsi" w:hAnsiTheme="minorHAnsi"/>
                <w:b/>
                <w:sz w:val="18"/>
                <w:szCs w:val="18"/>
              </w:rPr>
            </w:pPr>
            <w:r w:rsidRPr="00A565F3">
              <w:rPr>
                <w:rFonts w:asciiTheme="minorHAnsi" w:hAnsiTheme="minorHAnsi"/>
                <w:b/>
                <w:sz w:val="18"/>
                <w:szCs w:val="18"/>
              </w:rPr>
              <w:t xml:space="preserve">Course Student Learning Outcomes </w:t>
            </w:r>
          </w:p>
        </w:tc>
        <w:tc>
          <w:tcPr>
            <w:tcW w:w="4140" w:type="dxa"/>
          </w:tcPr>
          <w:p w:rsidR="008A3883" w:rsidRPr="00A565F3" w:rsidRDefault="008A3883" w:rsidP="00284231">
            <w:pPr>
              <w:outlineLvl w:val="0"/>
              <w:rPr>
                <w:rFonts w:asciiTheme="minorHAnsi" w:hAnsiTheme="minorHAnsi"/>
                <w:b/>
                <w:sz w:val="18"/>
                <w:szCs w:val="18"/>
              </w:rPr>
            </w:pPr>
            <w:r w:rsidRPr="00A565F3">
              <w:rPr>
                <w:rFonts w:asciiTheme="minorHAnsi" w:hAnsiTheme="minorHAnsi"/>
                <w:b/>
                <w:sz w:val="18"/>
                <w:szCs w:val="18"/>
              </w:rPr>
              <w:t>How students will practice each outcome in this Course</w:t>
            </w:r>
          </w:p>
        </w:tc>
        <w:tc>
          <w:tcPr>
            <w:tcW w:w="2880" w:type="dxa"/>
          </w:tcPr>
          <w:p w:rsidR="008A3883" w:rsidRPr="00A565F3" w:rsidRDefault="008A3883" w:rsidP="00284231">
            <w:pPr>
              <w:outlineLvl w:val="0"/>
              <w:rPr>
                <w:rFonts w:asciiTheme="minorHAnsi" w:hAnsiTheme="minorHAnsi"/>
                <w:b/>
                <w:sz w:val="18"/>
                <w:szCs w:val="18"/>
              </w:rPr>
            </w:pPr>
            <w:r w:rsidRPr="00A565F3">
              <w:rPr>
                <w:rFonts w:asciiTheme="minorHAnsi" w:hAnsiTheme="minorHAnsi"/>
                <w:b/>
                <w:sz w:val="18"/>
                <w:szCs w:val="18"/>
              </w:rPr>
              <w:t>How student achievement of each outcome will be  assessed  in this Course</w:t>
            </w:r>
          </w:p>
        </w:tc>
      </w:tr>
      <w:tr w:rsidR="00766E8B" w:rsidRPr="00766E8B" w:rsidTr="00284231">
        <w:tc>
          <w:tcPr>
            <w:tcW w:w="3240" w:type="dxa"/>
          </w:tcPr>
          <w:p w:rsidR="008A3883" w:rsidRPr="00A565F3" w:rsidRDefault="008A3883" w:rsidP="00284231">
            <w:pPr>
              <w:outlineLvl w:val="0"/>
              <w:rPr>
                <w:rFonts w:asciiTheme="minorHAnsi" w:hAnsiTheme="minorHAnsi"/>
                <w:sz w:val="18"/>
                <w:szCs w:val="18"/>
              </w:rPr>
            </w:pPr>
            <w:r w:rsidRPr="00A565F3">
              <w:rPr>
                <w:rFonts w:asciiTheme="minorHAnsi" w:hAnsiTheme="minorHAnsi"/>
                <w:sz w:val="18"/>
                <w:szCs w:val="18"/>
              </w:rPr>
              <w:t>Students will know key park and recreation management principles and historical context</w:t>
            </w:r>
          </w:p>
        </w:tc>
        <w:tc>
          <w:tcPr>
            <w:tcW w:w="4140" w:type="dxa"/>
          </w:tcPr>
          <w:p w:rsidR="008A3883" w:rsidRPr="00A565F3" w:rsidRDefault="00A565F3" w:rsidP="00A565F3">
            <w:pPr>
              <w:outlineLvl w:val="0"/>
              <w:rPr>
                <w:rFonts w:asciiTheme="minorHAnsi" w:hAnsiTheme="minorHAnsi"/>
                <w:sz w:val="18"/>
                <w:szCs w:val="18"/>
                <w:highlight w:val="yellow"/>
              </w:rPr>
            </w:pPr>
            <w:r w:rsidRPr="00A565F3">
              <w:rPr>
                <w:rFonts w:asciiTheme="minorHAnsi" w:hAnsiTheme="minorHAnsi"/>
                <w:sz w:val="18"/>
                <w:szCs w:val="18"/>
              </w:rPr>
              <w:t xml:space="preserve">Quizzes </w:t>
            </w:r>
            <w:r w:rsidR="008A3883" w:rsidRPr="00A565F3">
              <w:rPr>
                <w:rFonts w:asciiTheme="minorHAnsi" w:hAnsiTheme="minorHAnsi"/>
                <w:sz w:val="18"/>
                <w:szCs w:val="18"/>
              </w:rPr>
              <w:t>, chapter discussions</w:t>
            </w:r>
          </w:p>
        </w:tc>
        <w:tc>
          <w:tcPr>
            <w:tcW w:w="2880" w:type="dxa"/>
          </w:tcPr>
          <w:p w:rsidR="008A3883" w:rsidRPr="00A565F3" w:rsidRDefault="00A565F3" w:rsidP="00284231">
            <w:pPr>
              <w:outlineLvl w:val="0"/>
              <w:rPr>
                <w:rFonts w:asciiTheme="minorHAnsi" w:hAnsiTheme="minorHAnsi"/>
                <w:sz w:val="18"/>
                <w:szCs w:val="18"/>
                <w:highlight w:val="yellow"/>
              </w:rPr>
            </w:pPr>
            <w:r w:rsidRPr="00A565F3">
              <w:rPr>
                <w:rFonts w:asciiTheme="minorHAnsi" w:hAnsiTheme="minorHAnsi"/>
                <w:sz w:val="18"/>
                <w:szCs w:val="18"/>
              </w:rPr>
              <w:t>Exams</w:t>
            </w:r>
          </w:p>
        </w:tc>
      </w:tr>
      <w:tr w:rsidR="00766E8B" w:rsidRPr="00766E8B" w:rsidTr="00284231">
        <w:tc>
          <w:tcPr>
            <w:tcW w:w="3240" w:type="dxa"/>
          </w:tcPr>
          <w:p w:rsidR="008A3883" w:rsidRPr="00A565F3" w:rsidRDefault="008A3883" w:rsidP="008A3883">
            <w:pPr>
              <w:outlineLvl w:val="0"/>
              <w:rPr>
                <w:rFonts w:asciiTheme="minorHAnsi" w:hAnsiTheme="minorHAnsi"/>
                <w:sz w:val="18"/>
                <w:szCs w:val="18"/>
              </w:rPr>
            </w:pPr>
            <w:r w:rsidRPr="00A565F3">
              <w:rPr>
                <w:rFonts w:asciiTheme="minorHAnsi" w:hAnsiTheme="minorHAnsi"/>
                <w:sz w:val="18"/>
                <w:szCs w:val="18"/>
              </w:rPr>
              <w:t>Students will evaluate and be able to apply contemporary theories related to park and recreation management</w:t>
            </w:r>
          </w:p>
        </w:tc>
        <w:tc>
          <w:tcPr>
            <w:tcW w:w="4140" w:type="dxa"/>
          </w:tcPr>
          <w:p w:rsidR="008A3883" w:rsidRPr="00A565F3" w:rsidRDefault="00A565F3" w:rsidP="00284231">
            <w:pPr>
              <w:outlineLvl w:val="0"/>
              <w:rPr>
                <w:rFonts w:asciiTheme="minorHAnsi" w:hAnsiTheme="minorHAnsi"/>
                <w:b/>
                <w:sz w:val="18"/>
                <w:szCs w:val="18"/>
              </w:rPr>
            </w:pPr>
            <w:r w:rsidRPr="00A565F3">
              <w:rPr>
                <w:rFonts w:asciiTheme="minorHAnsi" w:hAnsiTheme="minorHAnsi"/>
                <w:sz w:val="18"/>
                <w:szCs w:val="18"/>
              </w:rPr>
              <w:t>Quizzes</w:t>
            </w:r>
            <w:r w:rsidR="008A3883" w:rsidRPr="00A565F3">
              <w:rPr>
                <w:rFonts w:asciiTheme="minorHAnsi" w:hAnsiTheme="minorHAnsi"/>
                <w:sz w:val="18"/>
                <w:szCs w:val="18"/>
              </w:rPr>
              <w:t>, chapter discussions</w:t>
            </w:r>
          </w:p>
        </w:tc>
        <w:tc>
          <w:tcPr>
            <w:tcW w:w="2880" w:type="dxa"/>
          </w:tcPr>
          <w:p w:rsidR="008A3883" w:rsidRPr="00A565F3" w:rsidRDefault="00A565F3" w:rsidP="008A3883">
            <w:pPr>
              <w:outlineLvl w:val="0"/>
              <w:rPr>
                <w:rFonts w:asciiTheme="minorHAnsi" w:hAnsiTheme="minorHAnsi"/>
                <w:sz w:val="18"/>
                <w:szCs w:val="18"/>
              </w:rPr>
            </w:pPr>
            <w:r w:rsidRPr="00A565F3">
              <w:rPr>
                <w:rFonts w:asciiTheme="minorHAnsi" w:hAnsiTheme="minorHAnsi"/>
                <w:sz w:val="18"/>
                <w:szCs w:val="18"/>
              </w:rPr>
              <w:t>Exams</w:t>
            </w:r>
            <w:r w:rsidR="008A3883" w:rsidRPr="00A565F3">
              <w:rPr>
                <w:rFonts w:asciiTheme="minorHAnsi" w:hAnsiTheme="minorHAnsi"/>
                <w:sz w:val="18"/>
                <w:szCs w:val="18"/>
              </w:rPr>
              <w:t>, agency analysis</w:t>
            </w:r>
          </w:p>
        </w:tc>
      </w:tr>
      <w:tr w:rsidR="00766E8B" w:rsidRPr="00766E8B" w:rsidTr="00284231">
        <w:tc>
          <w:tcPr>
            <w:tcW w:w="3240" w:type="dxa"/>
          </w:tcPr>
          <w:p w:rsidR="004713D5" w:rsidRPr="00A565F3" w:rsidRDefault="004713D5" w:rsidP="007B5F64">
            <w:pPr>
              <w:outlineLvl w:val="0"/>
              <w:rPr>
                <w:rFonts w:asciiTheme="minorHAnsi" w:hAnsiTheme="minorHAnsi"/>
                <w:sz w:val="18"/>
                <w:szCs w:val="18"/>
              </w:rPr>
            </w:pPr>
            <w:r w:rsidRPr="00A565F3">
              <w:rPr>
                <w:rFonts w:asciiTheme="minorHAnsi" w:hAnsiTheme="minorHAnsi"/>
                <w:sz w:val="18"/>
                <w:szCs w:val="18"/>
              </w:rPr>
              <w:t xml:space="preserve">Students will express how </w:t>
            </w:r>
            <w:r w:rsidR="007B5F64" w:rsidRPr="00A565F3">
              <w:rPr>
                <w:rFonts w:asciiTheme="minorHAnsi" w:hAnsiTheme="minorHAnsi"/>
                <w:sz w:val="18"/>
                <w:szCs w:val="18"/>
              </w:rPr>
              <w:t>organizations</w:t>
            </w:r>
            <w:r w:rsidRPr="00A565F3">
              <w:rPr>
                <w:rFonts w:asciiTheme="minorHAnsi" w:hAnsiTheme="minorHAnsi"/>
                <w:sz w:val="18"/>
                <w:szCs w:val="18"/>
              </w:rPr>
              <w:t xml:space="preserve"> establish direction, set goals, and develop policies</w:t>
            </w:r>
          </w:p>
        </w:tc>
        <w:tc>
          <w:tcPr>
            <w:tcW w:w="4140" w:type="dxa"/>
          </w:tcPr>
          <w:p w:rsidR="004713D5" w:rsidRPr="00A565F3" w:rsidRDefault="00A565F3" w:rsidP="00284231">
            <w:pPr>
              <w:outlineLvl w:val="0"/>
              <w:rPr>
                <w:rFonts w:asciiTheme="minorHAnsi" w:hAnsiTheme="minorHAnsi"/>
                <w:sz w:val="18"/>
                <w:szCs w:val="18"/>
              </w:rPr>
            </w:pPr>
            <w:r w:rsidRPr="00A565F3">
              <w:rPr>
                <w:rFonts w:asciiTheme="minorHAnsi" w:hAnsiTheme="minorHAnsi"/>
                <w:sz w:val="18"/>
                <w:szCs w:val="18"/>
              </w:rPr>
              <w:t>Quizzes</w:t>
            </w:r>
            <w:r w:rsidR="004713D5" w:rsidRPr="00A565F3">
              <w:rPr>
                <w:rFonts w:asciiTheme="minorHAnsi" w:hAnsiTheme="minorHAnsi"/>
                <w:sz w:val="18"/>
                <w:szCs w:val="18"/>
              </w:rPr>
              <w:t>, chapter discussions, guest lecture reflection</w:t>
            </w:r>
          </w:p>
        </w:tc>
        <w:tc>
          <w:tcPr>
            <w:tcW w:w="2880" w:type="dxa"/>
          </w:tcPr>
          <w:p w:rsidR="004713D5" w:rsidRPr="00A565F3" w:rsidRDefault="00A565F3" w:rsidP="008A3883">
            <w:pPr>
              <w:outlineLvl w:val="0"/>
              <w:rPr>
                <w:rFonts w:asciiTheme="minorHAnsi" w:hAnsiTheme="minorHAnsi"/>
                <w:sz w:val="18"/>
                <w:szCs w:val="18"/>
              </w:rPr>
            </w:pPr>
            <w:r w:rsidRPr="00A565F3">
              <w:rPr>
                <w:rFonts w:asciiTheme="minorHAnsi" w:hAnsiTheme="minorHAnsi"/>
                <w:sz w:val="18"/>
                <w:szCs w:val="18"/>
              </w:rPr>
              <w:t>Exams</w:t>
            </w:r>
          </w:p>
        </w:tc>
      </w:tr>
      <w:tr w:rsidR="00766E8B" w:rsidRPr="00766E8B" w:rsidTr="00284231">
        <w:trPr>
          <w:trHeight w:val="224"/>
        </w:trPr>
        <w:tc>
          <w:tcPr>
            <w:tcW w:w="3240" w:type="dxa"/>
          </w:tcPr>
          <w:p w:rsidR="008A3883" w:rsidRPr="00A565F3" w:rsidRDefault="008A3883" w:rsidP="008A3883">
            <w:pPr>
              <w:autoSpaceDE w:val="0"/>
              <w:autoSpaceDN w:val="0"/>
              <w:adjustRightInd w:val="0"/>
              <w:outlineLvl w:val="0"/>
              <w:rPr>
                <w:rFonts w:asciiTheme="minorHAnsi" w:hAnsiTheme="minorHAnsi"/>
                <w:b/>
                <w:sz w:val="18"/>
                <w:szCs w:val="18"/>
              </w:rPr>
            </w:pPr>
            <w:r w:rsidRPr="00A565F3">
              <w:rPr>
                <w:rFonts w:asciiTheme="minorHAnsi" w:hAnsiTheme="minorHAnsi"/>
                <w:bCs/>
                <w:sz w:val="18"/>
                <w:szCs w:val="18"/>
              </w:rPr>
              <w:t xml:space="preserve">Students will </w:t>
            </w:r>
            <w:r w:rsidRPr="00A565F3">
              <w:rPr>
                <w:rFonts w:asciiTheme="minorHAnsi" w:hAnsiTheme="minorHAnsi"/>
                <w:sz w:val="18"/>
                <w:szCs w:val="18"/>
              </w:rPr>
              <w:t>be able to describe common govern</w:t>
            </w:r>
            <w:r w:rsidR="004713D5" w:rsidRPr="00A565F3">
              <w:rPr>
                <w:rFonts w:asciiTheme="minorHAnsi" w:hAnsiTheme="minorHAnsi"/>
                <w:sz w:val="18"/>
                <w:szCs w:val="18"/>
              </w:rPr>
              <w:t>ance structures and discuss strengths and weaknesses of each</w:t>
            </w:r>
          </w:p>
        </w:tc>
        <w:tc>
          <w:tcPr>
            <w:tcW w:w="4140" w:type="dxa"/>
          </w:tcPr>
          <w:p w:rsidR="008A3883" w:rsidRPr="00A565F3" w:rsidRDefault="00A565F3" w:rsidP="00284231">
            <w:pPr>
              <w:outlineLvl w:val="0"/>
              <w:rPr>
                <w:rFonts w:asciiTheme="minorHAnsi" w:hAnsiTheme="minorHAnsi"/>
                <w:b/>
                <w:sz w:val="18"/>
                <w:szCs w:val="18"/>
              </w:rPr>
            </w:pPr>
            <w:r w:rsidRPr="00A565F3">
              <w:rPr>
                <w:rFonts w:asciiTheme="minorHAnsi" w:hAnsiTheme="minorHAnsi"/>
                <w:sz w:val="18"/>
                <w:szCs w:val="18"/>
              </w:rPr>
              <w:t>Quizzes</w:t>
            </w:r>
            <w:r w:rsidR="004713D5" w:rsidRPr="00A565F3">
              <w:rPr>
                <w:rFonts w:asciiTheme="minorHAnsi" w:hAnsiTheme="minorHAnsi"/>
                <w:sz w:val="18"/>
                <w:szCs w:val="18"/>
              </w:rPr>
              <w:t>, chapter discussions</w:t>
            </w:r>
          </w:p>
        </w:tc>
        <w:tc>
          <w:tcPr>
            <w:tcW w:w="2880" w:type="dxa"/>
          </w:tcPr>
          <w:p w:rsidR="008A3883" w:rsidRPr="00A565F3" w:rsidRDefault="00A565F3" w:rsidP="00284231">
            <w:pPr>
              <w:outlineLvl w:val="0"/>
              <w:rPr>
                <w:rFonts w:asciiTheme="minorHAnsi" w:hAnsiTheme="minorHAnsi"/>
                <w:b/>
                <w:sz w:val="18"/>
                <w:szCs w:val="18"/>
              </w:rPr>
            </w:pPr>
            <w:r w:rsidRPr="00A565F3">
              <w:rPr>
                <w:rFonts w:asciiTheme="minorHAnsi" w:hAnsiTheme="minorHAnsi"/>
                <w:sz w:val="18"/>
                <w:szCs w:val="18"/>
              </w:rPr>
              <w:t>Exams</w:t>
            </w:r>
            <w:r w:rsidR="004713D5" w:rsidRPr="00A565F3">
              <w:rPr>
                <w:rFonts w:asciiTheme="minorHAnsi" w:hAnsiTheme="minorHAnsi"/>
                <w:sz w:val="18"/>
                <w:szCs w:val="18"/>
              </w:rPr>
              <w:t>, agency analysis</w:t>
            </w:r>
          </w:p>
        </w:tc>
      </w:tr>
      <w:tr w:rsidR="00766E8B" w:rsidRPr="00766E8B" w:rsidTr="00284231">
        <w:tc>
          <w:tcPr>
            <w:tcW w:w="3240" w:type="dxa"/>
          </w:tcPr>
          <w:p w:rsidR="004713D5" w:rsidRPr="00A565F3" w:rsidRDefault="004713D5" w:rsidP="004713D5">
            <w:pPr>
              <w:outlineLvl w:val="0"/>
              <w:rPr>
                <w:rFonts w:asciiTheme="minorHAnsi" w:hAnsiTheme="minorHAnsi"/>
                <w:sz w:val="18"/>
                <w:szCs w:val="18"/>
              </w:rPr>
            </w:pPr>
            <w:r w:rsidRPr="00A565F3">
              <w:rPr>
                <w:rFonts w:asciiTheme="minorHAnsi" w:hAnsiTheme="minorHAnsi"/>
                <w:sz w:val="18"/>
                <w:szCs w:val="18"/>
              </w:rPr>
              <w:t>Students will characterize the relationship between parks and natural resources</w:t>
            </w:r>
          </w:p>
        </w:tc>
        <w:tc>
          <w:tcPr>
            <w:tcW w:w="4140" w:type="dxa"/>
          </w:tcPr>
          <w:p w:rsidR="004713D5" w:rsidRPr="00A565F3" w:rsidRDefault="00A565F3" w:rsidP="00284231">
            <w:pPr>
              <w:outlineLvl w:val="0"/>
              <w:rPr>
                <w:rFonts w:asciiTheme="minorHAnsi" w:hAnsiTheme="minorHAnsi"/>
                <w:sz w:val="18"/>
                <w:szCs w:val="18"/>
              </w:rPr>
            </w:pPr>
            <w:r w:rsidRPr="00A565F3">
              <w:rPr>
                <w:rFonts w:asciiTheme="minorHAnsi" w:hAnsiTheme="minorHAnsi"/>
                <w:sz w:val="18"/>
                <w:szCs w:val="18"/>
              </w:rPr>
              <w:t>Quizzes</w:t>
            </w:r>
            <w:r w:rsidR="004713D5" w:rsidRPr="00A565F3">
              <w:rPr>
                <w:rFonts w:asciiTheme="minorHAnsi" w:hAnsiTheme="minorHAnsi"/>
                <w:sz w:val="18"/>
                <w:szCs w:val="18"/>
              </w:rPr>
              <w:t>, chapter discussions</w:t>
            </w:r>
          </w:p>
        </w:tc>
        <w:tc>
          <w:tcPr>
            <w:tcW w:w="2880" w:type="dxa"/>
          </w:tcPr>
          <w:p w:rsidR="004713D5" w:rsidRPr="00A565F3" w:rsidRDefault="00A565F3" w:rsidP="00284231">
            <w:pPr>
              <w:outlineLvl w:val="0"/>
              <w:rPr>
                <w:rFonts w:asciiTheme="minorHAnsi" w:hAnsiTheme="minorHAnsi"/>
                <w:sz w:val="18"/>
                <w:szCs w:val="18"/>
              </w:rPr>
            </w:pPr>
            <w:r w:rsidRPr="00A565F3">
              <w:rPr>
                <w:rFonts w:asciiTheme="minorHAnsi" w:hAnsiTheme="minorHAnsi"/>
                <w:sz w:val="18"/>
                <w:szCs w:val="18"/>
              </w:rPr>
              <w:t>Exams</w:t>
            </w:r>
          </w:p>
        </w:tc>
      </w:tr>
      <w:tr w:rsidR="00766E8B" w:rsidRPr="00766E8B" w:rsidTr="00284231">
        <w:tc>
          <w:tcPr>
            <w:tcW w:w="3240" w:type="dxa"/>
          </w:tcPr>
          <w:p w:rsidR="004713D5" w:rsidRPr="00A565F3" w:rsidRDefault="004713D5" w:rsidP="004713D5">
            <w:pPr>
              <w:outlineLvl w:val="0"/>
              <w:rPr>
                <w:rFonts w:asciiTheme="minorHAnsi" w:hAnsiTheme="minorHAnsi"/>
                <w:sz w:val="18"/>
                <w:szCs w:val="18"/>
              </w:rPr>
            </w:pPr>
            <w:r w:rsidRPr="00A565F3">
              <w:rPr>
                <w:rFonts w:asciiTheme="minorHAnsi" w:hAnsiTheme="minorHAnsi"/>
                <w:sz w:val="18"/>
                <w:szCs w:val="18"/>
              </w:rPr>
              <w:t>Students will identify personnel management strategies, employee motivation techniques, and their role in promoting organizational excellence</w:t>
            </w:r>
          </w:p>
        </w:tc>
        <w:tc>
          <w:tcPr>
            <w:tcW w:w="4140" w:type="dxa"/>
          </w:tcPr>
          <w:p w:rsidR="004713D5" w:rsidRPr="00A565F3" w:rsidRDefault="00A565F3" w:rsidP="00284231">
            <w:pPr>
              <w:outlineLvl w:val="0"/>
              <w:rPr>
                <w:rFonts w:asciiTheme="minorHAnsi" w:hAnsiTheme="minorHAnsi"/>
                <w:sz w:val="18"/>
                <w:szCs w:val="18"/>
              </w:rPr>
            </w:pPr>
            <w:r w:rsidRPr="00A565F3">
              <w:rPr>
                <w:rFonts w:asciiTheme="minorHAnsi" w:hAnsiTheme="minorHAnsi"/>
                <w:sz w:val="18"/>
                <w:szCs w:val="18"/>
              </w:rPr>
              <w:t>Quizzes</w:t>
            </w:r>
            <w:r w:rsidR="004713D5" w:rsidRPr="00A565F3">
              <w:rPr>
                <w:rFonts w:asciiTheme="minorHAnsi" w:hAnsiTheme="minorHAnsi"/>
                <w:sz w:val="18"/>
                <w:szCs w:val="18"/>
              </w:rPr>
              <w:t>, chapter discussions, agency analysis</w:t>
            </w:r>
          </w:p>
        </w:tc>
        <w:tc>
          <w:tcPr>
            <w:tcW w:w="2880" w:type="dxa"/>
          </w:tcPr>
          <w:p w:rsidR="004713D5" w:rsidRPr="00A565F3" w:rsidRDefault="00A565F3" w:rsidP="00284231">
            <w:pPr>
              <w:outlineLvl w:val="0"/>
              <w:rPr>
                <w:rFonts w:asciiTheme="minorHAnsi" w:hAnsiTheme="minorHAnsi"/>
                <w:sz w:val="18"/>
                <w:szCs w:val="18"/>
              </w:rPr>
            </w:pPr>
            <w:r w:rsidRPr="00A565F3">
              <w:rPr>
                <w:rFonts w:asciiTheme="minorHAnsi" w:hAnsiTheme="minorHAnsi"/>
                <w:sz w:val="18"/>
                <w:szCs w:val="18"/>
              </w:rPr>
              <w:t>Exams</w:t>
            </w:r>
          </w:p>
        </w:tc>
      </w:tr>
      <w:tr w:rsidR="00766E8B" w:rsidRPr="00766E8B" w:rsidTr="00284231">
        <w:tc>
          <w:tcPr>
            <w:tcW w:w="3240" w:type="dxa"/>
          </w:tcPr>
          <w:p w:rsidR="004713D5" w:rsidRPr="00A565F3" w:rsidRDefault="004713D5" w:rsidP="004713D5">
            <w:pPr>
              <w:outlineLvl w:val="0"/>
              <w:rPr>
                <w:rFonts w:asciiTheme="minorHAnsi" w:hAnsiTheme="minorHAnsi"/>
                <w:sz w:val="18"/>
                <w:szCs w:val="18"/>
              </w:rPr>
            </w:pPr>
            <w:r w:rsidRPr="00A565F3">
              <w:rPr>
                <w:rFonts w:asciiTheme="minorHAnsi" w:hAnsiTheme="minorHAnsi"/>
                <w:sz w:val="18"/>
                <w:szCs w:val="18"/>
              </w:rPr>
              <w:t>Students will critically analyze a leisure services provider and assess strengths and weaknesses</w:t>
            </w:r>
          </w:p>
        </w:tc>
        <w:tc>
          <w:tcPr>
            <w:tcW w:w="4140" w:type="dxa"/>
          </w:tcPr>
          <w:p w:rsidR="004713D5" w:rsidRPr="00A565F3" w:rsidRDefault="004713D5" w:rsidP="00284231">
            <w:pPr>
              <w:outlineLvl w:val="0"/>
              <w:rPr>
                <w:rFonts w:asciiTheme="minorHAnsi" w:hAnsiTheme="minorHAnsi"/>
                <w:sz w:val="18"/>
                <w:szCs w:val="18"/>
              </w:rPr>
            </w:pPr>
            <w:r w:rsidRPr="00A565F3">
              <w:rPr>
                <w:rFonts w:asciiTheme="minorHAnsi" w:hAnsiTheme="minorHAnsi"/>
                <w:sz w:val="18"/>
                <w:szCs w:val="18"/>
              </w:rPr>
              <w:t>Chapter discussions, case studies</w:t>
            </w:r>
          </w:p>
        </w:tc>
        <w:tc>
          <w:tcPr>
            <w:tcW w:w="2880" w:type="dxa"/>
          </w:tcPr>
          <w:p w:rsidR="004713D5" w:rsidRPr="00A565F3" w:rsidRDefault="004713D5" w:rsidP="00284231">
            <w:pPr>
              <w:outlineLvl w:val="0"/>
              <w:rPr>
                <w:rFonts w:asciiTheme="minorHAnsi" w:hAnsiTheme="minorHAnsi"/>
                <w:sz w:val="18"/>
                <w:szCs w:val="18"/>
              </w:rPr>
            </w:pPr>
            <w:r w:rsidRPr="00A565F3">
              <w:rPr>
                <w:rFonts w:asciiTheme="minorHAnsi" w:hAnsiTheme="minorHAnsi"/>
                <w:sz w:val="18"/>
                <w:szCs w:val="18"/>
              </w:rPr>
              <w:t>Agency analysis</w:t>
            </w:r>
          </w:p>
        </w:tc>
      </w:tr>
      <w:tr w:rsidR="00766E8B" w:rsidRPr="00766E8B" w:rsidTr="00284231">
        <w:tc>
          <w:tcPr>
            <w:tcW w:w="3240" w:type="dxa"/>
          </w:tcPr>
          <w:p w:rsidR="002D0ACF" w:rsidRPr="00A565F3" w:rsidRDefault="002D0ACF" w:rsidP="004713D5">
            <w:pPr>
              <w:outlineLvl w:val="0"/>
              <w:rPr>
                <w:rFonts w:asciiTheme="minorHAnsi" w:hAnsiTheme="minorHAnsi"/>
                <w:sz w:val="18"/>
                <w:szCs w:val="18"/>
              </w:rPr>
            </w:pPr>
            <w:r w:rsidRPr="00A565F3">
              <w:rPr>
                <w:rFonts w:asciiTheme="minorHAnsi" w:hAnsiTheme="minorHAnsi"/>
                <w:sz w:val="18"/>
                <w:szCs w:val="18"/>
              </w:rPr>
              <w:t>Students will propose practical solutions to common management issues/problems while working with limited resources and within a realistic framework</w:t>
            </w:r>
          </w:p>
        </w:tc>
        <w:tc>
          <w:tcPr>
            <w:tcW w:w="4140" w:type="dxa"/>
          </w:tcPr>
          <w:p w:rsidR="002D0ACF" w:rsidRPr="00A565F3" w:rsidRDefault="002D0ACF" w:rsidP="00284231">
            <w:pPr>
              <w:outlineLvl w:val="0"/>
              <w:rPr>
                <w:rFonts w:asciiTheme="minorHAnsi" w:hAnsiTheme="minorHAnsi"/>
                <w:sz w:val="18"/>
                <w:szCs w:val="18"/>
              </w:rPr>
            </w:pPr>
            <w:r w:rsidRPr="00A565F3">
              <w:rPr>
                <w:rFonts w:asciiTheme="minorHAnsi" w:hAnsiTheme="minorHAnsi"/>
                <w:sz w:val="18"/>
                <w:szCs w:val="18"/>
              </w:rPr>
              <w:t>Case studies, special topics discussions</w:t>
            </w:r>
          </w:p>
        </w:tc>
        <w:tc>
          <w:tcPr>
            <w:tcW w:w="2880" w:type="dxa"/>
          </w:tcPr>
          <w:p w:rsidR="002D0ACF" w:rsidRPr="00A565F3" w:rsidRDefault="002D0ACF" w:rsidP="002D0ACF">
            <w:pPr>
              <w:outlineLvl w:val="0"/>
              <w:rPr>
                <w:rFonts w:asciiTheme="minorHAnsi" w:hAnsiTheme="minorHAnsi"/>
                <w:sz w:val="18"/>
                <w:szCs w:val="18"/>
              </w:rPr>
            </w:pPr>
            <w:r w:rsidRPr="00A565F3">
              <w:rPr>
                <w:rFonts w:asciiTheme="minorHAnsi" w:hAnsiTheme="minorHAnsi"/>
                <w:sz w:val="18"/>
                <w:szCs w:val="18"/>
              </w:rPr>
              <w:t>Agency analysis</w:t>
            </w:r>
          </w:p>
        </w:tc>
      </w:tr>
      <w:tr w:rsidR="00766E8B" w:rsidRPr="00766E8B" w:rsidTr="00284231">
        <w:tc>
          <w:tcPr>
            <w:tcW w:w="3240" w:type="dxa"/>
          </w:tcPr>
          <w:p w:rsidR="004713D5" w:rsidRPr="00A565F3" w:rsidRDefault="004713D5" w:rsidP="004713D5">
            <w:pPr>
              <w:outlineLvl w:val="0"/>
              <w:rPr>
                <w:rFonts w:asciiTheme="minorHAnsi" w:hAnsiTheme="minorHAnsi"/>
                <w:sz w:val="18"/>
                <w:szCs w:val="18"/>
              </w:rPr>
            </w:pPr>
            <w:r w:rsidRPr="00A565F3">
              <w:rPr>
                <w:rFonts w:asciiTheme="minorHAnsi" w:hAnsiTheme="minorHAnsi"/>
                <w:sz w:val="18"/>
                <w:szCs w:val="18"/>
              </w:rPr>
              <w:t>Students will identify contemporary problems and issues relating to park and recreation management</w:t>
            </w:r>
          </w:p>
        </w:tc>
        <w:tc>
          <w:tcPr>
            <w:tcW w:w="4140" w:type="dxa"/>
          </w:tcPr>
          <w:p w:rsidR="004713D5" w:rsidRPr="00A565F3" w:rsidRDefault="004713D5" w:rsidP="00284231">
            <w:pPr>
              <w:outlineLvl w:val="0"/>
              <w:rPr>
                <w:rFonts w:asciiTheme="minorHAnsi" w:hAnsiTheme="minorHAnsi"/>
                <w:sz w:val="18"/>
                <w:szCs w:val="18"/>
              </w:rPr>
            </w:pPr>
            <w:r w:rsidRPr="00A565F3">
              <w:rPr>
                <w:rFonts w:asciiTheme="minorHAnsi" w:hAnsiTheme="minorHAnsi"/>
                <w:sz w:val="18"/>
                <w:szCs w:val="18"/>
              </w:rPr>
              <w:t>Guest lecture reflection, special topics discussions</w:t>
            </w:r>
          </w:p>
        </w:tc>
        <w:tc>
          <w:tcPr>
            <w:tcW w:w="2880" w:type="dxa"/>
          </w:tcPr>
          <w:p w:rsidR="004713D5" w:rsidRPr="00A565F3" w:rsidRDefault="004713D5" w:rsidP="00284231">
            <w:pPr>
              <w:outlineLvl w:val="0"/>
              <w:rPr>
                <w:rFonts w:asciiTheme="minorHAnsi" w:hAnsiTheme="minorHAnsi"/>
                <w:sz w:val="18"/>
                <w:szCs w:val="18"/>
              </w:rPr>
            </w:pPr>
            <w:r w:rsidRPr="00A565F3">
              <w:rPr>
                <w:rFonts w:asciiTheme="minorHAnsi" w:hAnsiTheme="minorHAnsi"/>
                <w:sz w:val="18"/>
                <w:szCs w:val="18"/>
              </w:rPr>
              <w:t xml:space="preserve">Special topics presentation, </w:t>
            </w:r>
            <w:r w:rsidR="00A565F3" w:rsidRPr="00A565F3">
              <w:rPr>
                <w:rFonts w:asciiTheme="minorHAnsi" w:hAnsiTheme="minorHAnsi"/>
                <w:sz w:val="18"/>
                <w:szCs w:val="18"/>
              </w:rPr>
              <w:t>Exams</w:t>
            </w:r>
          </w:p>
        </w:tc>
      </w:tr>
    </w:tbl>
    <w:p w:rsidR="008A3883" w:rsidRPr="00766E8B" w:rsidRDefault="008A3883" w:rsidP="008F79A6">
      <w:pPr>
        <w:rPr>
          <w:b/>
          <w:color w:val="FF0000"/>
          <w:szCs w:val="20"/>
        </w:rPr>
      </w:pPr>
    </w:p>
    <w:p w:rsidR="005F669A" w:rsidRPr="00766E8B" w:rsidRDefault="005F669A" w:rsidP="008F79A6">
      <w:pPr>
        <w:rPr>
          <w:b/>
          <w:color w:val="FF0000"/>
          <w:sz w:val="12"/>
          <w:szCs w:val="20"/>
        </w:rPr>
      </w:pPr>
    </w:p>
    <w:p w:rsidR="00387D1F" w:rsidRPr="006A7364" w:rsidRDefault="00387D1F" w:rsidP="008F79A6">
      <w:pPr>
        <w:spacing w:after="120"/>
        <w:rPr>
          <w:b/>
        </w:rPr>
      </w:pPr>
      <w:r w:rsidRPr="006A7364">
        <w:rPr>
          <w:b/>
        </w:rPr>
        <w:t>Required Readings</w:t>
      </w:r>
    </w:p>
    <w:p w:rsidR="00591B9D" w:rsidRPr="006A7364" w:rsidRDefault="00D1336F" w:rsidP="00E03BE1">
      <w:pPr>
        <w:rPr>
          <w:sz w:val="22"/>
          <w:szCs w:val="20"/>
        </w:rPr>
      </w:pPr>
      <w:r w:rsidRPr="006A7364">
        <w:rPr>
          <w:sz w:val="22"/>
          <w:szCs w:val="20"/>
        </w:rPr>
        <w:t>Edington, C.R., Hudson, S.D.,</w:t>
      </w:r>
      <w:r w:rsidR="00591B9D" w:rsidRPr="006A7364">
        <w:rPr>
          <w:sz w:val="22"/>
          <w:szCs w:val="20"/>
        </w:rPr>
        <w:t xml:space="preserve"> Lankford, S.V.</w:t>
      </w:r>
      <w:r w:rsidRPr="006A7364">
        <w:rPr>
          <w:sz w:val="22"/>
          <w:szCs w:val="20"/>
        </w:rPr>
        <w:t>, &amp; Larson, D.</w:t>
      </w:r>
      <w:r w:rsidR="00591B9D" w:rsidRPr="006A7364">
        <w:rPr>
          <w:sz w:val="22"/>
          <w:szCs w:val="20"/>
        </w:rPr>
        <w:t xml:space="preserve"> (200</w:t>
      </w:r>
      <w:r w:rsidRPr="006A7364">
        <w:rPr>
          <w:sz w:val="22"/>
          <w:szCs w:val="20"/>
        </w:rPr>
        <w:t>8</w:t>
      </w:r>
      <w:r w:rsidR="00591B9D" w:rsidRPr="006A7364">
        <w:rPr>
          <w:sz w:val="22"/>
          <w:szCs w:val="20"/>
        </w:rPr>
        <w:t>).  Managing Recreation, Parks, and Leisure Services: An Introduction</w:t>
      </w:r>
      <w:r w:rsidRPr="006A7364">
        <w:rPr>
          <w:sz w:val="22"/>
          <w:szCs w:val="20"/>
        </w:rPr>
        <w:t xml:space="preserve"> (3</w:t>
      </w:r>
      <w:r w:rsidRPr="006A7364">
        <w:rPr>
          <w:sz w:val="22"/>
          <w:szCs w:val="20"/>
          <w:vertAlign w:val="superscript"/>
        </w:rPr>
        <w:t>rd</w:t>
      </w:r>
      <w:r w:rsidRPr="006A7364">
        <w:rPr>
          <w:sz w:val="22"/>
          <w:szCs w:val="20"/>
        </w:rPr>
        <w:t xml:space="preserve"> Edition)</w:t>
      </w:r>
      <w:r w:rsidR="00591B9D" w:rsidRPr="006A7364">
        <w:rPr>
          <w:sz w:val="22"/>
          <w:szCs w:val="20"/>
        </w:rPr>
        <w:t>. Champaign, IL: Sagamore.</w:t>
      </w:r>
    </w:p>
    <w:p w:rsidR="00591B9D" w:rsidRPr="00766E8B" w:rsidRDefault="00591B9D" w:rsidP="00E03BE1">
      <w:pPr>
        <w:rPr>
          <w:color w:val="FF0000"/>
          <w:sz w:val="22"/>
          <w:szCs w:val="20"/>
        </w:rPr>
      </w:pPr>
    </w:p>
    <w:p w:rsidR="00387D1F" w:rsidRPr="00393E16" w:rsidRDefault="00591B9D" w:rsidP="00E03BE1">
      <w:pPr>
        <w:rPr>
          <w:sz w:val="22"/>
          <w:szCs w:val="20"/>
        </w:rPr>
      </w:pPr>
      <w:r w:rsidRPr="00393E16">
        <w:rPr>
          <w:sz w:val="22"/>
          <w:szCs w:val="20"/>
        </w:rPr>
        <w:t>Additionally</w:t>
      </w:r>
      <w:r w:rsidR="00387D1F" w:rsidRPr="00393E16">
        <w:rPr>
          <w:sz w:val="22"/>
          <w:szCs w:val="20"/>
        </w:rPr>
        <w:t xml:space="preserve">, handouts, text chapters &amp; other readings will be </w:t>
      </w:r>
      <w:r w:rsidRPr="00393E16">
        <w:rPr>
          <w:sz w:val="22"/>
          <w:szCs w:val="20"/>
        </w:rPr>
        <w:t>assigned</w:t>
      </w:r>
      <w:r w:rsidR="00387D1F" w:rsidRPr="00393E16">
        <w:rPr>
          <w:sz w:val="22"/>
          <w:szCs w:val="20"/>
        </w:rPr>
        <w:t xml:space="preserve"> throughout the semester</w:t>
      </w:r>
      <w:r w:rsidRPr="00393E16">
        <w:rPr>
          <w:sz w:val="22"/>
          <w:szCs w:val="20"/>
        </w:rPr>
        <w:t xml:space="preserve"> as needed</w:t>
      </w:r>
      <w:r w:rsidR="00387D1F" w:rsidRPr="00393E16">
        <w:rPr>
          <w:sz w:val="22"/>
          <w:szCs w:val="20"/>
        </w:rPr>
        <w:t xml:space="preserve">. </w:t>
      </w:r>
      <w:r w:rsidR="00387D1F" w:rsidRPr="00393E16">
        <w:rPr>
          <w:b/>
          <w:sz w:val="22"/>
          <w:szCs w:val="20"/>
        </w:rPr>
        <w:t>Students are expected to read these articles</w:t>
      </w:r>
      <w:r w:rsidR="00387D1F" w:rsidRPr="00393E16">
        <w:rPr>
          <w:sz w:val="22"/>
          <w:szCs w:val="20"/>
        </w:rPr>
        <w:t xml:space="preserve"> and be prepared to discuss them during the assigned class period. This information will appear on quizzes.</w:t>
      </w:r>
    </w:p>
    <w:p w:rsidR="00387D1F" w:rsidRPr="00766E8B" w:rsidRDefault="00387D1F" w:rsidP="008F79A6">
      <w:pPr>
        <w:spacing w:after="120"/>
        <w:rPr>
          <w:b/>
          <w:color w:val="FF0000"/>
          <w:sz w:val="28"/>
        </w:rPr>
      </w:pPr>
    </w:p>
    <w:p w:rsidR="00387D1F" w:rsidRPr="00393E16" w:rsidRDefault="00387D1F" w:rsidP="008F79A6">
      <w:pPr>
        <w:spacing w:after="120"/>
        <w:rPr>
          <w:b/>
        </w:rPr>
      </w:pPr>
      <w:r w:rsidRPr="00393E16">
        <w:rPr>
          <w:b/>
        </w:rPr>
        <w:t>Course Requirements</w:t>
      </w:r>
    </w:p>
    <w:p w:rsidR="00387D1F" w:rsidRDefault="00957A1D" w:rsidP="00393E16">
      <w:pPr>
        <w:rPr>
          <w:sz w:val="22"/>
          <w:szCs w:val="20"/>
        </w:rPr>
      </w:pPr>
      <w:r w:rsidRPr="00393E16">
        <w:rPr>
          <w:sz w:val="22"/>
          <w:szCs w:val="22"/>
          <w:u w:val="single"/>
        </w:rPr>
        <w:t>Agency Analysis:  (</w:t>
      </w:r>
      <w:r w:rsidR="0078193A" w:rsidRPr="00393E16">
        <w:rPr>
          <w:sz w:val="22"/>
          <w:szCs w:val="22"/>
          <w:u w:val="single"/>
        </w:rPr>
        <w:t>25</w:t>
      </w:r>
      <w:r w:rsidRPr="00393E16">
        <w:rPr>
          <w:sz w:val="22"/>
          <w:szCs w:val="22"/>
          <w:u w:val="single"/>
        </w:rPr>
        <w:t>% of semester grade)</w:t>
      </w:r>
      <w:r w:rsidRPr="00393E16">
        <w:rPr>
          <w:sz w:val="22"/>
          <w:szCs w:val="22"/>
        </w:rPr>
        <w:t xml:space="preserve">. An advanced agency description and fiscal analysis will provide an opportunity for students to examine concepts presented in the course as they apply to a real-life situation. The main purpose will be to observe an agency and apply the concepts learned in class.  Students will be expected to conduct an interview with a recreation administrator, identify strengths and weaknesses of their chosen agency, and propose potential solutions to identified problems.  </w:t>
      </w:r>
      <w:r w:rsidR="00387D1F" w:rsidRPr="00393E16">
        <w:rPr>
          <w:sz w:val="22"/>
          <w:szCs w:val="20"/>
        </w:rPr>
        <w:t>This is a</w:t>
      </w:r>
      <w:r w:rsidR="00056809" w:rsidRPr="00393E16">
        <w:rPr>
          <w:sz w:val="22"/>
          <w:szCs w:val="20"/>
        </w:rPr>
        <w:t>n individual</w:t>
      </w:r>
      <w:r w:rsidR="00387D1F" w:rsidRPr="00393E16">
        <w:rPr>
          <w:sz w:val="22"/>
          <w:szCs w:val="20"/>
        </w:rPr>
        <w:t xml:space="preserve"> assignment and will be described in </w:t>
      </w:r>
      <w:r w:rsidR="00056809" w:rsidRPr="00393E16">
        <w:rPr>
          <w:sz w:val="22"/>
          <w:szCs w:val="20"/>
        </w:rPr>
        <w:t>greater detail before the third week of classes</w:t>
      </w:r>
      <w:r w:rsidR="00387D1F" w:rsidRPr="00393E16">
        <w:rPr>
          <w:sz w:val="22"/>
          <w:szCs w:val="20"/>
        </w:rPr>
        <w:t xml:space="preserve">.  </w:t>
      </w:r>
      <w:r w:rsidR="0015021E" w:rsidRPr="00393E16">
        <w:rPr>
          <w:sz w:val="22"/>
          <w:szCs w:val="20"/>
        </w:rPr>
        <w:t xml:space="preserve">Projects will be presented in class on Dec. </w:t>
      </w:r>
      <w:r w:rsidR="00393E16" w:rsidRPr="00393E16">
        <w:rPr>
          <w:sz w:val="22"/>
          <w:szCs w:val="20"/>
        </w:rPr>
        <w:t>1</w:t>
      </w:r>
      <w:r w:rsidR="0015021E" w:rsidRPr="00393E16">
        <w:rPr>
          <w:sz w:val="22"/>
          <w:szCs w:val="20"/>
        </w:rPr>
        <w:t xml:space="preserve"> and Dec. </w:t>
      </w:r>
      <w:r w:rsidR="00393E16" w:rsidRPr="00393E16">
        <w:rPr>
          <w:sz w:val="22"/>
          <w:szCs w:val="20"/>
        </w:rPr>
        <w:t>3</w:t>
      </w:r>
      <w:r w:rsidR="0015021E" w:rsidRPr="00393E16">
        <w:rPr>
          <w:sz w:val="22"/>
          <w:szCs w:val="20"/>
        </w:rPr>
        <w:t xml:space="preserve">.  Final papers will be due on the last day of classes.  </w:t>
      </w:r>
    </w:p>
    <w:p w:rsidR="00393E16" w:rsidRPr="00393E16" w:rsidRDefault="00393E16" w:rsidP="00393E16">
      <w:pPr>
        <w:rPr>
          <w:sz w:val="22"/>
          <w:szCs w:val="22"/>
        </w:rPr>
      </w:pPr>
    </w:p>
    <w:p w:rsidR="00056809" w:rsidRDefault="00056809" w:rsidP="00393E16">
      <w:pPr>
        <w:rPr>
          <w:sz w:val="22"/>
          <w:szCs w:val="20"/>
        </w:rPr>
      </w:pPr>
      <w:r w:rsidRPr="00393E16">
        <w:rPr>
          <w:sz w:val="22"/>
          <w:szCs w:val="20"/>
          <w:u w:val="single"/>
        </w:rPr>
        <w:t>Special Topics Discussions: (</w:t>
      </w:r>
      <w:r w:rsidR="0078193A" w:rsidRPr="00393E16">
        <w:rPr>
          <w:sz w:val="22"/>
          <w:szCs w:val="20"/>
          <w:u w:val="single"/>
        </w:rPr>
        <w:t>15</w:t>
      </w:r>
      <w:r w:rsidRPr="00393E16">
        <w:rPr>
          <w:sz w:val="22"/>
          <w:szCs w:val="20"/>
          <w:u w:val="single"/>
        </w:rPr>
        <w:t>% of semester grade)</w:t>
      </w:r>
      <w:r w:rsidRPr="00393E16">
        <w:rPr>
          <w:sz w:val="22"/>
          <w:szCs w:val="20"/>
        </w:rPr>
        <w:t xml:space="preserve">. These will consist of approximately </w:t>
      </w:r>
      <w:r w:rsidR="00964C86">
        <w:rPr>
          <w:sz w:val="22"/>
          <w:szCs w:val="20"/>
        </w:rPr>
        <w:t>5</w:t>
      </w:r>
      <w:r w:rsidRPr="00393E16">
        <w:rPr>
          <w:sz w:val="22"/>
          <w:szCs w:val="20"/>
        </w:rPr>
        <w:t xml:space="preserve"> in-class assignments, which will offer an opportunity to discuss and apply course content.  Each student</w:t>
      </w:r>
      <w:r w:rsidR="00393E16" w:rsidRPr="00393E16">
        <w:rPr>
          <w:sz w:val="22"/>
          <w:szCs w:val="20"/>
        </w:rPr>
        <w:t>/group</w:t>
      </w:r>
      <w:r w:rsidRPr="00393E16">
        <w:rPr>
          <w:sz w:val="22"/>
          <w:szCs w:val="20"/>
        </w:rPr>
        <w:t xml:space="preserve"> will have the opportunity to </w:t>
      </w:r>
      <w:r w:rsidR="00402C09" w:rsidRPr="00393E16">
        <w:rPr>
          <w:sz w:val="22"/>
          <w:szCs w:val="20"/>
        </w:rPr>
        <w:t xml:space="preserve">prepare and </w:t>
      </w:r>
      <w:r w:rsidR="00393E16" w:rsidRPr="00393E16">
        <w:rPr>
          <w:sz w:val="22"/>
          <w:szCs w:val="20"/>
        </w:rPr>
        <w:t xml:space="preserve">lead the discussion for </w:t>
      </w:r>
      <w:r w:rsidRPr="00393E16">
        <w:rPr>
          <w:sz w:val="22"/>
          <w:szCs w:val="20"/>
        </w:rPr>
        <w:t xml:space="preserve">one </w:t>
      </w:r>
      <w:r w:rsidR="00393E16" w:rsidRPr="00393E16">
        <w:rPr>
          <w:sz w:val="22"/>
          <w:szCs w:val="20"/>
        </w:rPr>
        <w:t xml:space="preserve">or more </w:t>
      </w:r>
      <w:r w:rsidRPr="00393E16">
        <w:rPr>
          <w:sz w:val="22"/>
          <w:szCs w:val="20"/>
        </w:rPr>
        <w:t xml:space="preserve">of these special topics.  Even if you are not leading the discussion, you </w:t>
      </w:r>
      <w:r w:rsidRPr="00393E16">
        <w:rPr>
          <w:b/>
          <w:sz w:val="22"/>
          <w:szCs w:val="20"/>
        </w:rPr>
        <w:t>must be present</w:t>
      </w:r>
      <w:r w:rsidRPr="00393E16">
        <w:rPr>
          <w:sz w:val="22"/>
          <w:szCs w:val="20"/>
        </w:rPr>
        <w:t xml:space="preserve"> in order to participate and complete the assignments.  Keeping up with readings is also advised in order to successfully complete these in-class assignments.  </w:t>
      </w:r>
    </w:p>
    <w:p w:rsidR="00393E16" w:rsidRPr="00393E16" w:rsidRDefault="00393E16" w:rsidP="00393E16">
      <w:pPr>
        <w:rPr>
          <w:sz w:val="22"/>
          <w:szCs w:val="20"/>
        </w:rPr>
      </w:pPr>
    </w:p>
    <w:p w:rsidR="00387D1F" w:rsidRDefault="00387D1F" w:rsidP="00393E16">
      <w:pPr>
        <w:rPr>
          <w:sz w:val="22"/>
          <w:szCs w:val="20"/>
        </w:rPr>
      </w:pPr>
      <w:r w:rsidRPr="00393E16">
        <w:rPr>
          <w:sz w:val="22"/>
          <w:szCs w:val="20"/>
          <w:u w:val="single"/>
        </w:rPr>
        <w:t>Quizzes:  (</w:t>
      </w:r>
      <w:r w:rsidR="00393E16">
        <w:rPr>
          <w:sz w:val="22"/>
          <w:szCs w:val="20"/>
          <w:u w:val="single"/>
        </w:rPr>
        <w:t>20</w:t>
      </w:r>
      <w:r w:rsidRPr="00393E16">
        <w:rPr>
          <w:sz w:val="22"/>
          <w:szCs w:val="20"/>
          <w:u w:val="single"/>
        </w:rPr>
        <w:t>% of semester grade)</w:t>
      </w:r>
      <w:r w:rsidRPr="00393E16">
        <w:rPr>
          <w:sz w:val="22"/>
          <w:szCs w:val="20"/>
        </w:rPr>
        <w:t xml:space="preserve">. There will be </w:t>
      </w:r>
      <w:r w:rsidR="00393E16" w:rsidRPr="00393E16">
        <w:rPr>
          <w:sz w:val="22"/>
          <w:szCs w:val="20"/>
        </w:rPr>
        <w:t>four</w:t>
      </w:r>
      <w:r w:rsidR="00056809" w:rsidRPr="00393E16">
        <w:rPr>
          <w:sz w:val="22"/>
          <w:szCs w:val="20"/>
        </w:rPr>
        <w:t xml:space="preserve"> short</w:t>
      </w:r>
      <w:r w:rsidRPr="00393E16">
        <w:rPr>
          <w:sz w:val="22"/>
          <w:szCs w:val="20"/>
        </w:rPr>
        <w:t xml:space="preserve"> quizzes</w:t>
      </w:r>
      <w:r w:rsidR="00056809" w:rsidRPr="00393E16">
        <w:rPr>
          <w:sz w:val="22"/>
          <w:szCs w:val="20"/>
        </w:rPr>
        <w:t xml:space="preserve"> throughout the semester</w:t>
      </w:r>
      <w:r w:rsidRPr="00393E16">
        <w:rPr>
          <w:sz w:val="22"/>
          <w:szCs w:val="20"/>
        </w:rPr>
        <w:t>. These quizzes will cover material provided through class lectures, discussions, readings, and guest presentations.  All quiz</w:t>
      </w:r>
      <w:r w:rsidR="00056809" w:rsidRPr="00393E16">
        <w:rPr>
          <w:sz w:val="22"/>
          <w:szCs w:val="20"/>
        </w:rPr>
        <w:t xml:space="preserve">zes are non-cumulative.  Quiz dates </w:t>
      </w:r>
      <w:r w:rsidR="00393E16">
        <w:rPr>
          <w:sz w:val="22"/>
          <w:szCs w:val="20"/>
        </w:rPr>
        <w:t>may</w:t>
      </w:r>
      <w:r w:rsidR="00056809" w:rsidRPr="00393E16">
        <w:rPr>
          <w:sz w:val="22"/>
          <w:szCs w:val="20"/>
        </w:rPr>
        <w:t xml:space="preserve"> not be announced ahead of time.  </w:t>
      </w:r>
    </w:p>
    <w:p w:rsidR="00393E16" w:rsidRPr="00393E16" w:rsidRDefault="00393E16" w:rsidP="00393E16">
      <w:pPr>
        <w:rPr>
          <w:sz w:val="22"/>
          <w:szCs w:val="20"/>
        </w:rPr>
      </w:pPr>
    </w:p>
    <w:p w:rsidR="004B4680" w:rsidRPr="00393E16" w:rsidRDefault="004B4680" w:rsidP="00393E16">
      <w:pPr>
        <w:rPr>
          <w:sz w:val="22"/>
          <w:szCs w:val="20"/>
        </w:rPr>
      </w:pPr>
      <w:r w:rsidRPr="00393E16">
        <w:rPr>
          <w:sz w:val="22"/>
          <w:szCs w:val="20"/>
          <w:u w:val="single"/>
        </w:rPr>
        <w:t>Exams:  (</w:t>
      </w:r>
      <w:r w:rsidR="00591E97" w:rsidRPr="00393E16">
        <w:rPr>
          <w:sz w:val="22"/>
          <w:szCs w:val="20"/>
          <w:u w:val="single"/>
        </w:rPr>
        <w:t>3</w:t>
      </w:r>
      <w:r w:rsidR="00393E16" w:rsidRPr="00393E16">
        <w:rPr>
          <w:sz w:val="22"/>
          <w:szCs w:val="20"/>
          <w:u w:val="single"/>
        </w:rPr>
        <w:t>0</w:t>
      </w:r>
      <w:r w:rsidRPr="00393E16">
        <w:rPr>
          <w:sz w:val="22"/>
          <w:szCs w:val="20"/>
          <w:u w:val="single"/>
        </w:rPr>
        <w:t>% of semester grade).</w:t>
      </w:r>
      <w:r w:rsidRPr="00393E16">
        <w:rPr>
          <w:sz w:val="22"/>
          <w:szCs w:val="20"/>
        </w:rPr>
        <w:t xml:space="preserve">  There</w:t>
      </w:r>
      <w:r w:rsidR="00056809" w:rsidRPr="00393E16">
        <w:rPr>
          <w:sz w:val="22"/>
          <w:szCs w:val="20"/>
        </w:rPr>
        <w:t xml:space="preserve"> will be t</w:t>
      </w:r>
      <w:r w:rsidR="00393E16" w:rsidRPr="00393E16">
        <w:rPr>
          <w:sz w:val="22"/>
          <w:szCs w:val="20"/>
        </w:rPr>
        <w:t>wo</w:t>
      </w:r>
      <w:r w:rsidR="00056809" w:rsidRPr="00393E16">
        <w:rPr>
          <w:sz w:val="22"/>
          <w:szCs w:val="20"/>
        </w:rPr>
        <w:t xml:space="preserve"> exams during the semester.  These will be cumulative, with an emphasis on material presented after the previous exam.  The exams will cover class lectures, discussions, readings, and guest presentations.  Exams will be announced </w:t>
      </w:r>
      <w:r w:rsidR="00591E97" w:rsidRPr="00393E16">
        <w:rPr>
          <w:sz w:val="22"/>
          <w:szCs w:val="20"/>
        </w:rPr>
        <w:t xml:space="preserve">in class </w:t>
      </w:r>
      <w:r w:rsidR="00056809" w:rsidRPr="00393E16">
        <w:rPr>
          <w:sz w:val="22"/>
          <w:szCs w:val="20"/>
        </w:rPr>
        <w:t xml:space="preserve">at least one week before the exam date.  </w:t>
      </w:r>
      <w:r w:rsidR="0015021E" w:rsidRPr="00393E16">
        <w:rPr>
          <w:sz w:val="22"/>
          <w:szCs w:val="20"/>
        </w:rPr>
        <w:t xml:space="preserve">Exams are tentatively scheduled for </w:t>
      </w:r>
      <w:r w:rsidR="00393E16" w:rsidRPr="00393E16">
        <w:rPr>
          <w:sz w:val="22"/>
          <w:szCs w:val="20"/>
        </w:rPr>
        <w:t>Oct. 20</w:t>
      </w:r>
      <w:r w:rsidR="0015021E" w:rsidRPr="00393E16">
        <w:rPr>
          <w:sz w:val="22"/>
          <w:szCs w:val="20"/>
        </w:rPr>
        <w:t xml:space="preserve"> </w:t>
      </w:r>
      <w:r w:rsidR="00591E97" w:rsidRPr="00393E16">
        <w:rPr>
          <w:sz w:val="22"/>
          <w:szCs w:val="20"/>
        </w:rPr>
        <w:t xml:space="preserve">and </w:t>
      </w:r>
      <w:r w:rsidR="0015021E" w:rsidRPr="00393E16">
        <w:rPr>
          <w:sz w:val="22"/>
          <w:szCs w:val="20"/>
        </w:rPr>
        <w:t xml:space="preserve">Dec. </w:t>
      </w:r>
      <w:r w:rsidR="00393E16" w:rsidRPr="00393E16">
        <w:rPr>
          <w:sz w:val="22"/>
          <w:szCs w:val="20"/>
        </w:rPr>
        <w:t>5</w:t>
      </w:r>
      <w:r w:rsidR="0015021E" w:rsidRPr="00393E16">
        <w:rPr>
          <w:sz w:val="22"/>
          <w:szCs w:val="20"/>
        </w:rPr>
        <w:t xml:space="preserve">.  </w:t>
      </w:r>
    </w:p>
    <w:p w:rsidR="00387D1F" w:rsidRPr="00393E16" w:rsidRDefault="00387D1F" w:rsidP="00393E16">
      <w:pPr>
        <w:rPr>
          <w:sz w:val="22"/>
          <w:szCs w:val="20"/>
        </w:rPr>
      </w:pPr>
    </w:p>
    <w:p w:rsidR="00387D1F" w:rsidRPr="00393E16" w:rsidRDefault="00387D1F" w:rsidP="00393E16">
      <w:pPr>
        <w:rPr>
          <w:sz w:val="22"/>
          <w:szCs w:val="22"/>
        </w:rPr>
      </w:pPr>
      <w:r w:rsidRPr="00393E16">
        <w:rPr>
          <w:sz w:val="22"/>
          <w:szCs w:val="22"/>
          <w:u w:val="single"/>
        </w:rPr>
        <w:t>Class Attendance and Participation:</w:t>
      </w:r>
      <w:r w:rsidRPr="00393E16">
        <w:rPr>
          <w:sz w:val="22"/>
          <w:szCs w:val="22"/>
        </w:rPr>
        <w:t xml:space="preserve"> (1</w:t>
      </w:r>
      <w:r w:rsidR="00B35456" w:rsidRPr="00393E16">
        <w:rPr>
          <w:sz w:val="22"/>
          <w:szCs w:val="22"/>
        </w:rPr>
        <w:t>0</w:t>
      </w:r>
      <w:r w:rsidRPr="00393E16">
        <w:rPr>
          <w:sz w:val="22"/>
          <w:szCs w:val="22"/>
        </w:rPr>
        <w:t xml:space="preserve">% of semester grade).  </w:t>
      </w:r>
      <w:r w:rsidRPr="00393E16">
        <w:rPr>
          <w:b/>
          <w:sz w:val="22"/>
          <w:szCs w:val="22"/>
        </w:rPr>
        <w:t>Attendance at each class is mandatory</w:t>
      </w:r>
      <w:r w:rsidRPr="00393E16">
        <w:rPr>
          <w:sz w:val="22"/>
          <w:szCs w:val="22"/>
        </w:rPr>
        <w:t>.  However, each student will be allowed one “un-excused class” per semester (except for Quiz</w:t>
      </w:r>
      <w:r w:rsidR="006A41CA" w:rsidRPr="00393E16">
        <w:rPr>
          <w:sz w:val="22"/>
          <w:szCs w:val="22"/>
        </w:rPr>
        <w:t>/Exam</w:t>
      </w:r>
      <w:r w:rsidRPr="00393E16">
        <w:rPr>
          <w:sz w:val="22"/>
          <w:szCs w:val="22"/>
        </w:rPr>
        <w:t xml:space="preserve"> dates</w:t>
      </w:r>
      <w:r w:rsidR="00B35456" w:rsidRPr="00393E16">
        <w:rPr>
          <w:sz w:val="22"/>
          <w:szCs w:val="22"/>
        </w:rPr>
        <w:t xml:space="preserve"> or Special Topics dates</w:t>
      </w:r>
      <w:r w:rsidRPr="00393E16">
        <w:rPr>
          <w:sz w:val="22"/>
          <w:szCs w:val="22"/>
        </w:rPr>
        <w:t xml:space="preserve">).  Two or more un-excused absences will result in a </w:t>
      </w:r>
      <w:r w:rsidRPr="00393E16">
        <w:rPr>
          <w:i/>
          <w:sz w:val="22"/>
          <w:szCs w:val="22"/>
        </w:rPr>
        <w:t>significant</w:t>
      </w:r>
      <w:r w:rsidRPr="00393E16">
        <w:rPr>
          <w:sz w:val="22"/>
          <w:szCs w:val="22"/>
        </w:rPr>
        <w:t xml:space="preserve"> reduction in your class attendance and participation grade.  </w:t>
      </w:r>
      <w:r w:rsidRPr="00393E16">
        <w:rPr>
          <w:bCs/>
          <w:sz w:val="22"/>
          <w:szCs w:val="22"/>
        </w:rPr>
        <w:t>Any absences due to illnes</w:t>
      </w:r>
      <w:r w:rsidR="00B35456" w:rsidRPr="00393E16">
        <w:rPr>
          <w:bCs/>
          <w:sz w:val="22"/>
          <w:szCs w:val="22"/>
        </w:rPr>
        <w:t>s must be documented according t</w:t>
      </w:r>
      <w:r w:rsidRPr="00393E16">
        <w:rPr>
          <w:bCs/>
          <w:sz w:val="22"/>
          <w:szCs w:val="22"/>
        </w:rPr>
        <w:t xml:space="preserve">he </w:t>
      </w:r>
      <w:r w:rsidR="00B35456" w:rsidRPr="00393E16">
        <w:rPr>
          <w:bCs/>
          <w:sz w:val="22"/>
          <w:szCs w:val="22"/>
        </w:rPr>
        <w:t>Marshall</w:t>
      </w:r>
      <w:r w:rsidRPr="00393E16">
        <w:rPr>
          <w:bCs/>
          <w:sz w:val="22"/>
          <w:szCs w:val="22"/>
        </w:rPr>
        <w:t xml:space="preserve"> University Policy. </w:t>
      </w:r>
      <w:r w:rsidRPr="00393E16">
        <w:rPr>
          <w:b/>
          <w:bCs/>
          <w:sz w:val="22"/>
          <w:szCs w:val="22"/>
        </w:rPr>
        <w:t xml:space="preserve"> </w:t>
      </w:r>
      <w:r w:rsidRPr="00393E16">
        <w:rPr>
          <w:sz w:val="22"/>
          <w:szCs w:val="22"/>
        </w:rPr>
        <w:t xml:space="preserve">In addition to attendance, in-class </w:t>
      </w:r>
      <w:r w:rsidRPr="00393E16">
        <w:rPr>
          <w:sz w:val="22"/>
          <w:szCs w:val="22"/>
          <w:u w:val="single"/>
        </w:rPr>
        <w:t>participation</w:t>
      </w:r>
      <w:r w:rsidRPr="00393E16">
        <w:rPr>
          <w:sz w:val="22"/>
          <w:szCs w:val="22"/>
        </w:rPr>
        <w:t xml:space="preserve"> will be evaluated at the end of the semester and can contribute </w:t>
      </w:r>
      <w:r w:rsidRPr="00393E16">
        <w:rPr>
          <w:i/>
          <w:sz w:val="22"/>
          <w:szCs w:val="22"/>
        </w:rPr>
        <w:t>significantly</w:t>
      </w:r>
      <w:r w:rsidRPr="00393E16">
        <w:rPr>
          <w:sz w:val="22"/>
          <w:szCs w:val="22"/>
        </w:rPr>
        <w:t xml:space="preserve"> to this portion of the grade.  This portion of your grade is not a given, and you will be expected to earn your grade beyond just “showing up.”  This means speaking in class, asking appropriate questions, and taking adequate notes during lectures.</w:t>
      </w:r>
    </w:p>
    <w:p w:rsidR="00EE2E4B" w:rsidRPr="00393E16" w:rsidRDefault="00EE2E4B" w:rsidP="00393E16">
      <w:pPr>
        <w:rPr>
          <w:b/>
        </w:rPr>
      </w:pPr>
    </w:p>
    <w:p w:rsidR="00387D1F" w:rsidRPr="00393E16" w:rsidRDefault="00387D1F" w:rsidP="008F79A6">
      <w:pPr>
        <w:spacing w:after="120"/>
        <w:rPr>
          <w:sz w:val="20"/>
          <w:szCs w:val="20"/>
        </w:rPr>
      </w:pPr>
      <w:r w:rsidRPr="00393E16">
        <w:rPr>
          <w:b/>
        </w:rPr>
        <w:t xml:space="preserve">Student Evaluation </w:t>
      </w:r>
      <w:r w:rsidRPr="00393E16">
        <w:rPr>
          <w:sz w:val="20"/>
          <w:szCs w:val="20"/>
        </w:rPr>
        <w:tab/>
      </w:r>
      <w:r w:rsidRPr="00393E16">
        <w:rPr>
          <w:sz w:val="20"/>
          <w:szCs w:val="20"/>
        </w:rPr>
        <w:tab/>
      </w:r>
      <w:r w:rsidRPr="00393E16">
        <w:rPr>
          <w:sz w:val="20"/>
          <w:szCs w:val="20"/>
        </w:rPr>
        <w:tab/>
      </w:r>
    </w:p>
    <w:p w:rsidR="00387D1F" w:rsidRPr="00393E16" w:rsidRDefault="005D7E9E" w:rsidP="008F79A6">
      <w:pPr>
        <w:rPr>
          <w:sz w:val="22"/>
          <w:szCs w:val="20"/>
        </w:rPr>
      </w:pPr>
      <w:r w:rsidRPr="00393E16">
        <w:rPr>
          <w:sz w:val="22"/>
          <w:szCs w:val="20"/>
        </w:rPr>
        <w:t>Agency Analysis</w:t>
      </w:r>
      <w:r w:rsidR="00387D1F" w:rsidRPr="00393E16">
        <w:rPr>
          <w:sz w:val="22"/>
          <w:szCs w:val="20"/>
        </w:rPr>
        <w:tab/>
      </w:r>
      <w:r w:rsidR="00387D1F" w:rsidRPr="00393E16">
        <w:rPr>
          <w:sz w:val="22"/>
          <w:szCs w:val="20"/>
        </w:rPr>
        <w:tab/>
        <w:t>2</w:t>
      </w:r>
      <w:r w:rsidRPr="00393E16">
        <w:rPr>
          <w:sz w:val="22"/>
          <w:szCs w:val="20"/>
        </w:rPr>
        <w:t>5</w:t>
      </w:r>
      <w:r w:rsidR="00387D1F" w:rsidRPr="00393E16">
        <w:rPr>
          <w:sz w:val="22"/>
          <w:szCs w:val="20"/>
        </w:rPr>
        <w:t>%</w:t>
      </w:r>
    </w:p>
    <w:p w:rsidR="00387D1F" w:rsidRPr="00393E16" w:rsidRDefault="00B35456" w:rsidP="008F79A6">
      <w:pPr>
        <w:rPr>
          <w:sz w:val="22"/>
          <w:szCs w:val="20"/>
        </w:rPr>
      </w:pPr>
      <w:r w:rsidRPr="00393E16">
        <w:rPr>
          <w:sz w:val="22"/>
          <w:szCs w:val="20"/>
        </w:rPr>
        <w:t>Special Topics Discussion</w:t>
      </w:r>
      <w:r w:rsidR="00387D1F" w:rsidRPr="00393E16">
        <w:rPr>
          <w:sz w:val="22"/>
          <w:szCs w:val="20"/>
        </w:rPr>
        <w:t xml:space="preserve">   </w:t>
      </w:r>
      <w:r w:rsidR="00387D1F" w:rsidRPr="00393E16">
        <w:rPr>
          <w:sz w:val="22"/>
          <w:szCs w:val="20"/>
        </w:rPr>
        <w:tab/>
      </w:r>
      <w:r w:rsidR="005D7E9E" w:rsidRPr="00393E16">
        <w:rPr>
          <w:sz w:val="22"/>
          <w:szCs w:val="20"/>
        </w:rPr>
        <w:t>15</w:t>
      </w:r>
      <w:r w:rsidR="00387D1F" w:rsidRPr="00393E16">
        <w:rPr>
          <w:sz w:val="22"/>
          <w:szCs w:val="20"/>
        </w:rPr>
        <w:t>%</w:t>
      </w:r>
    </w:p>
    <w:p w:rsidR="00387D1F" w:rsidRPr="00393E16" w:rsidRDefault="00387D1F" w:rsidP="00E03BE1">
      <w:pPr>
        <w:rPr>
          <w:sz w:val="22"/>
          <w:szCs w:val="20"/>
        </w:rPr>
      </w:pPr>
      <w:r w:rsidRPr="00393E16">
        <w:rPr>
          <w:sz w:val="22"/>
          <w:szCs w:val="20"/>
        </w:rPr>
        <w:t>Quizzes</w:t>
      </w:r>
      <w:r w:rsidR="00B35456" w:rsidRPr="00393E16">
        <w:rPr>
          <w:sz w:val="22"/>
          <w:szCs w:val="20"/>
        </w:rPr>
        <w:t xml:space="preserve"> (</w:t>
      </w:r>
      <w:r w:rsidR="00393E16" w:rsidRPr="00393E16">
        <w:rPr>
          <w:sz w:val="22"/>
          <w:szCs w:val="20"/>
        </w:rPr>
        <w:t>4</w:t>
      </w:r>
      <w:r w:rsidR="00B35456" w:rsidRPr="00393E16">
        <w:rPr>
          <w:sz w:val="22"/>
          <w:szCs w:val="20"/>
        </w:rPr>
        <w:t>)</w:t>
      </w:r>
      <w:r w:rsidRPr="00393E16">
        <w:rPr>
          <w:sz w:val="22"/>
          <w:szCs w:val="20"/>
        </w:rPr>
        <w:tab/>
      </w:r>
      <w:r w:rsidRPr="00393E16">
        <w:rPr>
          <w:sz w:val="22"/>
          <w:szCs w:val="20"/>
        </w:rPr>
        <w:tab/>
      </w:r>
      <w:r w:rsidRPr="00393E16">
        <w:rPr>
          <w:sz w:val="22"/>
          <w:szCs w:val="20"/>
        </w:rPr>
        <w:tab/>
      </w:r>
      <w:r w:rsidR="005016B9">
        <w:rPr>
          <w:sz w:val="22"/>
          <w:szCs w:val="20"/>
        </w:rPr>
        <w:t>20</w:t>
      </w:r>
      <w:r w:rsidRPr="00393E16">
        <w:rPr>
          <w:sz w:val="22"/>
          <w:szCs w:val="20"/>
        </w:rPr>
        <w:t>%</w:t>
      </w:r>
    </w:p>
    <w:p w:rsidR="00387D1F" w:rsidRPr="00393E16" w:rsidRDefault="00B35456" w:rsidP="00E03BE1">
      <w:pPr>
        <w:rPr>
          <w:sz w:val="22"/>
          <w:szCs w:val="20"/>
        </w:rPr>
      </w:pPr>
      <w:r w:rsidRPr="00393E16">
        <w:rPr>
          <w:sz w:val="22"/>
          <w:szCs w:val="20"/>
        </w:rPr>
        <w:t>Exams (</w:t>
      </w:r>
      <w:r w:rsidR="00393E16" w:rsidRPr="00393E16">
        <w:rPr>
          <w:sz w:val="22"/>
          <w:szCs w:val="20"/>
        </w:rPr>
        <w:t>2</w:t>
      </w:r>
      <w:r w:rsidRPr="00393E16">
        <w:rPr>
          <w:sz w:val="22"/>
          <w:szCs w:val="20"/>
        </w:rPr>
        <w:t>)</w:t>
      </w:r>
      <w:r w:rsidR="00387D1F" w:rsidRPr="00393E16">
        <w:rPr>
          <w:sz w:val="22"/>
          <w:szCs w:val="20"/>
        </w:rPr>
        <w:tab/>
      </w:r>
      <w:r w:rsidR="00387D1F" w:rsidRPr="00393E16">
        <w:rPr>
          <w:sz w:val="22"/>
          <w:szCs w:val="20"/>
        </w:rPr>
        <w:tab/>
      </w:r>
      <w:r w:rsidR="00387D1F" w:rsidRPr="00393E16">
        <w:rPr>
          <w:sz w:val="22"/>
          <w:szCs w:val="20"/>
        </w:rPr>
        <w:tab/>
      </w:r>
      <w:r w:rsidR="005449B7" w:rsidRPr="00393E16">
        <w:rPr>
          <w:sz w:val="22"/>
          <w:szCs w:val="20"/>
        </w:rPr>
        <w:t>3</w:t>
      </w:r>
      <w:r w:rsidR="005016B9">
        <w:rPr>
          <w:sz w:val="22"/>
          <w:szCs w:val="20"/>
        </w:rPr>
        <w:t>0</w:t>
      </w:r>
      <w:r w:rsidR="00387D1F" w:rsidRPr="00393E16">
        <w:rPr>
          <w:sz w:val="22"/>
          <w:szCs w:val="20"/>
        </w:rPr>
        <w:t>%</w:t>
      </w:r>
    </w:p>
    <w:p w:rsidR="00B35456" w:rsidRPr="00393E16" w:rsidRDefault="00B35456" w:rsidP="00B35456">
      <w:pPr>
        <w:rPr>
          <w:sz w:val="22"/>
          <w:szCs w:val="20"/>
        </w:rPr>
      </w:pPr>
      <w:r w:rsidRPr="00393E16">
        <w:rPr>
          <w:sz w:val="22"/>
          <w:szCs w:val="20"/>
        </w:rPr>
        <w:t>Attendance &amp; Participation</w:t>
      </w:r>
      <w:r w:rsidRPr="00393E16">
        <w:rPr>
          <w:sz w:val="22"/>
          <w:szCs w:val="20"/>
        </w:rPr>
        <w:tab/>
        <w:t>10%</w:t>
      </w:r>
    </w:p>
    <w:p w:rsidR="00B35456" w:rsidRPr="00766E8B" w:rsidRDefault="00B35456" w:rsidP="008F79A6">
      <w:pPr>
        <w:spacing w:after="120"/>
        <w:rPr>
          <w:b/>
          <w:color w:val="FF0000"/>
          <w:sz w:val="28"/>
        </w:rPr>
      </w:pPr>
    </w:p>
    <w:p w:rsidR="00387D1F" w:rsidRPr="00393E16" w:rsidRDefault="00387D1F" w:rsidP="008F79A6">
      <w:pPr>
        <w:spacing w:after="120"/>
        <w:rPr>
          <w:b/>
        </w:rPr>
      </w:pPr>
      <w:r w:rsidRPr="00393E16">
        <w:rPr>
          <w:b/>
        </w:rPr>
        <w:lastRenderedPageBreak/>
        <w:t>Grading Scale</w:t>
      </w:r>
    </w:p>
    <w:p w:rsidR="00387D1F" w:rsidRPr="00393E16" w:rsidRDefault="00387D1F" w:rsidP="008F79A6">
      <w:pPr>
        <w:tabs>
          <w:tab w:val="left" w:pos="2040"/>
          <w:tab w:val="left" w:pos="4080"/>
          <w:tab w:val="left" w:pos="6120"/>
          <w:tab w:val="left" w:pos="8040"/>
        </w:tabs>
        <w:rPr>
          <w:sz w:val="22"/>
          <w:szCs w:val="20"/>
        </w:rPr>
      </w:pPr>
      <w:r w:rsidRPr="00393E16">
        <w:rPr>
          <w:sz w:val="22"/>
          <w:szCs w:val="20"/>
        </w:rPr>
        <w:t>A   = 9</w:t>
      </w:r>
      <w:r w:rsidR="00393E16" w:rsidRPr="00393E16">
        <w:rPr>
          <w:sz w:val="22"/>
          <w:szCs w:val="20"/>
        </w:rPr>
        <w:t>0</w:t>
      </w:r>
      <w:r w:rsidRPr="00393E16">
        <w:rPr>
          <w:sz w:val="22"/>
          <w:szCs w:val="20"/>
        </w:rPr>
        <w:t xml:space="preserve"> or above </w:t>
      </w:r>
      <w:r w:rsidRPr="00393E16">
        <w:rPr>
          <w:sz w:val="22"/>
          <w:szCs w:val="20"/>
        </w:rPr>
        <w:tab/>
        <w:t>B = 8</w:t>
      </w:r>
      <w:r w:rsidR="00393E16" w:rsidRPr="00393E16">
        <w:rPr>
          <w:sz w:val="22"/>
          <w:szCs w:val="20"/>
        </w:rPr>
        <w:t>0</w:t>
      </w:r>
      <w:r w:rsidRPr="00393E16">
        <w:rPr>
          <w:sz w:val="22"/>
          <w:szCs w:val="20"/>
        </w:rPr>
        <w:t xml:space="preserve"> to </w:t>
      </w:r>
      <w:r w:rsidR="00393E16" w:rsidRPr="00393E16">
        <w:rPr>
          <w:sz w:val="22"/>
          <w:szCs w:val="20"/>
        </w:rPr>
        <w:t>8</w:t>
      </w:r>
      <w:r w:rsidR="00B35456" w:rsidRPr="00393E16">
        <w:rPr>
          <w:sz w:val="22"/>
          <w:szCs w:val="20"/>
        </w:rPr>
        <w:t>9</w:t>
      </w:r>
      <w:r w:rsidRPr="00393E16">
        <w:rPr>
          <w:sz w:val="22"/>
          <w:szCs w:val="20"/>
        </w:rPr>
        <w:t xml:space="preserve"> </w:t>
      </w:r>
      <w:r w:rsidRPr="00393E16">
        <w:rPr>
          <w:sz w:val="22"/>
          <w:szCs w:val="20"/>
        </w:rPr>
        <w:tab/>
        <w:t>C   = 7</w:t>
      </w:r>
      <w:r w:rsidR="00393E16" w:rsidRPr="00393E16">
        <w:rPr>
          <w:sz w:val="22"/>
          <w:szCs w:val="20"/>
        </w:rPr>
        <w:t>0</w:t>
      </w:r>
      <w:r w:rsidRPr="00393E16">
        <w:rPr>
          <w:sz w:val="22"/>
          <w:szCs w:val="20"/>
        </w:rPr>
        <w:t xml:space="preserve"> to </w:t>
      </w:r>
      <w:r w:rsidR="00393E16" w:rsidRPr="00393E16">
        <w:rPr>
          <w:sz w:val="22"/>
          <w:szCs w:val="20"/>
        </w:rPr>
        <w:t>7</w:t>
      </w:r>
      <w:r w:rsidRPr="00393E16">
        <w:rPr>
          <w:sz w:val="22"/>
          <w:szCs w:val="20"/>
        </w:rPr>
        <w:t xml:space="preserve">9 </w:t>
      </w:r>
      <w:r w:rsidRPr="00393E16">
        <w:rPr>
          <w:sz w:val="22"/>
          <w:szCs w:val="20"/>
        </w:rPr>
        <w:tab/>
      </w:r>
      <w:r w:rsidR="00666D1D" w:rsidRPr="00393E16">
        <w:rPr>
          <w:sz w:val="22"/>
          <w:szCs w:val="20"/>
        </w:rPr>
        <w:t>D</w:t>
      </w:r>
      <w:r w:rsidRPr="00393E16">
        <w:rPr>
          <w:sz w:val="22"/>
          <w:szCs w:val="20"/>
        </w:rPr>
        <w:t xml:space="preserve"> </w:t>
      </w:r>
      <w:r w:rsidR="00666D1D" w:rsidRPr="00393E16">
        <w:rPr>
          <w:sz w:val="22"/>
          <w:szCs w:val="20"/>
        </w:rPr>
        <w:t xml:space="preserve"> </w:t>
      </w:r>
      <w:r w:rsidRPr="00393E16">
        <w:rPr>
          <w:sz w:val="22"/>
          <w:szCs w:val="20"/>
        </w:rPr>
        <w:t xml:space="preserve"> = </w:t>
      </w:r>
      <w:r w:rsidR="00666D1D" w:rsidRPr="00393E16">
        <w:rPr>
          <w:sz w:val="22"/>
          <w:szCs w:val="20"/>
        </w:rPr>
        <w:t>6</w:t>
      </w:r>
      <w:r w:rsidR="00393E16" w:rsidRPr="00393E16">
        <w:rPr>
          <w:sz w:val="22"/>
          <w:szCs w:val="20"/>
        </w:rPr>
        <w:t>0 to 6</w:t>
      </w:r>
      <w:r w:rsidR="00666D1D" w:rsidRPr="00393E16">
        <w:rPr>
          <w:sz w:val="22"/>
          <w:szCs w:val="20"/>
        </w:rPr>
        <w:t>9</w:t>
      </w:r>
      <w:r w:rsidR="00666D1D" w:rsidRPr="00393E16">
        <w:rPr>
          <w:sz w:val="22"/>
          <w:szCs w:val="20"/>
        </w:rPr>
        <w:tab/>
        <w:t xml:space="preserve">F   = </w:t>
      </w:r>
      <w:r w:rsidR="00393E16" w:rsidRPr="00393E16">
        <w:rPr>
          <w:sz w:val="22"/>
          <w:szCs w:val="20"/>
        </w:rPr>
        <w:t>59 or below</w:t>
      </w:r>
    </w:p>
    <w:p w:rsidR="00387D1F" w:rsidRPr="00393E16" w:rsidRDefault="00387D1F" w:rsidP="008F79A6">
      <w:pPr>
        <w:pStyle w:val="Heading3"/>
        <w:spacing w:after="120"/>
        <w:rPr>
          <w:rFonts w:ascii="Times New Roman" w:hAnsi="Times New Roman"/>
          <w:sz w:val="28"/>
          <w:szCs w:val="24"/>
        </w:rPr>
      </w:pPr>
    </w:p>
    <w:p w:rsidR="00387D1F" w:rsidRPr="00393E16" w:rsidRDefault="00387D1F" w:rsidP="008F79A6">
      <w:pPr>
        <w:pStyle w:val="Heading3"/>
        <w:spacing w:after="120"/>
        <w:rPr>
          <w:rFonts w:ascii="Times New Roman" w:hAnsi="Times New Roman"/>
          <w:sz w:val="24"/>
          <w:szCs w:val="24"/>
        </w:rPr>
      </w:pPr>
      <w:r w:rsidRPr="00393E16">
        <w:rPr>
          <w:rFonts w:ascii="Times New Roman" w:hAnsi="Times New Roman"/>
          <w:sz w:val="24"/>
          <w:szCs w:val="24"/>
        </w:rPr>
        <w:t>Grading Policy</w:t>
      </w:r>
    </w:p>
    <w:p w:rsidR="00387D1F" w:rsidRPr="00393E16" w:rsidRDefault="00666D1D" w:rsidP="008F79A6">
      <w:pPr>
        <w:rPr>
          <w:b/>
          <w:sz w:val="22"/>
          <w:szCs w:val="20"/>
        </w:rPr>
      </w:pPr>
      <w:r w:rsidRPr="00393E16">
        <w:rPr>
          <w:sz w:val="22"/>
          <w:szCs w:val="20"/>
        </w:rPr>
        <w:t>All</w:t>
      </w:r>
      <w:r w:rsidR="00387D1F" w:rsidRPr="00393E16">
        <w:rPr>
          <w:sz w:val="22"/>
          <w:szCs w:val="20"/>
        </w:rPr>
        <w:t xml:space="preserve"> written course assignment</w:t>
      </w:r>
      <w:r w:rsidRPr="00393E16">
        <w:rPr>
          <w:sz w:val="22"/>
          <w:szCs w:val="20"/>
        </w:rPr>
        <w:t>s</w:t>
      </w:r>
      <w:r w:rsidR="00387D1F" w:rsidRPr="00393E16">
        <w:rPr>
          <w:sz w:val="22"/>
          <w:szCs w:val="20"/>
        </w:rPr>
        <w:t xml:space="preserve"> (e.g., Course Project) should be </w:t>
      </w:r>
      <w:r w:rsidR="00387D1F" w:rsidRPr="00393E16">
        <w:rPr>
          <w:b/>
          <w:sz w:val="22"/>
          <w:szCs w:val="20"/>
        </w:rPr>
        <w:t>typed in Times New Roman, 12-point font</w:t>
      </w:r>
      <w:r w:rsidR="00387D1F" w:rsidRPr="00393E16">
        <w:rPr>
          <w:sz w:val="22"/>
          <w:szCs w:val="20"/>
        </w:rPr>
        <w:t xml:space="preserve">, </w:t>
      </w:r>
      <w:r w:rsidR="00387D1F" w:rsidRPr="00393E16">
        <w:rPr>
          <w:b/>
          <w:sz w:val="22"/>
          <w:szCs w:val="20"/>
        </w:rPr>
        <w:t xml:space="preserve">double-spaced, with 1-inch margins and use </w:t>
      </w:r>
      <w:r w:rsidR="00387D1F" w:rsidRPr="00393E16">
        <w:rPr>
          <w:b/>
          <w:sz w:val="22"/>
          <w:szCs w:val="20"/>
          <w:u w:val="single"/>
        </w:rPr>
        <w:t>APA format</w:t>
      </w:r>
      <w:r w:rsidR="00387D1F" w:rsidRPr="00393E16">
        <w:rPr>
          <w:sz w:val="22"/>
          <w:szCs w:val="20"/>
        </w:rPr>
        <w:t>. Grading of this assignment will be based both on content as well as the style and adequacy of the presentation itself.  This project should be neat, succinct, clear, and use the appropriate terms.  Spelling/grammar will be evaluated.  In-class assignments are to be neatly written, signed by all group members</w:t>
      </w:r>
      <w:r w:rsidR="00393E16" w:rsidRPr="00393E16">
        <w:rPr>
          <w:sz w:val="22"/>
          <w:szCs w:val="20"/>
        </w:rPr>
        <w:t xml:space="preserve"> (when appropriate)</w:t>
      </w:r>
      <w:r w:rsidR="00387D1F" w:rsidRPr="00393E16">
        <w:rPr>
          <w:sz w:val="22"/>
          <w:szCs w:val="20"/>
        </w:rPr>
        <w:t xml:space="preserve">, and submitted at the end of the class period.  </w:t>
      </w:r>
      <w:r w:rsidR="00387D1F" w:rsidRPr="00393E16">
        <w:rPr>
          <w:b/>
          <w:sz w:val="22"/>
          <w:szCs w:val="20"/>
        </w:rPr>
        <w:t>Late submissions will not be accepted.</w:t>
      </w:r>
      <w:r w:rsidR="00387D1F" w:rsidRPr="00393E16">
        <w:rPr>
          <w:sz w:val="22"/>
          <w:szCs w:val="20"/>
        </w:rPr>
        <w:t xml:space="preserve">  </w:t>
      </w:r>
    </w:p>
    <w:p w:rsidR="00387D1F" w:rsidRPr="00766E8B" w:rsidRDefault="00387D1F" w:rsidP="008F79A6">
      <w:pPr>
        <w:rPr>
          <w:b/>
          <w:color w:val="FF0000"/>
          <w:sz w:val="28"/>
        </w:rPr>
      </w:pPr>
    </w:p>
    <w:p w:rsidR="00EE2E4B" w:rsidRPr="00393E16" w:rsidRDefault="00EE2E4B" w:rsidP="00EE2E4B">
      <w:pPr>
        <w:tabs>
          <w:tab w:val="left" w:pos="21"/>
          <w:tab w:val="left" w:pos="720"/>
          <w:tab w:val="left" w:pos="1800"/>
          <w:tab w:val="left" w:pos="2340"/>
        </w:tabs>
        <w:suppressAutoHyphens/>
        <w:spacing w:after="120"/>
        <w:rPr>
          <w:b/>
        </w:rPr>
      </w:pPr>
      <w:r w:rsidRPr="00393E16">
        <w:rPr>
          <w:b/>
        </w:rPr>
        <w:t>Classroom Expectations</w:t>
      </w:r>
    </w:p>
    <w:p w:rsidR="00EE2E4B" w:rsidRPr="00393E16" w:rsidRDefault="00EE2E4B" w:rsidP="00EE2E4B">
      <w:pPr>
        <w:widowControl w:val="0"/>
        <w:tabs>
          <w:tab w:val="left" w:pos="21"/>
          <w:tab w:val="left" w:pos="516"/>
          <w:tab w:val="left" w:pos="1800"/>
          <w:tab w:val="left" w:pos="2340"/>
        </w:tabs>
        <w:suppressAutoHyphens/>
        <w:rPr>
          <w:sz w:val="22"/>
          <w:szCs w:val="20"/>
        </w:rPr>
      </w:pPr>
      <w:r w:rsidRPr="00393E16">
        <w:rPr>
          <w:sz w:val="22"/>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393E16">
        <w:rPr>
          <w:b/>
          <w:sz w:val="22"/>
          <w:szCs w:val="20"/>
        </w:rPr>
        <w:t>Once class has begun, please refrain from sending text messages, reading newspapers, or otherwise distracting from the class discussion</w:t>
      </w:r>
      <w:r w:rsidRPr="00393E16">
        <w:rPr>
          <w:sz w:val="22"/>
          <w:szCs w:val="20"/>
        </w:rPr>
        <w:t>.</w:t>
      </w:r>
    </w:p>
    <w:p w:rsidR="00EE2E4B" w:rsidRPr="00393E16" w:rsidRDefault="00EE2E4B" w:rsidP="00EE2E4B">
      <w:pPr>
        <w:pStyle w:val="BodyText"/>
        <w:rPr>
          <w:rFonts w:ascii="Times New Roman" w:hAnsi="Times New Roman"/>
          <w:sz w:val="22"/>
        </w:rPr>
      </w:pPr>
    </w:p>
    <w:p w:rsidR="00EE2E4B" w:rsidRPr="00393E16" w:rsidRDefault="00EE2E4B" w:rsidP="00EE2E4B">
      <w:pPr>
        <w:pStyle w:val="BodyText"/>
        <w:rPr>
          <w:rFonts w:ascii="Times New Roman" w:hAnsi="Times New Roman"/>
          <w:sz w:val="22"/>
        </w:rPr>
      </w:pPr>
      <w:r w:rsidRPr="00393E16">
        <w:rPr>
          <w:rFonts w:ascii="Times New Roman" w:hAnsi="Times New Roman"/>
          <w:sz w:val="22"/>
          <w:u w:val="single"/>
        </w:rPr>
        <w:t>It is also expected that the opinions and backgrounds of all class members will be welcomed and respected.</w:t>
      </w:r>
      <w:r w:rsidRPr="00393E16">
        <w:rPr>
          <w:rFonts w:ascii="Times New Roman" w:hAnsi="Times New Roman"/>
          <w:sz w:val="22"/>
        </w:rPr>
        <w:t xml:space="preserve"> All students are encouraged to participate in class discussion, but please address others with respect.</w:t>
      </w:r>
    </w:p>
    <w:p w:rsidR="00EE2E4B" w:rsidRPr="00393E16" w:rsidRDefault="00EE2E4B" w:rsidP="00EE2E4B">
      <w:pPr>
        <w:widowControl w:val="0"/>
        <w:tabs>
          <w:tab w:val="left" w:pos="21"/>
          <w:tab w:val="left" w:pos="516"/>
          <w:tab w:val="left" w:pos="1800"/>
          <w:tab w:val="left" w:pos="2340"/>
        </w:tabs>
        <w:suppressAutoHyphens/>
        <w:rPr>
          <w:sz w:val="22"/>
          <w:szCs w:val="20"/>
        </w:rPr>
      </w:pPr>
    </w:p>
    <w:p w:rsidR="00EE2E4B" w:rsidRPr="00393E16" w:rsidRDefault="00EE2E4B" w:rsidP="00EE2E4B">
      <w:pPr>
        <w:tabs>
          <w:tab w:val="left" w:pos="21"/>
          <w:tab w:val="left" w:pos="516"/>
          <w:tab w:val="left" w:pos="1800"/>
          <w:tab w:val="left" w:pos="2340"/>
        </w:tabs>
        <w:suppressAutoHyphens/>
        <w:spacing w:after="120"/>
        <w:rPr>
          <w:b/>
        </w:rPr>
      </w:pPr>
      <w:r w:rsidRPr="00393E16">
        <w:rPr>
          <w:b/>
        </w:rPr>
        <w:t>Accessing Course Information</w:t>
      </w:r>
    </w:p>
    <w:p w:rsidR="00EE2E4B" w:rsidRPr="00393E16" w:rsidRDefault="00EE2E4B" w:rsidP="00EE2E4B">
      <w:pPr>
        <w:widowControl w:val="0"/>
        <w:tabs>
          <w:tab w:val="left" w:pos="21"/>
          <w:tab w:val="left" w:pos="516"/>
          <w:tab w:val="left" w:pos="1800"/>
          <w:tab w:val="left" w:pos="2340"/>
        </w:tabs>
        <w:suppressAutoHyphens/>
        <w:rPr>
          <w:sz w:val="22"/>
          <w:szCs w:val="20"/>
        </w:rPr>
      </w:pPr>
      <w:r w:rsidRPr="00393E16">
        <w:rPr>
          <w:sz w:val="22"/>
          <w:szCs w:val="20"/>
        </w:rPr>
        <w:t>Power-point slides, assignments, and other necessary class information will be posted on Blackboard. The website for Blackboard is</w:t>
      </w:r>
      <w:r w:rsidRPr="00393E16">
        <w:rPr>
          <w:sz w:val="28"/>
        </w:rPr>
        <w:t xml:space="preserve"> </w:t>
      </w:r>
      <w:r w:rsidRPr="00393E16">
        <w:rPr>
          <w:rStyle w:val="HTMLCite"/>
          <w:bCs/>
          <w:i w:val="0"/>
          <w:sz w:val="22"/>
          <w:szCs w:val="20"/>
        </w:rPr>
        <w:t>marshall</w:t>
      </w:r>
      <w:r w:rsidRPr="00393E16">
        <w:rPr>
          <w:rStyle w:val="HTMLCite"/>
          <w:i w:val="0"/>
          <w:sz w:val="22"/>
          <w:szCs w:val="20"/>
        </w:rPr>
        <w:t>-bb.</w:t>
      </w:r>
      <w:r w:rsidRPr="00393E16">
        <w:rPr>
          <w:rStyle w:val="HTMLCite"/>
          <w:bCs/>
          <w:i w:val="0"/>
          <w:sz w:val="22"/>
          <w:szCs w:val="20"/>
        </w:rPr>
        <w:t>blackboard</w:t>
      </w:r>
      <w:r w:rsidRPr="00393E16">
        <w:rPr>
          <w:rStyle w:val="HTMLCite"/>
          <w:i w:val="0"/>
          <w:sz w:val="22"/>
          <w:szCs w:val="20"/>
        </w:rPr>
        <w:t>.com</w:t>
      </w:r>
      <w:r w:rsidRPr="00393E16">
        <w:rPr>
          <w:sz w:val="22"/>
          <w:szCs w:val="20"/>
        </w:rPr>
        <w:t xml:space="preserve">. It is imperative that you have access to Blackboard and that you check your MU email regularly. </w:t>
      </w:r>
    </w:p>
    <w:p w:rsidR="00392B23" w:rsidRPr="00393E16" w:rsidRDefault="00392B23" w:rsidP="008F79A6">
      <w:pPr>
        <w:widowControl w:val="0"/>
        <w:tabs>
          <w:tab w:val="left" w:pos="21"/>
          <w:tab w:val="left" w:pos="516"/>
          <w:tab w:val="left" w:pos="1800"/>
          <w:tab w:val="left" w:pos="2340"/>
        </w:tabs>
        <w:suppressAutoHyphens/>
        <w:rPr>
          <w:sz w:val="22"/>
          <w:szCs w:val="20"/>
        </w:rPr>
      </w:pPr>
    </w:p>
    <w:p w:rsidR="00EE2E4B" w:rsidRPr="00393E16" w:rsidRDefault="00EE2E4B" w:rsidP="00EE2E4B">
      <w:pPr>
        <w:spacing w:after="120"/>
        <w:rPr>
          <w:b/>
        </w:rPr>
      </w:pPr>
      <w:r w:rsidRPr="00393E16">
        <w:rPr>
          <w:b/>
        </w:rPr>
        <w:t>Academic Integrity</w:t>
      </w:r>
    </w:p>
    <w:p w:rsidR="00EE2E4B" w:rsidRPr="00393E16" w:rsidRDefault="00EE2E4B" w:rsidP="00EE2E4B">
      <w:pPr>
        <w:rPr>
          <w:sz w:val="22"/>
          <w:szCs w:val="20"/>
        </w:rPr>
      </w:pPr>
      <w:r w:rsidRPr="00393E16">
        <w:rPr>
          <w:sz w:val="22"/>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Additionally, self-plagiarism will not be tolerated in this course.  This includes turning in assignments that have previously been used for another class or purpose.  All assignments must be completed specifically for this course.  More information regarding plagiarism is provided in the Marshall University handbook.  However, if you have a question about any academic integrity issues, please contact me. </w:t>
      </w:r>
    </w:p>
    <w:p w:rsidR="00EE2E4B" w:rsidRPr="00393E16" w:rsidRDefault="00EE2E4B" w:rsidP="00EE2E4B">
      <w:pPr>
        <w:rPr>
          <w:sz w:val="22"/>
          <w:szCs w:val="20"/>
        </w:rPr>
      </w:pPr>
    </w:p>
    <w:p w:rsidR="00EE2E4B" w:rsidRPr="00393E16" w:rsidRDefault="00EE2E4B" w:rsidP="00EE2E4B">
      <w:pPr>
        <w:tabs>
          <w:tab w:val="left" w:pos="-1440"/>
        </w:tabs>
        <w:spacing w:after="60"/>
        <w:rPr>
          <w:sz w:val="22"/>
          <w:szCs w:val="22"/>
        </w:rPr>
      </w:pPr>
      <w:r w:rsidRPr="00393E16">
        <w:rPr>
          <w:sz w:val="22"/>
          <w:szCs w:val="22"/>
        </w:rPr>
        <w:t xml:space="preserve">By enrolling in this course, you agree to the University Policies listed below. Please read the full text of each policy by going to </w:t>
      </w:r>
      <w:hyperlink r:id="rId6" w:history="1">
        <w:r w:rsidRPr="00393E16">
          <w:rPr>
            <w:rStyle w:val="Hyperlink"/>
            <w:color w:val="auto"/>
            <w:sz w:val="22"/>
            <w:szCs w:val="22"/>
          </w:rPr>
          <w:t>www.marshall.edu/academic-affairs</w:t>
        </w:r>
      </w:hyperlink>
      <w:r w:rsidRPr="00393E16">
        <w:rPr>
          <w:sz w:val="22"/>
          <w:szCs w:val="22"/>
        </w:rPr>
        <w:t xml:space="preserve"> and clicking on “Marshall University Policies.”  Or, you can access the policies directly by going to </w:t>
      </w:r>
      <w:hyperlink r:id="rId7" w:history="1">
        <w:r w:rsidRPr="00393E16">
          <w:rPr>
            <w:rStyle w:val="Hyperlink"/>
            <w:color w:val="auto"/>
            <w:sz w:val="22"/>
            <w:szCs w:val="22"/>
          </w:rPr>
          <w:t>http://www.marshall.edu/academic-affairs/?page_id=802</w:t>
        </w:r>
      </w:hyperlink>
      <w:r w:rsidRPr="00393E16">
        <w:rPr>
          <w:sz w:val="22"/>
          <w:szCs w:val="22"/>
        </w:rPr>
        <w:t xml:space="preserve"> </w:t>
      </w:r>
    </w:p>
    <w:p w:rsidR="00EE2E4B" w:rsidRPr="00393E16" w:rsidRDefault="00EE2E4B" w:rsidP="00EE2E4B">
      <w:pPr>
        <w:rPr>
          <w:sz w:val="22"/>
          <w:szCs w:val="22"/>
        </w:rPr>
      </w:pPr>
    </w:p>
    <w:p w:rsidR="00EE2E4B" w:rsidRPr="00393E16" w:rsidRDefault="00EE2E4B" w:rsidP="00EE2E4B">
      <w:pPr>
        <w:rPr>
          <w:sz w:val="22"/>
          <w:szCs w:val="20"/>
        </w:rPr>
      </w:pPr>
      <w:r w:rsidRPr="00393E16">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F77628" w:rsidRPr="00766E8B" w:rsidRDefault="00F77628" w:rsidP="00EE2E4B">
      <w:pPr>
        <w:spacing w:after="120"/>
        <w:rPr>
          <w:color w:val="FF0000"/>
          <w:sz w:val="22"/>
          <w:szCs w:val="20"/>
        </w:rPr>
      </w:pPr>
    </w:p>
    <w:sectPr w:rsidR="00F77628" w:rsidRPr="00766E8B"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56809"/>
    <w:rsid w:val="000664F3"/>
    <w:rsid w:val="000A76CE"/>
    <w:rsid w:val="001278B9"/>
    <w:rsid w:val="00141A9B"/>
    <w:rsid w:val="0015021E"/>
    <w:rsid w:val="00157532"/>
    <w:rsid w:val="0017594C"/>
    <w:rsid w:val="001A699D"/>
    <w:rsid w:val="00206827"/>
    <w:rsid w:val="00234F29"/>
    <w:rsid w:val="00273737"/>
    <w:rsid w:val="002761F8"/>
    <w:rsid w:val="0028567F"/>
    <w:rsid w:val="00285A4F"/>
    <w:rsid w:val="002D0ACF"/>
    <w:rsid w:val="002D20FF"/>
    <w:rsid w:val="002E2400"/>
    <w:rsid w:val="003270A4"/>
    <w:rsid w:val="00385098"/>
    <w:rsid w:val="00387D1F"/>
    <w:rsid w:val="00392B23"/>
    <w:rsid w:val="00393E16"/>
    <w:rsid w:val="003B0CB1"/>
    <w:rsid w:val="003B6792"/>
    <w:rsid w:val="003C2560"/>
    <w:rsid w:val="003C38BC"/>
    <w:rsid w:val="003D440A"/>
    <w:rsid w:val="003E5E32"/>
    <w:rsid w:val="00402C09"/>
    <w:rsid w:val="00450B3D"/>
    <w:rsid w:val="004713D5"/>
    <w:rsid w:val="00481586"/>
    <w:rsid w:val="004A7319"/>
    <w:rsid w:val="004B4680"/>
    <w:rsid w:val="004D79E2"/>
    <w:rsid w:val="005016B9"/>
    <w:rsid w:val="00537931"/>
    <w:rsid w:val="005449B7"/>
    <w:rsid w:val="00591B9D"/>
    <w:rsid w:val="00591E97"/>
    <w:rsid w:val="005D7E9E"/>
    <w:rsid w:val="005E02D2"/>
    <w:rsid w:val="005F669A"/>
    <w:rsid w:val="00622862"/>
    <w:rsid w:val="00666D1D"/>
    <w:rsid w:val="006A41CA"/>
    <w:rsid w:val="006A4C94"/>
    <w:rsid w:val="006A7364"/>
    <w:rsid w:val="006D0156"/>
    <w:rsid w:val="006F6C0A"/>
    <w:rsid w:val="007424E2"/>
    <w:rsid w:val="00766E8B"/>
    <w:rsid w:val="0078193A"/>
    <w:rsid w:val="00785CD9"/>
    <w:rsid w:val="007B5F64"/>
    <w:rsid w:val="007D7E9E"/>
    <w:rsid w:val="0087025E"/>
    <w:rsid w:val="008A3883"/>
    <w:rsid w:val="008E7DB9"/>
    <w:rsid w:val="008F79A6"/>
    <w:rsid w:val="00957A1D"/>
    <w:rsid w:val="0096237A"/>
    <w:rsid w:val="00964C86"/>
    <w:rsid w:val="009828F0"/>
    <w:rsid w:val="00A047E8"/>
    <w:rsid w:val="00A30517"/>
    <w:rsid w:val="00A565F3"/>
    <w:rsid w:val="00A67AE7"/>
    <w:rsid w:val="00A97BC9"/>
    <w:rsid w:val="00AA6600"/>
    <w:rsid w:val="00AE6B13"/>
    <w:rsid w:val="00AF239C"/>
    <w:rsid w:val="00B35456"/>
    <w:rsid w:val="00BE7385"/>
    <w:rsid w:val="00C03D4B"/>
    <w:rsid w:val="00C1313B"/>
    <w:rsid w:val="00C53662"/>
    <w:rsid w:val="00C67F27"/>
    <w:rsid w:val="00D1336F"/>
    <w:rsid w:val="00D366C5"/>
    <w:rsid w:val="00D45FC4"/>
    <w:rsid w:val="00D91BC3"/>
    <w:rsid w:val="00DC5B8B"/>
    <w:rsid w:val="00DF4C41"/>
    <w:rsid w:val="00E03BE1"/>
    <w:rsid w:val="00E13955"/>
    <w:rsid w:val="00E31619"/>
    <w:rsid w:val="00E56C1D"/>
    <w:rsid w:val="00EC67E7"/>
    <w:rsid w:val="00EE2E4B"/>
    <w:rsid w:val="00F02B24"/>
    <w:rsid w:val="00F27AFA"/>
    <w:rsid w:val="00F40087"/>
    <w:rsid w:val="00F77628"/>
    <w:rsid w:val="00F8709A"/>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4C11D5-71B6-4DBB-AD64-3D48524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 w:type="paragraph" w:styleId="BalloonText">
    <w:name w:val="Balloon Text"/>
    <w:basedOn w:val="Normal"/>
    <w:link w:val="BalloonTextChar"/>
    <w:uiPriority w:val="99"/>
    <w:semiHidden/>
    <w:unhideWhenUsed/>
    <w:rsid w:val="00285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4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277103595">
      <w:bodyDiv w:val="1"/>
      <w:marLeft w:val="0"/>
      <w:marRight w:val="0"/>
      <w:marTop w:val="0"/>
      <w:marBottom w:val="0"/>
      <w:divBdr>
        <w:top w:val="none" w:sz="0" w:space="0" w:color="auto"/>
        <w:left w:val="none" w:sz="0" w:space="0" w:color="auto"/>
        <w:bottom w:val="none" w:sz="0" w:space="0" w:color="auto"/>
        <w:right w:val="none" w:sz="0" w:space="0" w:color="auto"/>
      </w:divBdr>
    </w:div>
    <w:div w:id="422456668">
      <w:bodyDiv w:val="1"/>
      <w:marLeft w:val="0"/>
      <w:marRight w:val="0"/>
      <w:marTop w:val="0"/>
      <w:marBottom w:val="0"/>
      <w:divBdr>
        <w:top w:val="none" w:sz="0" w:space="0" w:color="auto"/>
        <w:left w:val="none" w:sz="0" w:space="0" w:color="auto"/>
        <w:bottom w:val="none" w:sz="0" w:space="0" w:color="auto"/>
        <w:right w:val="none" w:sz="0" w:space="0" w:color="auto"/>
      </w:divBdr>
    </w:div>
    <w:div w:id="426971487">
      <w:bodyDiv w:val="1"/>
      <w:marLeft w:val="0"/>
      <w:marRight w:val="0"/>
      <w:marTop w:val="0"/>
      <w:marBottom w:val="0"/>
      <w:divBdr>
        <w:top w:val="none" w:sz="0" w:space="0" w:color="auto"/>
        <w:left w:val="none" w:sz="0" w:space="0" w:color="auto"/>
        <w:bottom w:val="none" w:sz="0" w:space="0" w:color="auto"/>
        <w:right w:val="none" w:sz="0" w:space="0" w:color="auto"/>
      </w:divBdr>
      <w:divsChild>
        <w:div w:id="1274437245">
          <w:marLeft w:val="0"/>
          <w:marRight w:val="0"/>
          <w:marTop w:val="0"/>
          <w:marBottom w:val="0"/>
          <w:divBdr>
            <w:top w:val="none" w:sz="0" w:space="0" w:color="auto"/>
            <w:left w:val="none" w:sz="0" w:space="0" w:color="auto"/>
            <w:bottom w:val="none" w:sz="0" w:space="0" w:color="auto"/>
            <w:right w:val="none" w:sz="0" w:space="0" w:color="auto"/>
          </w:divBdr>
        </w:div>
        <w:div w:id="2126844150">
          <w:marLeft w:val="0"/>
          <w:marRight w:val="0"/>
          <w:marTop w:val="0"/>
          <w:marBottom w:val="0"/>
          <w:divBdr>
            <w:top w:val="none" w:sz="0" w:space="0" w:color="auto"/>
            <w:left w:val="none" w:sz="0" w:space="0" w:color="auto"/>
            <w:bottom w:val="none" w:sz="0" w:space="0" w:color="auto"/>
            <w:right w:val="none" w:sz="0" w:space="0" w:color="auto"/>
          </w:divBdr>
        </w:div>
        <w:div w:id="744882206">
          <w:marLeft w:val="0"/>
          <w:marRight w:val="0"/>
          <w:marTop w:val="0"/>
          <w:marBottom w:val="0"/>
          <w:divBdr>
            <w:top w:val="none" w:sz="0" w:space="0" w:color="auto"/>
            <w:left w:val="none" w:sz="0" w:space="0" w:color="auto"/>
            <w:bottom w:val="none" w:sz="0" w:space="0" w:color="auto"/>
            <w:right w:val="none" w:sz="0" w:space="0" w:color="auto"/>
          </w:divBdr>
        </w:div>
      </w:divsChild>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527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gager@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10</cp:revision>
  <cp:lastPrinted>2014-08-25T14:02:00Z</cp:lastPrinted>
  <dcterms:created xsi:type="dcterms:W3CDTF">2014-06-16T19:52:00Z</dcterms:created>
  <dcterms:modified xsi:type="dcterms:W3CDTF">2014-08-26T22:48:00Z</dcterms:modified>
</cp:coreProperties>
</file>