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69" w:rsidRDefault="00771E69" w:rsidP="00771E6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7199"/>
      </w:tblGrid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7398" w:type="dxa"/>
          </w:tcPr>
          <w:p w:rsidR="00771E69" w:rsidRDefault="0074342D" w:rsidP="00771E69">
            <w:pPr>
              <w:pStyle w:val="NoSpacing"/>
            </w:pPr>
            <w:r>
              <w:t>MTH 411 – Mathematical Modeling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7398" w:type="dxa"/>
          </w:tcPr>
          <w:p w:rsidR="00771E69" w:rsidRDefault="0074342D" w:rsidP="00771E69">
            <w:pPr>
              <w:pStyle w:val="NoSpacing"/>
            </w:pPr>
            <w:r>
              <w:t>Spring 2016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7398" w:type="dxa"/>
          </w:tcPr>
          <w:p w:rsidR="00771E69" w:rsidRDefault="0074342D" w:rsidP="00771E69">
            <w:pPr>
              <w:pStyle w:val="NoSpacing"/>
            </w:pPr>
            <w:r>
              <w:t xml:space="preserve">MWF 12 – 1 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7398" w:type="dxa"/>
          </w:tcPr>
          <w:p w:rsidR="00771E69" w:rsidRDefault="0074342D" w:rsidP="00771E69">
            <w:pPr>
              <w:pStyle w:val="NoSpacing"/>
            </w:pPr>
            <w:r>
              <w:t>Smith Hall 509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7398" w:type="dxa"/>
          </w:tcPr>
          <w:p w:rsidR="00E50080" w:rsidRDefault="0074342D">
            <w:r>
              <w:t>Dr. Clayton Brooks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7398" w:type="dxa"/>
          </w:tcPr>
          <w:p w:rsidR="00E50080" w:rsidRDefault="0074342D">
            <w:r>
              <w:t>SH723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7398" w:type="dxa"/>
          </w:tcPr>
          <w:p w:rsidR="00E50080" w:rsidRDefault="0074342D">
            <w:r>
              <w:t>x6-6807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7398" w:type="dxa"/>
          </w:tcPr>
          <w:p w:rsidR="00E50080" w:rsidRDefault="0074342D">
            <w:proofErr w:type="spellStart"/>
            <w:r>
              <w:t>brooksc</w:t>
            </w:r>
            <w:proofErr w:type="spellEnd"/>
            <w:r>
              <w:t>@</w:t>
            </w:r>
          </w:p>
        </w:tc>
      </w:tr>
      <w:tr w:rsidR="00E50080" w:rsidTr="00771E69">
        <w:tc>
          <w:tcPr>
            <w:tcW w:w="2178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 Hours</w:t>
            </w:r>
          </w:p>
        </w:tc>
        <w:tc>
          <w:tcPr>
            <w:tcW w:w="7398" w:type="dxa"/>
          </w:tcPr>
          <w:p w:rsidR="00E50080" w:rsidRDefault="0074342D">
            <w:r>
              <w:t>MTWR 10 – 11:30</w:t>
            </w:r>
          </w:p>
        </w:tc>
      </w:tr>
      <w:tr w:rsidR="00771E69" w:rsidTr="00771E69">
        <w:tc>
          <w:tcPr>
            <w:tcW w:w="2178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University Policies</w:t>
            </w:r>
          </w:p>
        </w:tc>
        <w:tc>
          <w:tcPr>
            <w:tcW w:w="7398" w:type="dxa"/>
          </w:tcPr>
          <w:p w:rsidR="00771E69" w:rsidRDefault="00771E69" w:rsidP="00771E69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71E69" w:rsidRDefault="00771E69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1E69" w:rsidTr="00771E69">
        <w:tc>
          <w:tcPr>
            <w:tcW w:w="9576" w:type="dxa"/>
          </w:tcPr>
          <w:p w:rsidR="0074342D" w:rsidRPr="0074342D" w:rsidRDefault="0074342D" w:rsidP="0074342D">
            <w:pPr>
              <w:pStyle w:val="NoSpacing"/>
            </w:pPr>
            <w:r w:rsidRPr="0074342D">
              <w:t>MTH 411 - Mathematical Modeling</w:t>
            </w:r>
          </w:p>
          <w:p w:rsidR="0074342D" w:rsidRPr="0074342D" w:rsidRDefault="0074342D" w:rsidP="0074342D">
            <w:pPr>
              <w:pStyle w:val="NoSpacing"/>
            </w:pPr>
            <w:r w:rsidRPr="0074342D">
              <w:t>Students work in teams to construct mathematical models of various real-world situations.</w:t>
            </w:r>
          </w:p>
          <w:p w:rsidR="0074342D" w:rsidRPr="0074342D" w:rsidRDefault="0074342D" w:rsidP="0074342D">
            <w:pPr>
              <w:pStyle w:val="NoSpacing"/>
            </w:pPr>
            <w:r w:rsidRPr="0074342D">
              <w:t>Problems to be modeled are drawn from diverse areas of application and use a wide range</w:t>
            </w:r>
          </w:p>
          <w:p w:rsidR="007F31AE" w:rsidRDefault="0074342D" w:rsidP="0074342D">
            <w:pPr>
              <w:pStyle w:val="NoSpacing"/>
            </w:pPr>
            <w:r w:rsidRPr="0074342D">
              <w:t>of undergraduate mathematics. PR: MTH231. 3 hours.</w:t>
            </w:r>
          </w:p>
        </w:tc>
      </w:tr>
    </w:tbl>
    <w:p w:rsidR="00771E69" w:rsidRDefault="00771E69" w:rsidP="00771E69">
      <w:pPr>
        <w:pStyle w:val="NoSpacing"/>
      </w:pP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 xml:space="preserve">Course Objectives: </w:t>
      </w:r>
    </w:p>
    <w:p w:rsid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Expose students to mathematical techniques not typically seen at this point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Expose students</w:t>
      </w:r>
      <w:r>
        <w:rPr>
          <w:b/>
        </w:rPr>
        <w:t xml:space="preserve"> to short-term problem solving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r w:rsidRPr="00F9650B">
        <w:rPr>
          <w:b/>
        </w:rPr>
        <w:t xml:space="preserve">Expose students to long-term problem solving of open-ended, real-world problems.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r w:rsidRPr="00F9650B">
        <w:rPr>
          <w:b/>
        </w:rPr>
        <w:t xml:space="preserve">Expose students to work within assigned teams assembled to solve extended problems.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r w:rsidRPr="00F9650B">
        <w:rPr>
          <w:b/>
        </w:rPr>
        <w:t xml:space="preserve">Provide beginning skills for attacking problems presented imprecisely.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r w:rsidRPr="00F9650B">
        <w:rPr>
          <w:b/>
        </w:rPr>
        <w:t xml:space="preserve">Provide an opportunity for students to translate features of the real-world into mathematical terms without an obvious “chapter topic” for guidance. </w:t>
      </w:r>
    </w:p>
    <w:p w:rsid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r w:rsidRPr="00F9650B">
        <w:rPr>
          <w:b/>
        </w:rPr>
        <w:t xml:space="preserve">Provide experience in making open-ended problems more tractable by neglecting some aspects and crafting simplifying assumptions about others. </w:t>
      </w:r>
    </w:p>
    <w:p w:rsidR="00F9650B" w:rsidRDefault="00F9650B" w:rsidP="00F9650B">
      <w:pPr>
        <w:pStyle w:val="NoSpacing"/>
        <w:rPr>
          <w:b/>
        </w:rPr>
      </w:pP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Learner Outcomes: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Students will learn</w:t>
      </w:r>
      <w:r>
        <w:rPr>
          <w:b/>
        </w:rPr>
        <w:t>:</w:t>
      </w:r>
      <w:r w:rsidRPr="00F9650B">
        <w:rPr>
          <w:b/>
        </w:rPr>
        <w:t xml:space="preserve">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informal</w:t>
      </w:r>
      <w:proofErr w:type="gramEnd"/>
      <w:r w:rsidRPr="00F9650B">
        <w:rPr>
          <w:b/>
        </w:rPr>
        <w:t xml:space="preserve"> group dynamics by</w:t>
      </w:r>
      <w:r>
        <w:rPr>
          <w:b/>
        </w:rPr>
        <w:t xml:space="preserve"> </w:t>
      </w:r>
      <w:r w:rsidRPr="00F9650B">
        <w:rPr>
          <w:b/>
        </w:rPr>
        <w:t xml:space="preserve">necessity and osmosis;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to</w:t>
      </w:r>
      <w:proofErr w:type="gramEnd"/>
      <w:r w:rsidRPr="00F9650B">
        <w:rPr>
          <w:b/>
        </w:rPr>
        <w:t xml:space="preserve"> neglect and to assume in order to simplify a problem for initial attack;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to</w:t>
      </w:r>
      <w:proofErr w:type="gramEnd"/>
      <w:r w:rsidRPr="00F9650B">
        <w:rPr>
          <w:b/>
        </w:rPr>
        <w:t xml:space="preserve"> trust teammates’ work and ideas for the common solution;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to</w:t>
      </w:r>
      <w:proofErr w:type="gramEnd"/>
      <w:r w:rsidRPr="00F9650B">
        <w:rPr>
          <w:b/>
        </w:rPr>
        <w:t xml:space="preserve"> depend on teammates to do their share of the group work;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that</w:t>
      </w:r>
      <w:proofErr w:type="gramEnd"/>
      <w:r w:rsidRPr="00F9650B">
        <w:rPr>
          <w:b/>
        </w:rPr>
        <w:t xml:space="preserve"> the professor has abdicated the role of intellectual authority figure while the teams are working on a project;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to</w:t>
      </w:r>
      <w:proofErr w:type="gramEnd"/>
      <w:r w:rsidRPr="00F9650B">
        <w:rPr>
          <w:b/>
        </w:rPr>
        <w:t xml:space="preserve"> write portions of a common report; </w:t>
      </w:r>
    </w:p>
    <w:p w:rsidR="00F9650B" w:rsidRPr="00F9650B" w:rsidRDefault="00F9650B" w:rsidP="00F9650B">
      <w:pPr>
        <w:pStyle w:val="NoSpacing"/>
        <w:rPr>
          <w:b/>
        </w:rPr>
      </w:pPr>
      <w:r w:rsidRPr="00F9650B">
        <w:rPr>
          <w:b/>
        </w:rPr>
        <w:t>•</w:t>
      </w:r>
      <w:r>
        <w:rPr>
          <w:b/>
        </w:rPr>
        <w:t xml:space="preserve"> </w:t>
      </w:r>
      <w:proofErr w:type="gramStart"/>
      <w:r w:rsidRPr="00F9650B">
        <w:rPr>
          <w:b/>
        </w:rPr>
        <w:t>to</w:t>
      </w:r>
      <w:proofErr w:type="gramEnd"/>
      <w:r w:rsidRPr="00F9650B">
        <w:rPr>
          <w:b/>
        </w:rPr>
        <w:t xml:space="preserve"> make oral presentations before their peers for every project; </w:t>
      </w:r>
    </w:p>
    <w:p w:rsidR="00D402CD" w:rsidRDefault="00D402CD" w:rsidP="00771E69">
      <w:pPr>
        <w:pStyle w:val="NoSpacing"/>
      </w:pPr>
    </w:p>
    <w:p w:rsidR="000C309A" w:rsidRDefault="000C309A" w:rsidP="00771E69">
      <w:pPr>
        <w:pStyle w:val="NoSpacing"/>
      </w:pPr>
    </w:p>
    <w:p w:rsidR="000C309A" w:rsidRDefault="000C309A" w:rsidP="00771E69">
      <w:pPr>
        <w:pStyle w:val="NoSpacing"/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7F31AE" w:rsidRPr="0074342D" w:rsidRDefault="0074342D" w:rsidP="0074342D">
            <w:pPr>
              <w:pStyle w:val="NoSpacing"/>
            </w:pPr>
            <w:r>
              <w:t>A First Course in Mathematical Modeling (3</w:t>
            </w:r>
            <w:r w:rsidRPr="0074342D">
              <w:rPr>
                <w:vertAlign w:val="superscript"/>
              </w:rPr>
              <w:t>rd</w:t>
            </w:r>
            <w:r>
              <w:t xml:space="preserve"> edition) by Giordano et al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044659" w:rsidP="00771E69">
      <w:pPr>
        <w:pStyle w:val="NoSpacing"/>
      </w:pPr>
      <w:r>
        <w:rPr>
          <w:b/>
        </w:rPr>
        <w:t>Course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402CD" w:rsidTr="00D402CD">
        <w:tc>
          <w:tcPr>
            <w:tcW w:w="9576" w:type="dxa"/>
          </w:tcPr>
          <w:p w:rsidR="00976D1D" w:rsidRDefault="00044659" w:rsidP="00044659">
            <w:pPr>
              <w:pStyle w:val="NoSpacing"/>
            </w:pPr>
            <w:r>
              <w:t>The majority of class time will be spent on students presenting solutions to short exercises and projects to the rest of the class, which will assist and critique the presenter.</w:t>
            </w:r>
          </w:p>
          <w:p w:rsidR="00044659" w:rsidRDefault="00044659" w:rsidP="00044659">
            <w:pPr>
              <w:pStyle w:val="NoSpacing"/>
            </w:pPr>
            <w:r>
              <w:t>The remaining portion of the class will be sp</w:t>
            </w:r>
            <w:r>
              <w:t>ent on the results of individual and group long-term projects, just as above, but as a more formal presentation</w:t>
            </w:r>
          </w:p>
          <w:p w:rsidR="00044659" w:rsidRDefault="00044659" w:rsidP="00044659">
            <w:pPr>
              <w:pStyle w:val="NoSpacing"/>
            </w:pPr>
            <w:r>
              <w:t>A midterm and final exam may be given to assess knowledge of fundamental concepts.</w:t>
            </w:r>
          </w:p>
          <w:p w:rsidR="007F31AE" w:rsidRDefault="007F31AE" w:rsidP="00044659">
            <w:pPr>
              <w:pStyle w:val="NoSpacing"/>
            </w:pPr>
          </w:p>
        </w:tc>
      </w:tr>
    </w:tbl>
    <w:p w:rsidR="00D402CD" w:rsidRDefault="00D402CD" w:rsidP="00771E69">
      <w:pPr>
        <w:pStyle w:val="NoSpacing"/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976D1D" w:rsidRDefault="00044659" w:rsidP="00976D1D">
            <w:pPr>
              <w:pStyle w:val="NoSpacing"/>
            </w:pPr>
            <w:r>
              <w:t>Equal weight will be given to:</w:t>
            </w:r>
          </w:p>
          <w:p w:rsidR="00044659" w:rsidRDefault="00044659" w:rsidP="00044659">
            <w:pPr>
              <w:pStyle w:val="NoSpacing"/>
              <w:numPr>
                <w:ilvl w:val="0"/>
                <w:numId w:val="6"/>
              </w:numPr>
            </w:pPr>
            <w:r>
              <w:t>Daily presentations and peer evaluation.</w:t>
            </w:r>
          </w:p>
          <w:p w:rsidR="00044659" w:rsidRDefault="00044659" w:rsidP="00044659">
            <w:pPr>
              <w:pStyle w:val="NoSpacing"/>
              <w:numPr>
                <w:ilvl w:val="0"/>
                <w:numId w:val="6"/>
              </w:numPr>
            </w:pPr>
            <w:r>
              <w:t>Long-term projects</w:t>
            </w:r>
          </w:p>
          <w:p w:rsidR="00044659" w:rsidRDefault="00044659" w:rsidP="00044659">
            <w:pPr>
              <w:pStyle w:val="NoSpacing"/>
              <w:numPr>
                <w:ilvl w:val="0"/>
                <w:numId w:val="6"/>
              </w:numPr>
            </w:pPr>
            <w:r>
              <w:t>Possible mid-term exam</w:t>
            </w:r>
          </w:p>
          <w:p w:rsidR="00044659" w:rsidRDefault="00044659" w:rsidP="00044659">
            <w:pPr>
              <w:pStyle w:val="NoSpacing"/>
              <w:numPr>
                <w:ilvl w:val="0"/>
                <w:numId w:val="6"/>
              </w:numPr>
            </w:pPr>
            <w:r>
              <w:t>Possible final exam</w:t>
            </w:r>
          </w:p>
          <w:p w:rsidR="007F31AE" w:rsidRPr="00976D1D" w:rsidRDefault="007F31AE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76D1D" w:rsidTr="00976D1D">
        <w:tc>
          <w:tcPr>
            <w:tcW w:w="9576" w:type="dxa"/>
          </w:tcPr>
          <w:p w:rsidR="00976D1D" w:rsidRDefault="00FF11E3" w:rsidP="00771E69">
            <w:pPr>
              <w:pStyle w:val="NoSpacing"/>
            </w:pPr>
            <w:r>
              <w:t>See Univers</w:t>
            </w:r>
            <w:bookmarkStart w:id="0" w:name="_GoBack"/>
            <w:bookmarkEnd w:id="0"/>
            <w:r>
              <w:t>ity Policies above</w:t>
            </w:r>
          </w:p>
          <w:p w:rsidR="007F31AE" w:rsidRPr="00976D1D" w:rsidRDefault="007F31AE" w:rsidP="00771E69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7F31AE" w:rsidP="00771E69">
      <w:pPr>
        <w:pStyle w:val="NoSpacing"/>
        <w:rPr>
          <w:b/>
        </w:rPr>
      </w:pPr>
      <w:r>
        <w:rPr>
          <w:b/>
        </w:rPr>
        <w:t>Course Schedule</w:t>
      </w:r>
    </w:p>
    <w:p w:rsidR="00976D1D" w:rsidRDefault="00976D1D" w:rsidP="00771E69">
      <w:pPr>
        <w:pStyle w:val="NoSpacing"/>
        <w:rPr>
          <w:b/>
        </w:rPr>
      </w:pPr>
    </w:p>
    <w:p w:rsidR="00976D1D" w:rsidRPr="00FF11E3" w:rsidRDefault="00FF11E3" w:rsidP="00771E69">
      <w:pPr>
        <w:pStyle w:val="NoSpacing"/>
      </w:pPr>
      <w:r>
        <w:t>TBA</w:t>
      </w:r>
    </w:p>
    <w:sectPr w:rsidR="00976D1D" w:rsidRPr="00FF11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09A" w:rsidRDefault="000C309A" w:rsidP="000C309A">
      <w:pPr>
        <w:spacing w:after="0" w:line="240" w:lineRule="auto"/>
      </w:pPr>
      <w:r>
        <w:separator/>
      </w:r>
    </w:p>
  </w:endnote>
  <w:endnote w:type="continuationSeparator" w:id="0">
    <w:p w:rsidR="000C309A" w:rsidRDefault="000C309A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11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09A" w:rsidRDefault="000C309A" w:rsidP="000C309A">
      <w:pPr>
        <w:spacing w:after="0" w:line="240" w:lineRule="auto"/>
      </w:pPr>
      <w:r>
        <w:separator/>
      </w:r>
    </w:p>
  </w:footnote>
  <w:footnote w:type="continuationSeparator" w:id="0">
    <w:p w:rsidR="000C309A" w:rsidRDefault="000C309A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C5F1F"/>
    <w:multiLevelType w:val="hybridMultilevel"/>
    <w:tmpl w:val="050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27AD7"/>
    <w:multiLevelType w:val="hybridMultilevel"/>
    <w:tmpl w:val="983A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44659"/>
    <w:rsid w:val="000C309A"/>
    <w:rsid w:val="002A3F33"/>
    <w:rsid w:val="00437479"/>
    <w:rsid w:val="005835F3"/>
    <w:rsid w:val="007273FE"/>
    <w:rsid w:val="0074342D"/>
    <w:rsid w:val="00771E69"/>
    <w:rsid w:val="007F31AE"/>
    <w:rsid w:val="00976D1D"/>
    <w:rsid w:val="009A3523"/>
    <w:rsid w:val="00AA3FD9"/>
    <w:rsid w:val="00AA76F8"/>
    <w:rsid w:val="00AC5047"/>
    <w:rsid w:val="00AF5D9F"/>
    <w:rsid w:val="00CF6C0E"/>
    <w:rsid w:val="00D402CD"/>
    <w:rsid w:val="00D87046"/>
    <w:rsid w:val="00DC3DFA"/>
    <w:rsid w:val="00E50080"/>
    <w:rsid w:val="00F9650B"/>
    <w:rsid w:val="00FB7C26"/>
    <w:rsid w:val="00FF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3E6EB2-4840-43E2-A75D-E0E2BDF1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FAED-CD0F-4906-B982-BC9A0AAD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Mary E</dc:creator>
  <cp:lastModifiedBy>Brooks, Clayton</cp:lastModifiedBy>
  <cp:revision>4</cp:revision>
  <dcterms:created xsi:type="dcterms:W3CDTF">2016-01-11T15:33:00Z</dcterms:created>
  <dcterms:modified xsi:type="dcterms:W3CDTF">2016-01-22T20:43:00Z</dcterms:modified>
</cp:coreProperties>
</file>