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7920"/>
      </w:tblGrid>
      <w:tr w:rsidR="00866B26" w:rsidRPr="00E21A0F" w:rsidTr="002C2389">
        <w:tc>
          <w:tcPr>
            <w:tcW w:w="2340" w:type="dxa"/>
          </w:tcPr>
          <w:p w:rsidR="00866B26" w:rsidRPr="00E21A0F" w:rsidRDefault="00990984" w:rsidP="002C2389">
            <w:pPr>
              <w:tabs>
                <w:tab w:val="left" w:pos="-1440"/>
              </w:tabs>
              <w:rPr>
                <w:rFonts w:asciiTheme="minorHAnsi" w:hAnsiTheme="minorHAnsi"/>
                <w:sz w:val="22"/>
                <w:szCs w:val="22"/>
              </w:rPr>
            </w:pPr>
            <w:r w:rsidRPr="00E21A0F">
              <w:rPr>
                <w:rFonts w:asciiTheme="minorHAnsi" w:hAnsiTheme="minorHAnsi"/>
                <w:sz w:val="22"/>
                <w:szCs w:val="22"/>
              </w:rPr>
              <w:t>Course</w:t>
            </w:r>
            <w:r w:rsidR="00FF6464" w:rsidRPr="00E21A0F">
              <w:rPr>
                <w:rFonts w:asciiTheme="minorHAnsi" w:hAnsiTheme="minorHAnsi"/>
                <w:sz w:val="22"/>
                <w:szCs w:val="22"/>
              </w:rPr>
              <w:t xml:space="preserve"> </w:t>
            </w:r>
            <w:r w:rsidR="002C2389" w:rsidRPr="00E21A0F">
              <w:rPr>
                <w:rFonts w:asciiTheme="minorHAnsi" w:hAnsiTheme="minorHAnsi"/>
                <w:sz w:val="22"/>
                <w:szCs w:val="22"/>
              </w:rPr>
              <w:t>Title/</w:t>
            </w:r>
            <w:r w:rsidRPr="00E21A0F">
              <w:rPr>
                <w:rFonts w:asciiTheme="minorHAnsi" w:hAnsiTheme="minorHAnsi"/>
                <w:sz w:val="22"/>
                <w:szCs w:val="22"/>
              </w:rPr>
              <w:t xml:space="preserve">Number </w:t>
            </w:r>
          </w:p>
        </w:tc>
        <w:tc>
          <w:tcPr>
            <w:tcW w:w="7920" w:type="dxa"/>
          </w:tcPr>
          <w:p w:rsidR="00866B26" w:rsidRPr="00040269" w:rsidRDefault="00040269" w:rsidP="002C2389">
            <w:pPr>
              <w:rPr>
                <w:rFonts w:asciiTheme="minorHAnsi" w:hAnsiTheme="minorHAnsi" w:cstheme="minorHAnsi"/>
                <w:sz w:val="20"/>
              </w:rPr>
            </w:pPr>
            <w:r w:rsidRPr="00040269">
              <w:rPr>
                <w:rFonts w:asciiTheme="minorHAnsi" w:hAnsiTheme="minorHAnsi" w:cstheme="minorHAnsi"/>
                <w:sz w:val="20"/>
              </w:rPr>
              <w:t>Calculus with Analytic Geometry I (CT)</w:t>
            </w:r>
            <w:r w:rsidRPr="00040269">
              <w:rPr>
                <w:rFonts w:asciiTheme="minorHAnsi" w:hAnsiTheme="minorHAnsi" w:cstheme="minorHAnsi"/>
                <w:b/>
                <w:sz w:val="20"/>
              </w:rPr>
              <w:t xml:space="preserve"> MTH 229 </w:t>
            </w:r>
            <w:r w:rsidRPr="00040269">
              <w:rPr>
                <w:rFonts w:asciiTheme="minorHAnsi" w:hAnsiTheme="minorHAnsi" w:cstheme="minorHAnsi"/>
                <w:sz w:val="20"/>
              </w:rPr>
              <w:t>–</w:t>
            </w:r>
            <w:r w:rsidR="00A94DD6">
              <w:rPr>
                <w:rFonts w:asciiTheme="minorHAnsi" w:hAnsiTheme="minorHAnsi" w:cstheme="minorHAnsi"/>
                <w:sz w:val="20"/>
              </w:rPr>
              <w:t xml:space="preserve"> 102</w:t>
            </w:r>
            <w:r w:rsidRPr="00040269">
              <w:rPr>
                <w:rFonts w:asciiTheme="minorHAnsi" w:hAnsiTheme="minorHAnsi" w:cstheme="minorHAnsi"/>
                <w:sz w:val="20"/>
              </w:rPr>
              <w:t xml:space="preserve"> (CRN</w:t>
            </w:r>
            <w:r w:rsidR="00A405F3">
              <w:rPr>
                <w:rFonts w:asciiTheme="minorHAnsi" w:hAnsiTheme="minorHAnsi" w:cstheme="minorHAnsi"/>
                <w:sz w:val="20"/>
              </w:rPr>
              <w:t xml:space="preserve"> </w:t>
            </w:r>
            <w:r w:rsidR="00A94DD6">
              <w:rPr>
                <w:rFonts w:asciiTheme="minorHAnsi" w:hAnsiTheme="minorHAnsi" w:cstheme="minorHAnsi"/>
                <w:sz w:val="20"/>
              </w:rPr>
              <w:t>47</w:t>
            </w:r>
            <w:r w:rsidR="00A405F3">
              <w:rPr>
                <w:rFonts w:asciiTheme="minorHAnsi" w:hAnsiTheme="minorHAnsi" w:cstheme="minorHAnsi"/>
                <w:sz w:val="20"/>
              </w:rPr>
              <w:t>50</w:t>
            </w:r>
            <w:r w:rsidRPr="00040269">
              <w:rPr>
                <w:rFonts w:asciiTheme="minorHAnsi" w:hAnsiTheme="minorHAnsi" w:cstheme="minorHAnsi"/>
                <w:sz w:val="20"/>
              </w:rPr>
              <w:t>)</w:t>
            </w:r>
          </w:p>
        </w:tc>
      </w:tr>
      <w:tr w:rsidR="00866B26" w:rsidRPr="00E21A0F" w:rsidTr="002C2389">
        <w:tc>
          <w:tcPr>
            <w:tcW w:w="2340" w:type="dxa"/>
          </w:tcPr>
          <w:p w:rsidR="00866B26" w:rsidRPr="00E21A0F" w:rsidRDefault="00866B26" w:rsidP="00254153">
            <w:pPr>
              <w:tabs>
                <w:tab w:val="left" w:pos="-1440"/>
              </w:tabs>
              <w:rPr>
                <w:rFonts w:asciiTheme="minorHAnsi" w:hAnsiTheme="minorHAnsi"/>
                <w:sz w:val="22"/>
                <w:szCs w:val="22"/>
              </w:rPr>
            </w:pPr>
            <w:r w:rsidRPr="00E21A0F">
              <w:rPr>
                <w:rFonts w:asciiTheme="minorHAnsi" w:hAnsiTheme="minorHAnsi"/>
                <w:sz w:val="22"/>
                <w:szCs w:val="22"/>
              </w:rPr>
              <w:t>Semester</w:t>
            </w:r>
            <w:r w:rsidR="004B0524" w:rsidRPr="00E21A0F">
              <w:rPr>
                <w:rFonts w:asciiTheme="minorHAnsi" w:hAnsiTheme="minorHAnsi"/>
                <w:sz w:val="22"/>
                <w:szCs w:val="22"/>
              </w:rPr>
              <w:t>/Year</w:t>
            </w:r>
          </w:p>
        </w:tc>
        <w:tc>
          <w:tcPr>
            <w:tcW w:w="7920" w:type="dxa"/>
          </w:tcPr>
          <w:p w:rsidR="00866B26" w:rsidRPr="00040269" w:rsidRDefault="00040269" w:rsidP="00254153">
            <w:pPr>
              <w:tabs>
                <w:tab w:val="left" w:pos="-1440"/>
              </w:tabs>
              <w:rPr>
                <w:rFonts w:asciiTheme="minorHAnsi" w:hAnsiTheme="minorHAnsi"/>
                <w:sz w:val="20"/>
              </w:rPr>
            </w:pPr>
            <w:r>
              <w:rPr>
                <w:rFonts w:asciiTheme="minorHAnsi" w:hAnsiTheme="minorHAnsi"/>
                <w:sz w:val="20"/>
              </w:rPr>
              <w:t>Fall 201</w:t>
            </w:r>
            <w:r w:rsidR="00293CFA">
              <w:rPr>
                <w:rFonts w:asciiTheme="minorHAnsi" w:hAnsiTheme="minorHAnsi"/>
                <w:sz w:val="20"/>
              </w:rPr>
              <w:t>7</w:t>
            </w:r>
          </w:p>
        </w:tc>
      </w:tr>
      <w:tr w:rsidR="00866B26" w:rsidRPr="00E21A0F" w:rsidTr="002C2389">
        <w:tc>
          <w:tcPr>
            <w:tcW w:w="2340" w:type="dxa"/>
          </w:tcPr>
          <w:p w:rsidR="00866B26" w:rsidRPr="00E21A0F" w:rsidRDefault="00990984" w:rsidP="00254153">
            <w:pPr>
              <w:tabs>
                <w:tab w:val="left" w:pos="-1440"/>
              </w:tabs>
              <w:rPr>
                <w:rFonts w:asciiTheme="minorHAnsi" w:hAnsiTheme="minorHAnsi"/>
                <w:sz w:val="22"/>
                <w:szCs w:val="22"/>
              </w:rPr>
            </w:pPr>
            <w:r w:rsidRPr="00E21A0F">
              <w:rPr>
                <w:rFonts w:asciiTheme="minorHAnsi" w:hAnsiTheme="minorHAnsi"/>
                <w:sz w:val="22"/>
                <w:szCs w:val="22"/>
              </w:rPr>
              <w:t>Days/</w:t>
            </w:r>
            <w:r w:rsidR="00866B26" w:rsidRPr="00E21A0F">
              <w:rPr>
                <w:rFonts w:asciiTheme="minorHAnsi" w:hAnsiTheme="minorHAnsi"/>
                <w:sz w:val="22"/>
                <w:szCs w:val="22"/>
              </w:rPr>
              <w:t>Time</w:t>
            </w:r>
          </w:p>
        </w:tc>
        <w:tc>
          <w:tcPr>
            <w:tcW w:w="7920" w:type="dxa"/>
          </w:tcPr>
          <w:p w:rsidR="00866B26" w:rsidRPr="00040269" w:rsidRDefault="00293CFA" w:rsidP="00254153">
            <w:pPr>
              <w:tabs>
                <w:tab w:val="left" w:pos="-1440"/>
              </w:tabs>
              <w:rPr>
                <w:rFonts w:asciiTheme="minorHAnsi" w:hAnsiTheme="minorHAnsi"/>
                <w:sz w:val="20"/>
              </w:rPr>
            </w:pPr>
            <w:r>
              <w:rPr>
                <w:rFonts w:asciiTheme="minorHAnsi" w:hAnsiTheme="minorHAnsi"/>
                <w:sz w:val="20"/>
              </w:rPr>
              <w:t xml:space="preserve">MW 2:00 – </w:t>
            </w:r>
            <w:r w:rsidR="00A94DD6">
              <w:rPr>
                <w:rFonts w:asciiTheme="minorHAnsi" w:hAnsiTheme="minorHAnsi"/>
                <w:sz w:val="20"/>
              </w:rPr>
              <w:t>2:5</w:t>
            </w:r>
            <w:r w:rsidR="00040269">
              <w:rPr>
                <w:rFonts w:asciiTheme="minorHAnsi" w:hAnsiTheme="minorHAnsi"/>
                <w:sz w:val="20"/>
              </w:rPr>
              <w:t>0</w:t>
            </w:r>
            <w:r>
              <w:rPr>
                <w:rFonts w:asciiTheme="minorHAnsi" w:hAnsiTheme="minorHAnsi"/>
                <w:sz w:val="20"/>
              </w:rPr>
              <w:t xml:space="preserve"> and TR 2:00 – 3:15</w:t>
            </w:r>
          </w:p>
        </w:tc>
      </w:tr>
      <w:tr w:rsidR="00866B26" w:rsidRPr="00E21A0F" w:rsidTr="002C2389">
        <w:tc>
          <w:tcPr>
            <w:tcW w:w="2340" w:type="dxa"/>
          </w:tcPr>
          <w:p w:rsidR="00866B26" w:rsidRPr="00E21A0F" w:rsidRDefault="00866B26" w:rsidP="00254153">
            <w:pPr>
              <w:tabs>
                <w:tab w:val="left" w:pos="-1440"/>
              </w:tabs>
              <w:rPr>
                <w:rFonts w:asciiTheme="minorHAnsi" w:hAnsiTheme="minorHAnsi"/>
                <w:sz w:val="22"/>
                <w:szCs w:val="22"/>
              </w:rPr>
            </w:pPr>
            <w:r w:rsidRPr="00E21A0F">
              <w:rPr>
                <w:rFonts w:asciiTheme="minorHAnsi" w:hAnsiTheme="minorHAnsi"/>
                <w:sz w:val="22"/>
                <w:szCs w:val="22"/>
              </w:rPr>
              <w:t>Location</w:t>
            </w:r>
          </w:p>
        </w:tc>
        <w:tc>
          <w:tcPr>
            <w:tcW w:w="7920" w:type="dxa"/>
          </w:tcPr>
          <w:p w:rsidR="00866B26" w:rsidRPr="00040269" w:rsidRDefault="00293CFA" w:rsidP="00254153">
            <w:pPr>
              <w:tabs>
                <w:tab w:val="left" w:pos="-1440"/>
              </w:tabs>
              <w:rPr>
                <w:rFonts w:asciiTheme="minorHAnsi" w:hAnsiTheme="minorHAnsi"/>
                <w:sz w:val="20"/>
              </w:rPr>
            </w:pPr>
            <w:r>
              <w:rPr>
                <w:rFonts w:asciiTheme="minorHAnsi" w:hAnsiTheme="minorHAnsi"/>
                <w:sz w:val="20"/>
              </w:rPr>
              <w:t xml:space="preserve">Some genius thinks alternating between Smith Hall </w:t>
            </w:r>
            <w:r w:rsidR="00A94DD6">
              <w:rPr>
                <w:rFonts w:asciiTheme="minorHAnsi" w:hAnsiTheme="minorHAnsi"/>
                <w:sz w:val="20"/>
              </w:rPr>
              <w:t>3</w:t>
            </w:r>
            <w:r>
              <w:rPr>
                <w:rFonts w:asciiTheme="minorHAnsi" w:hAnsiTheme="minorHAnsi"/>
                <w:sz w:val="20"/>
              </w:rPr>
              <w:t>35 and 336 is a great idea</w:t>
            </w:r>
          </w:p>
        </w:tc>
      </w:tr>
      <w:tr w:rsidR="00866B26" w:rsidRPr="00E21A0F" w:rsidTr="002C2389">
        <w:tc>
          <w:tcPr>
            <w:tcW w:w="2340" w:type="dxa"/>
          </w:tcPr>
          <w:p w:rsidR="00866B26" w:rsidRPr="00E21A0F" w:rsidRDefault="00866B26" w:rsidP="00254153">
            <w:pPr>
              <w:tabs>
                <w:tab w:val="left" w:pos="-1440"/>
              </w:tabs>
              <w:rPr>
                <w:rFonts w:asciiTheme="minorHAnsi" w:hAnsiTheme="minorHAnsi"/>
                <w:sz w:val="22"/>
                <w:szCs w:val="22"/>
              </w:rPr>
            </w:pPr>
            <w:r w:rsidRPr="00E21A0F">
              <w:rPr>
                <w:rFonts w:asciiTheme="minorHAnsi" w:hAnsiTheme="minorHAnsi"/>
                <w:sz w:val="22"/>
                <w:szCs w:val="22"/>
              </w:rPr>
              <w:t>Instructor</w:t>
            </w:r>
          </w:p>
        </w:tc>
        <w:tc>
          <w:tcPr>
            <w:tcW w:w="7920" w:type="dxa"/>
          </w:tcPr>
          <w:p w:rsidR="00866B26" w:rsidRPr="00040269" w:rsidRDefault="00040269" w:rsidP="00254153">
            <w:pPr>
              <w:tabs>
                <w:tab w:val="left" w:pos="-1440"/>
              </w:tabs>
              <w:rPr>
                <w:rFonts w:asciiTheme="minorHAnsi" w:hAnsiTheme="minorHAnsi"/>
                <w:sz w:val="20"/>
              </w:rPr>
            </w:pPr>
            <w:r>
              <w:rPr>
                <w:rFonts w:asciiTheme="minorHAnsi" w:hAnsiTheme="minorHAnsi"/>
                <w:sz w:val="20"/>
              </w:rPr>
              <w:t>Dr. Clayton Brooks</w:t>
            </w:r>
          </w:p>
        </w:tc>
      </w:tr>
      <w:tr w:rsidR="00866B26" w:rsidRPr="00E21A0F" w:rsidTr="002C2389">
        <w:tc>
          <w:tcPr>
            <w:tcW w:w="2340" w:type="dxa"/>
          </w:tcPr>
          <w:p w:rsidR="00866B26" w:rsidRPr="00E21A0F" w:rsidRDefault="00866B26" w:rsidP="00254153">
            <w:pPr>
              <w:tabs>
                <w:tab w:val="left" w:pos="-1440"/>
              </w:tabs>
              <w:rPr>
                <w:rFonts w:asciiTheme="minorHAnsi" w:hAnsiTheme="minorHAnsi"/>
                <w:sz w:val="22"/>
                <w:szCs w:val="22"/>
              </w:rPr>
            </w:pPr>
            <w:r w:rsidRPr="00E21A0F">
              <w:rPr>
                <w:rFonts w:asciiTheme="minorHAnsi" w:hAnsiTheme="minorHAnsi"/>
                <w:sz w:val="22"/>
                <w:szCs w:val="22"/>
              </w:rPr>
              <w:t>Office</w:t>
            </w:r>
          </w:p>
        </w:tc>
        <w:tc>
          <w:tcPr>
            <w:tcW w:w="7920" w:type="dxa"/>
          </w:tcPr>
          <w:p w:rsidR="00866B26" w:rsidRPr="00040269" w:rsidRDefault="00040269" w:rsidP="00254153">
            <w:pPr>
              <w:tabs>
                <w:tab w:val="left" w:pos="-1440"/>
              </w:tabs>
              <w:rPr>
                <w:rFonts w:asciiTheme="minorHAnsi" w:hAnsiTheme="minorHAnsi"/>
                <w:sz w:val="20"/>
              </w:rPr>
            </w:pPr>
            <w:r>
              <w:rPr>
                <w:rFonts w:asciiTheme="minorHAnsi" w:hAnsiTheme="minorHAnsi"/>
                <w:sz w:val="20"/>
              </w:rPr>
              <w:t>Smith Hall 723</w:t>
            </w:r>
          </w:p>
        </w:tc>
      </w:tr>
      <w:tr w:rsidR="00866B26" w:rsidRPr="00E21A0F" w:rsidTr="002C2389">
        <w:tc>
          <w:tcPr>
            <w:tcW w:w="2340" w:type="dxa"/>
          </w:tcPr>
          <w:p w:rsidR="00866B26" w:rsidRPr="00E21A0F" w:rsidRDefault="00866B26" w:rsidP="00254153">
            <w:pPr>
              <w:tabs>
                <w:tab w:val="left" w:pos="-1440"/>
              </w:tabs>
              <w:rPr>
                <w:rFonts w:asciiTheme="minorHAnsi" w:hAnsiTheme="minorHAnsi"/>
                <w:sz w:val="22"/>
                <w:szCs w:val="22"/>
              </w:rPr>
            </w:pPr>
            <w:r w:rsidRPr="00E21A0F">
              <w:rPr>
                <w:rFonts w:asciiTheme="minorHAnsi" w:hAnsiTheme="minorHAnsi"/>
                <w:sz w:val="22"/>
                <w:szCs w:val="22"/>
              </w:rPr>
              <w:t>Phone</w:t>
            </w:r>
          </w:p>
        </w:tc>
        <w:tc>
          <w:tcPr>
            <w:tcW w:w="7920" w:type="dxa"/>
          </w:tcPr>
          <w:p w:rsidR="00040269" w:rsidRDefault="00040269" w:rsidP="00254153">
            <w:pPr>
              <w:tabs>
                <w:tab w:val="left" w:pos="-1440"/>
              </w:tabs>
              <w:rPr>
                <w:rFonts w:asciiTheme="minorHAnsi" w:hAnsiTheme="minorHAnsi"/>
                <w:sz w:val="20"/>
              </w:rPr>
            </w:pPr>
            <w:r w:rsidRPr="00040269">
              <w:rPr>
                <w:rFonts w:asciiTheme="minorHAnsi" w:hAnsiTheme="minorHAnsi"/>
                <w:sz w:val="20"/>
              </w:rPr>
              <w:t xml:space="preserve">(Note: the University does not grant me comprehensive telephone dialing access, </w:t>
            </w:r>
          </w:p>
          <w:p w:rsidR="00866B26" w:rsidRPr="00040269" w:rsidRDefault="00040269" w:rsidP="00254153">
            <w:pPr>
              <w:tabs>
                <w:tab w:val="left" w:pos="-1440"/>
              </w:tabs>
              <w:rPr>
                <w:rFonts w:asciiTheme="minorHAnsi" w:hAnsiTheme="minorHAnsi"/>
                <w:sz w:val="20"/>
              </w:rPr>
            </w:pPr>
            <w:proofErr w:type="gramStart"/>
            <w:r w:rsidRPr="00040269">
              <w:rPr>
                <w:rFonts w:asciiTheme="minorHAnsi" w:hAnsiTheme="minorHAnsi"/>
                <w:sz w:val="20"/>
              </w:rPr>
              <w:t>so</w:t>
            </w:r>
            <w:proofErr w:type="gramEnd"/>
            <w:r w:rsidRPr="00040269">
              <w:rPr>
                <w:rFonts w:asciiTheme="minorHAnsi" w:hAnsiTheme="minorHAnsi"/>
                <w:sz w:val="20"/>
              </w:rPr>
              <w:t xml:space="preserve"> I am not able to return many calls.  With this in mind, the number is x6-6702)</w:t>
            </w:r>
          </w:p>
        </w:tc>
      </w:tr>
      <w:tr w:rsidR="00866B26" w:rsidRPr="00E21A0F" w:rsidTr="002C2389">
        <w:tc>
          <w:tcPr>
            <w:tcW w:w="2340" w:type="dxa"/>
          </w:tcPr>
          <w:p w:rsidR="00866B26" w:rsidRPr="00E21A0F" w:rsidRDefault="00866B26" w:rsidP="00254153">
            <w:pPr>
              <w:tabs>
                <w:tab w:val="left" w:pos="-1440"/>
              </w:tabs>
              <w:rPr>
                <w:rFonts w:asciiTheme="minorHAnsi" w:hAnsiTheme="minorHAnsi"/>
                <w:sz w:val="22"/>
                <w:szCs w:val="22"/>
              </w:rPr>
            </w:pPr>
            <w:r w:rsidRPr="00E21A0F">
              <w:rPr>
                <w:rFonts w:asciiTheme="minorHAnsi" w:hAnsiTheme="minorHAnsi"/>
                <w:sz w:val="22"/>
                <w:szCs w:val="22"/>
              </w:rPr>
              <w:t>E-Mail</w:t>
            </w:r>
          </w:p>
        </w:tc>
        <w:tc>
          <w:tcPr>
            <w:tcW w:w="7920" w:type="dxa"/>
          </w:tcPr>
          <w:p w:rsidR="00866B26" w:rsidRPr="00040269" w:rsidRDefault="00293CFA" w:rsidP="00254153">
            <w:pPr>
              <w:tabs>
                <w:tab w:val="left" w:pos="-1440"/>
              </w:tabs>
              <w:rPr>
                <w:rFonts w:asciiTheme="minorHAnsi" w:hAnsiTheme="minorHAnsi"/>
                <w:sz w:val="20"/>
              </w:rPr>
            </w:pPr>
            <w:proofErr w:type="spellStart"/>
            <w:r>
              <w:rPr>
                <w:rFonts w:asciiTheme="minorHAnsi" w:hAnsiTheme="minorHAnsi"/>
                <w:sz w:val="20"/>
              </w:rPr>
              <w:t>brooksc</w:t>
            </w:r>
            <w:proofErr w:type="spellEnd"/>
            <w:r>
              <w:rPr>
                <w:rFonts w:asciiTheme="minorHAnsi" w:hAnsiTheme="minorHAnsi"/>
                <w:sz w:val="20"/>
              </w:rPr>
              <w:t xml:space="preserve"> at …</w:t>
            </w:r>
          </w:p>
        </w:tc>
      </w:tr>
      <w:tr w:rsidR="00866B26" w:rsidRPr="00E21A0F" w:rsidTr="002C2389">
        <w:tc>
          <w:tcPr>
            <w:tcW w:w="2340" w:type="dxa"/>
          </w:tcPr>
          <w:p w:rsidR="00866B26" w:rsidRPr="00E21A0F" w:rsidRDefault="00990984" w:rsidP="00254153">
            <w:pPr>
              <w:tabs>
                <w:tab w:val="left" w:pos="-1440"/>
              </w:tabs>
              <w:rPr>
                <w:rFonts w:asciiTheme="minorHAnsi" w:hAnsiTheme="minorHAnsi"/>
                <w:sz w:val="22"/>
                <w:szCs w:val="22"/>
              </w:rPr>
            </w:pPr>
            <w:r w:rsidRPr="00E21A0F">
              <w:rPr>
                <w:rFonts w:asciiTheme="minorHAnsi" w:hAnsiTheme="minorHAnsi"/>
                <w:sz w:val="22"/>
                <w:szCs w:val="22"/>
              </w:rPr>
              <w:t>Office/</w:t>
            </w:r>
            <w:r w:rsidR="00866B26" w:rsidRPr="00E21A0F">
              <w:rPr>
                <w:rFonts w:asciiTheme="minorHAnsi" w:hAnsiTheme="minorHAnsi"/>
                <w:sz w:val="22"/>
                <w:szCs w:val="22"/>
              </w:rPr>
              <w:t>Hours</w:t>
            </w:r>
          </w:p>
        </w:tc>
        <w:tc>
          <w:tcPr>
            <w:tcW w:w="7920" w:type="dxa"/>
          </w:tcPr>
          <w:p w:rsidR="00866B26" w:rsidRPr="00040269" w:rsidRDefault="00A405F3" w:rsidP="00254153">
            <w:pPr>
              <w:tabs>
                <w:tab w:val="left" w:pos="-1440"/>
              </w:tabs>
              <w:rPr>
                <w:rFonts w:asciiTheme="minorHAnsi" w:hAnsiTheme="minorHAnsi"/>
                <w:sz w:val="20"/>
              </w:rPr>
            </w:pPr>
            <w:r>
              <w:rPr>
                <w:rFonts w:asciiTheme="minorHAnsi" w:hAnsiTheme="minorHAnsi"/>
                <w:sz w:val="20"/>
              </w:rPr>
              <w:t>MW</w:t>
            </w:r>
            <w:r w:rsidR="00A94DD6">
              <w:rPr>
                <w:rFonts w:asciiTheme="minorHAnsi" w:hAnsiTheme="minorHAnsi"/>
                <w:sz w:val="20"/>
              </w:rPr>
              <w:t xml:space="preserve"> </w:t>
            </w:r>
            <w:r>
              <w:rPr>
                <w:rFonts w:asciiTheme="minorHAnsi" w:hAnsiTheme="minorHAnsi"/>
                <w:sz w:val="20"/>
              </w:rPr>
              <w:t>3</w:t>
            </w:r>
            <w:r w:rsidR="00A94DD6">
              <w:rPr>
                <w:rFonts w:asciiTheme="minorHAnsi" w:hAnsiTheme="minorHAnsi"/>
                <w:sz w:val="20"/>
              </w:rPr>
              <w:t xml:space="preserve">:00 – </w:t>
            </w:r>
            <w:r>
              <w:rPr>
                <w:rFonts w:asciiTheme="minorHAnsi" w:hAnsiTheme="minorHAnsi"/>
                <w:sz w:val="20"/>
              </w:rPr>
              <w:t>4:00, TR 3:30 – 4</w:t>
            </w:r>
            <w:r w:rsidR="00A94DD6">
              <w:rPr>
                <w:rFonts w:asciiTheme="minorHAnsi" w:hAnsiTheme="minorHAnsi"/>
                <w:sz w:val="20"/>
              </w:rPr>
              <w:t>:3</w:t>
            </w:r>
            <w:r w:rsidR="00040269">
              <w:rPr>
                <w:rFonts w:asciiTheme="minorHAnsi" w:hAnsiTheme="minorHAnsi"/>
                <w:sz w:val="20"/>
              </w:rPr>
              <w:t>0</w:t>
            </w:r>
            <w:r w:rsidR="00C33A4F">
              <w:rPr>
                <w:rFonts w:asciiTheme="minorHAnsi" w:hAnsiTheme="minorHAnsi"/>
                <w:sz w:val="20"/>
              </w:rPr>
              <w:t xml:space="preserve"> or by appointment</w:t>
            </w:r>
          </w:p>
        </w:tc>
      </w:tr>
      <w:tr w:rsidR="00FF6464" w:rsidRPr="00E21A0F" w:rsidTr="002C2389">
        <w:tc>
          <w:tcPr>
            <w:tcW w:w="2340" w:type="dxa"/>
          </w:tcPr>
          <w:p w:rsidR="00FF6464" w:rsidRPr="00E21A0F" w:rsidRDefault="00FF6464" w:rsidP="00254153">
            <w:pPr>
              <w:tabs>
                <w:tab w:val="left" w:pos="-1440"/>
              </w:tabs>
              <w:rPr>
                <w:rFonts w:asciiTheme="minorHAnsi" w:hAnsiTheme="minorHAnsi"/>
                <w:sz w:val="22"/>
                <w:szCs w:val="22"/>
              </w:rPr>
            </w:pPr>
            <w:r w:rsidRPr="00E21A0F">
              <w:rPr>
                <w:rFonts w:asciiTheme="minorHAnsi" w:hAnsiTheme="minorHAnsi"/>
                <w:sz w:val="22"/>
                <w:szCs w:val="22"/>
              </w:rPr>
              <w:t>University Policies</w:t>
            </w:r>
          </w:p>
        </w:tc>
        <w:tc>
          <w:tcPr>
            <w:tcW w:w="7920" w:type="dxa"/>
          </w:tcPr>
          <w:p w:rsidR="00886C79" w:rsidRPr="004002FC" w:rsidRDefault="00886C79" w:rsidP="00886C79">
            <w:pPr>
              <w:tabs>
                <w:tab w:val="left" w:pos="-1440"/>
              </w:tabs>
              <w:spacing w:after="60"/>
              <w:rPr>
                <w:rFonts w:asciiTheme="minorHAnsi" w:hAnsiTheme="minorHAnsi"/>
                <w:sz w:val="20"/>
              </w:rPr>
            </w:pPr>
            <w:r w:rsidRPr="004002FC">
              <w:rPr>
                <w:rFonts w:asciiTheme="minorHAnsi" w:hAnsiTheme="minorHAnsi"/>
                <w:sz w:val="20"/>
              </w:rPr>
              <w:t>By enrolling in this course, you agree to the University Policies listed below. Please read</w:t>
            </w:r>
            <w:r w:rsidR="008532A6" w:rsidRPr="004002FC">
              <w:rPr>
                <w:rFonts w:asciiTheme="minorHAnsi" w:hAnsiTheme="minorHAnsi"/>
                <w:sz w:val="20"/>
              </w:rPr>
              <w:t xml:space="preserve"> the full text of each policy be going to</w:t>
            </w:r>
            <w:r w:rsidRPr="004002FC">
              <w:rPr>
                <w:rFonts w:asciiTheme="minorHAnsi" w:hAnsiTheme="minorHAnsi"/>
                <w:sz w:val="20"/>
              </w:rPr>
              <w:t xml:space="preserve"> </w:t>
            </w:r>
            <w:hyperlink r:id="rId7" w:history="1">
              <w:r w:rsidR="008532A6" w:rsidRPr="004002FC">
                <w:rPr>
                  <w:rStyle w:val="Hyperlink"/>
                  <w:rFonts w:asciiTheme="minorHAnsi" w:hAnsiTheme="minorHAnsi"/>
                  <w:sz w:val="20"/>
                </w:rPr>
                <w:t>www.marshall.edu/academic-affairs</w:t>
              </w:r>
            </w:hyperlink>
            <w:r w:rsidR="008532A6" w:rsidRPr="004002FC">
              <w:rPr>
                <w:rFonts w:asciiTheme="minorHAnsi" w:hAnsiTheme="minorHAnsi"/>
                <w:sz w:val="20"/>
              </w:rPr>
              <w:t xml:space="preserve"> and clicking on “Marshall University Policies.”  Or, you can access the policies directly by going to </w:t>
            </w:r>
            <w:hyperlink r:id="rId8" w:history="1">
              <w:r w:rsidR="008532A6" w:rsidRPr="004002FC">
                <w:rPr>
                  <w:rStyle w:val="Hyperlink"/>
                  <w:rFonts w:asciiTheme="minorHAnsi" w:hAnsiTheme="minorHAnsi"/>
                  <w:sz w:val="20"/>
                </w:rPr>
                <w:t>http://www.marshall.edu/academic-affairs/?page_id=802</w:t>
              </w:r>
            </w:hyperlink>
            <w:r w:rsidR="008532A6" w:rsidRPr="004002FC">
              <w:rPr>
                <w:rFonts w:asciiTheme="minorHAnsi" w:hAnsiTheme="minorHAnsi"/>
                <w:sz w:val="20"/>
              </w:rPr>
              <w:t xml:space="preserve"> </w:t>
            </w:r>
          </w:p>
          <w:p w:rsidR="00FF6464" w:rsidRPr="00E21A0F" w:rsidRDefault="008532A6" w:rsidP="008532A6">
            <w:pPr>
              <w:tabs>
                <w:tab w:val="left" w:pos="-1440"/>
              </w:tabs>
              <w:rPr>
                <w:rFonts w:asciiTheme="minorHAnsi" w:hAnsiTheme="minorHAnsi"/>
                <w:sz w:val="22"/>
                <w:szCs w:val="22"/>
              </w:rPr>
            </w:pPr>
            <w:r w:rsidRPr="004002FC">
              <w:rPr>
                <w:rFonts w:asciiTheme="minorHAnsi" w:hAnsiTheme="minorHAnsi"/>
                <w:sz w:val="20"/>
              </w:rPr>
              <w:t xml:space="preserve">Academic Dishonesty/ Excused Absence Policy for Undergraduates/ Computing Services Acceptable Use/ Inclement Weather/ Dead Week/ </w:t>
            </w:r>
            <w:r w:rsidR="00FF6464" w:rsidRPr="004002FC">
              <w:rPr>
                <w:rFonts w:asciiTheme="minorHAnsi" w:hAnsiTheme="minorHAnsi"/>
                <w:sz w:val="20"/>
              </w:rPr>
              <w:t>Students with Disabilities</w:t>
            </w:r>
            <w:r w:rsidRPr="004002FC">
              <w:rPr>
                <w:rFonts w:asciiTheme="minorHAnsi" w:hAnsiTheme="minorHAnsi"/>
                <w:sz w:val="20"/>
              </w:rPr>
              <w:t xml:space="preserve">/ Academic Forgiveness/ Academic Probation and Suspension/ Academic Rights and Responsibilities of Students/ </w:t>
            </w:r>
            <w:r w:rsidR="00D916FF" w:rsidRPr="004002FC">
              <w:rPr>
                <w:rFonts w:asciiTheme="minorHAnsi" w:hAnsiTheme="minorHAnsi"/>
                <w:sz w:val="20"/>
              </w:rPr>
              <w:t>Affirmative Action</w:t>
            </w:r>
            <w:r w:rsidRPr="004002FC">
              <w:rPr>
                <w:rFonts w:asciiTheme="minorHAnsi" w:hAnsiTheme="minorHAnsi"/>
                <w:sz w:val="20"/>
              </w:rPr>
              <w:t>/ Sexual Harassment</w:t>
            </w:r>
            <w:r w:rsidR="00D916FF" w:rsidRPr="00E21A0F">
              <w:rPr>
                <w:rFonts w:asciiTheme="minorHAnsi" w:hAnsiTheme="minorHAnsi"/>
                <w:sz w:val="22"/>
                <w:szCs w:val="22"/>
              </w:rPr>
              <w:t xml:space="preserve"> </w:t>
            </w:r>
          </w:p>
        </w:tc>
      </w:tr>
    </w:tbl>
    <w:p w:rsidR="00886C79" w:rsidRDefault="00886C79" w:rsidP="00886C79">
      <w:pPr>
        <w:tabs>
          <w:tab w:val="left" w:pos="-1440"/>
        </w:tabs>
        <w:rPr>
          <w:rFonts w:asciiTheme="minorHAnsi" w:hAnsiTheme="minorHAnsi"/>
          <w:b/>
          <w:sz w:val="22"/>
          <w:szCs w:val="22"/>
          <w:u w:val="single"/>
        </w:rPr>
      </w:pPr>
    </w:p>
    <w:p w:rsidR="004002FC" w:rsidRPr="00E21A0F" w:rsidRDefault="004002FC" w:rsidP="00886C79">
      <w:pPr>
        <w:tabs>
          <w:tab w:val="left" w:pos="-1440"/>
        </w:tabs>
        <w:rPr>
          <w:rFonts w:asciiTheme="minorHAnsi" w:hAnsiTheme="minorHAnsi"/>
          <w:b/>
          <w:sz w:val="22"/>
          <w:szCs w:val="22"/>
          <w:u w:val="single"/>
        </w:rPr>
      </w:pPr>
    </w:p>
    <w:p w:rsidR="002C2389" w:rsidRPr="00E21A0F" w:rsidRDefault="00C84B57" w:rsidP="002C2389">
      <w:pPr>
        <w:tabs>
          <w:tab w:val="left" w:pos="-1440"/>
        </w:tabs>
        <w:spacing w:line="360" w:lineRule="auto"/>
        <w:rPr>
          <w:rFonts w:asciiTheme="minorHAnsi" w:hAnsiTheme="minorHAnsi"/>
          <w:b/>
          <w:sz w:val="22"/>
          <w:szCs w:val="22"/>
        </w:rPr>
      </w:pPr>
      <w:r w:rsidRPr="00E21A0F">
        <w:rPr>
          <w:rFonts w:asciiTheme="minorHAnsi" w:hAnsiTheme="minorHAnsi"/>
          <w:b/>
          <w:sz w:val="22"/>
          <w:szCs w:val="22"/>
        </w:rPr>
        <w:t>Course Description: From Catalog</w:t>
      </w:r>
    </w:p>
    <w:tbl>
      <w:tblPr>
        <w:tblStyle w:val="TableGrid"/>
        <w:tblW w:w="10260" w:type="dxa"/>
        <w:tblInd w:w="-162" w:type="dxa"/>
        <w:tblLook w:val="04A0" w:firstRow="1" w:lastRow="0" w:firstColumn="1" w:lastColumn="0" w:noHBand="0" w:noVBand="1"/>
      </w:tblPr>
      <w:tblGrid>
        <w:gridCol w:w="10260"/>
      </w:tblGrid>
      <w:tr w:rsidR="002C2389" w:rsidRPr="00E21A0F" w:rsidTr="002C2389">
        <w:tc>
          <w:tcPr>
            <w:tcW w:w="10260" w:type="dxa"/>
          </w:tcPr>
          <w:p w:rsidR="00A405F3" w:rsidRPr="00A405F3" w:rsidRDefault="00A405F3" w:rsidP="00A405F3">
            <w:pPr>
              <w:rPr>
                <w:rFonts w:asciiTheme="minorHAnsi" w:hAnsiTheme="minorHAnsi"/>
                <w:sz w:val="20"/>
              </w:rPr>
            </w:pPr>
            <w:r w:rsidRPr="00A405F3">
              <w:rPr>
                <w:rFonts w:asciiTheme="minorHAnsi" w:hAnsiTheme="minorHAnsi"/>
                <w:sz w:val="20"/>
              </w:rPr>
              <w:t>Calculus with Analytic Geometry I (Honors) (CT). 5 hrs.</w:t>
            </w:r>
          </w:p>
          <w:p w:rsidR="002C2389" w:rsidRPr="00040269" w:rsidRDefault="00A405F3" w:rsidP="00A405F3">
            <w:pPr>
              <w:rPr>
                <w:rFonts w:asciiTheme="minorHAnsi" w:hAnsiTheme="minorHAnsi"/>
                <w:sz w:val="20"/>
              </w:rPr>
            </w:pPr>
            <w:r w:rsidRPr="00A405F3">
              <w:rPr>
                <w:rFonts w:asciiTheme="minorHAnsi" w:hAnsiTheme="minorHAnsi"/>
                <w:sz w:val="20"/>
              </w:rPr>
              <w:t>An introduction to calculus and analytic geometry for honors students, emphasizing critical thinking. Limits, deriva</w:t>
            </w:r>
            <w:r w:rsidR="005667DE">
              <w:rPr>
                <w:rFonts w:asciiTheme="minorHAnsi" w:hAnsiTheme="minorHAnsi"/>
                <w:sz w:val="20"/>
              </w:rPr>
              <w:t>tives, and integrals of the el</w:t>
            </w:r>
            <w:r w:rsidRPr="00A405F3">
              <w:rPr>
                <w:rFonts w:asciiTheme="minorHAnsi" w:hAnsiTheme="minorHAnsi"/>
                <w:sz w:val="20"/>
              </w:rPr>
              <w:t>ementary functions of one variable, including transcen</w:t>
            </w:r>
            <w:r w:rsidR="005667DE">
              <w:rPr>
                <w:rFonts w:asciiTheme="minorHAnsi" w:hAnsiTheme="minorHAnsi"/>
                <w:sz w:val="20"/>
              </w:rPr>
              <w:t>den</w:t>
            </w:r>
            <w:r w:rsidRPr="00A405F3">
              <w:rPr>
                <w:rFonts w:asciiTheme="minorHAnsi" w:hAnsiTheme="minorHAnsi"/>
                <w:sz w:val="20"/>
              </w:rPr>
              <w:t>tal functions. (PR: Math ACT 27 or permission of the chair of the mathematics department))</w:t>
            </w:r>
          </w:p>
        </w:tc>
      </w:tr>
    </w:tbl>
    <w:p w:rsidR="00EF542D" w:rsidRDefault="00EF542D" w:rsidP="00EF542D">
      <w:pPr>
        <w:outlineLvl w:val="0"/>
        <w:rPr>
          <w:rFonts w:asciiTheme="minorHAnsi" w:hAnsiTheme="minorHAnsi"/>
          <w:sz w:val="22"/>
          <w:szCs w:val="22"/>
        </w:rPr>
      </w:pPr>
    </w:p>
    <w:p w:rsidR="009C51D9" w:rsidRPr="00E21A0F" w:rsidRDefault="009C51D9" w:rsidP="00EF542D">
      <w:pPr>
        <w:outlineLvl w:val="0"/>
        <w:rPr>
          <w:rFonts w:asciiTheme="minorHAnsi" w:hAnsiTheme="minorHAnsi"/>
          <w:sz w:val="22"/>
          <w:szCs w:val="22"/>
        </w:rPr>
      </w:pPr>
    </w:p>
    <w:p w:rsidR="00EF542D" w:rsidRPr="00E21A0F" w:rsidRDefault="00EF542D" w:rsidP="00E21A0F">
      <w:pPr>
        <w:rPr>
          <w:rFonts w:asciiTheme="minorHAnsi" w:hAnsiTheme="minorHAnsi"/>
          <w:sz w:val="22"/>
          <w:szCs w:val="22"/>
        </w:rPr>
      </w:pPr>
    </w:p>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0"/>
        <w:gridCol w:w="3960"/>
      </w:tblGrid>
      <w:tr w:rsidR="008649E4" w:rsidRPr="00E21A0F" w:rsidTr="004002FC">
        <w:trPr>
          <w:trHeight w:val="512"/>
        </w:trPr>
        <w:tc>
          <w:tcPr>
            <w:tcW w:w="6300" w:type="dxa"/>
          </w:tcPr>
          <w:p w:rsidR="008649E4" w:rsidRPr="00E21A0F" w:rsidRDefault="008649E4" w:rsidP="00AD3EEC">
            <w:pPr>
              <w:outlineLvl w:val="0"/>
              <w:rPr>
                <w:rFonts w:asciiTheme="minorHAnsi" w:hAnsiTheme="minorHAnsi"/>
                <w:b/>
                <w:sz w:val="22"/>
                <w:szCs w:val="22"/>
              </w:rPr>
            </w:pPr>
            <w:r w:rsidRPr="00E21A0F">
              <w:rPr>
                <w:rFonts w:asciiTheme="minorHAnsi" w:hAnsiTheme="minorHAnsi"/>
                <w:b/>
                <w:sz w:val="22"/>
                <w:szCs w:val="22"/>
              </w:rPr>
              <w:t xml:space="preserve">Course Student Learning Outcomes </w:t>
            </w:r>
          </w:p>
        </w:tc>
        <w:tc>
          <w:tcPr>
            <w:tcW w:w="3960" w:type="dxa"/>
          </w:tcPr>
          <w:p w:rsidR="008649E4" w:rsidRPr="00E21A0F" w:rsidRDefault="008649E4" w:rsidP="00E21A0F">
            <w:pPr>
              <w:outlineLvl w:val="0"/>
              <w:rPr>
                <w:rFonts w:asciiTheme="minorHAnsi" w:hAnsiTheme="minorHAnsi"/>
                <w:b/>
                <w:sz w:val="22"/>
                <w:szCs w:val="22"/>
              </w:rPr>
            </w:pPr>
            <w:r w:rsidRPr="00E21A0F">
              <w:rPr>
                <w:rFonts w:asciiTheme="minorHAnsi" w:hAnsiTheme="minorHAnsi"/>
                <w:b/>
                <w:sz w:val="22"/>
                <w:szCs w:val="22"/>
              </w:rPr>
              <w:t xml:space="preserve">How </w:t>
            </w:r>
            <w:r>
              <w:rPr>
                <w:rFonts w:asciiTheme="minorHAnsi" w:hAnsiTheme="minorHAnsi"/>
                <w:b/>
                <w:color w:val="FF0000"/>
                <w:sz w:val="22"/>
                <w:szCs w:val="22"/>
              </w:rPr>
              <w:t xml:space="preserve">student achievement of each outcome will be </w:t>
            </w:r>
            <w:r>
              <w:rPr>
                <w:rFonts w:asciiTheme="minorHAnsi" w:hAnsiTheme="minorHAnsi"/>
                <w:b/>
                <w:sz w:val="22"/>
                <w:szCs w:val="22"/>
              </w:rPr>
              <w:t xml:space="preserve"> </w:t>
            </w:r>
            <w:r w:rsidRPr="00530724">
              <w:rPr>
                <w:rFonts w:asciiTheme="minorHAnsi" w:hAnsiTheme="minorHAnsi"/>
                <w:b/>
                <w:color w:val="FF0000"/>
                <w:sz w:val="22"/>
                <w:szCs w:val="22"/>
              </w:rPr>
              <w:t xml:space="preserve">assessed  </w:t>
            </w:r>
            <w:r w:rsidRPr="00E21A0F">
              <w:rPr>
                <w:rFonts w:asciiTheme="minorHAnsi" w:hAnsiTheme="minorHAnsi"/>
                <w:b/>
                <w:sz w:val="22"/>
                <w:szCs w:val="22"/>
              </w:rPr>
              <w:t>in this Course</w:t>
            </w:r>
          </w:p>
        </w:tc>
      </w:tr>
      <w:tr w:rsidR="008649E4" w:rsidRPr="00E21A0F" w:rsidTr="004002FC">
        <w:tc>
          <w:tcPr>
            <w:tcW w:w="6300" w:type="dxa"/>
          </w:tcPr>
          <w:p w:rsidR="008649E4" w:rsidRPr="008649E4" w:rsidRDefault="008649E4" w:rsidP="008649E4">
            <w:pPr>
              <w:ind w:left="360"/>
              <w:rPr>
                <w:rFonts w:asciiTheme="minorHAnsi" w:hAnsiTheme="minorHAnsi" w:cstheme="minorHAnsi"/>
                <w:sz w:val="20"/>
              </w:rPr>
            </w:pPr>
            <w:r>
              <w:rPr>
                <w:rFonts w:asciiTheme="minorHAnsi" w:hAnsiTheme="minorHAnsi" w:cstheme="minorHAnsi"/>
                <w:sz w:val="20"/>
              </w:rPr>
              <w:t>Students will have</w:t>
            </w:r>
            <w:r w:rsidRPr="008649E4">
              <w:rPr>
                <w:rFonts w:asciiTheme="minorHAnsi" w:hAnsiTheme="minorHAnsi" w:cstheme="minorHAnsi"/>
                <w:sz w:val="20"/>
              </w:rPr>
              <w:t xml:space="preserve"> an understanding of the fundamental concepts of calculus and an appreciation of its many applications.</w:t>
            </w:r>
          </w:p>
        </w:tc>
        <w:tc>
          <w:tcPr>
            <w:tcW w:w="3960" w:type="dxa"/>
          </w:tcPr>
          <w:p w:rsidR="008649E4" w:rsidRPr="008649E4" w:rsidRDefault="008649E4" w:rsidP="004B0524">
            <w:pPr>
              <w:outlineLvl w:val="0"/>
              <w:rPr>
                <w:rFonts w:asciiTheme="minorHAnsi" w:hAnsiTheme="minorHAnsi"/>
                <w:sz w:val="20"/>
                <w:highlight w:val="yellow"/>
              </w:rPr>
            </w:pPr>
            <w:r w:rsidRPr="008649E4">
              <w:rPr>
                <w:rFonts w:asciiTheme="minorHAnsi" w:hAnsiTheme="minorHAnsi"/>
                <w:sz w:val="20"/>
              </w:rPr>
              <w:t>Homework and tests</w:t>
            </w:r>
          </w:p>
        </w:tc>
      </w:tr>
      <w:tr w:rsidR="008649E4" w:rsidRPr="00E21A0F" w:rsidTr="004002FC">
        <w:tc>
          <w:tcPr>
            <w:tcW w:w="6300" w:type="dxa"/>
          </w:tcPr>
          <w:p w:rsidR="008649E4" w:rsidRPr="008649E4" w:rsidRDefault="008649E4" w:rsidP="008649E4">
            <w:pPr>
              <w:ind w:left="360"/>
              <w:outlineLvl w:val="0"/>
              <w:rPr>
                <w:rFonts w:asciiTheme="minorHAnsi" w:hAnsiTheme="minorHAnsi"/>
                <w:sz w:val="20"/>
              </w:rPr>
            </w:pPr>
            <w:r>
              <w:rPr>
                <w:rFonts w:asciiTheme="minorHAnsi" w:hAnsiTheme="minorHAnsi"/>
                <w:sz w:val="20"/>
              </w:rPr>
              <w:t>D</w:t>
            </w:r>
            <w:r w:rsidRPr="008649E4">
              <w:rPr>
                <w:rFonts w:asciiTheme="minorHAnsi" w:hAnsiTheme="minorHAnsi"/>
                <w:sz w:val="20"/>
              </w:rPr>
              <w:t>evelop critical thinking skills by asking students to convert real-world problems into forms suitable for calculus, and interpret the results of calculus in real-world problems.</w:t>
            </w:r>
          </w:p>
        </w:tc>
        <w:tc>
          <w:tcPr>
            <w:tcW w:w="3960" w:type="dxa"/>
          </w:tcPr>
          <w:p w:rsidR="008649E4" w:rsidRPr="008649E4" w:rsidRDefault="00244CC5" w:rsidP="004B0524">
            <w:pPr>
              <w:outlineLvl w:val="0"/>
              <w:rPr>
                <w:rFonts w:asciiTheme="minorHAnsi" w:hAnsiTheme="minorHAnsi"/>
                <w:sz w:val="20"/>
              </w:rPr>
            </w:pPr>
            <w:r w:rsidRPr="008649E4">
              <w:rPr>
                <w:rFonts w:asciiTheme="minorHAnsi" w:hAnsiTheme="minorHAnsi"/>
                <w:sz w:val="20"/>
              </w:rPr>
              <w:t>Homework and tests</w:t>
            </w:r>
          </w:p>
        </w:tc>
      </w:tr>
      <w:tr w:rsidR="008649E4" w:rsidRPr="00E21A0F" w:rsidTr="004002FC">
        <w:trPr>
          <w:trHeight w:val="224"/>
        </w:trPr>
        <w:tc>
          <w:tcPr>
            <w:tcW w:w="6300" w:type="dxa"/>
          </w:tcPr>
          <w:p w:rsidR="008649E4" w:rsidRPr="008649E4" w:rsidRDefault="008649E4" w:rsidP="008649E4">
            <w:pPr>
              <w:autoSpaceDE w:val="0"/>
              <w:autoSpaceDN w:val="0"/>
              <w:adjustRightInd w:val="0"/>
              <w:ind w:left="360"/>
              <w:outlineLvl w:val="0"/>
              <w:rPr>
                <w:rFonts w:asciiTheme="minorHAnsi" w:hAnsiTheme="minorHAnsi"/>
                <w:bCs/>
                <w:sz w:val="20"/>
              </w:rPr>
            </w:pPr>
            <w:r>
              <w:rPr>
                <w:rFonts w:asciiTheme="minorHAnsi" w:hAnsiTheme="minorHAnsi"/>
                <w:bCs/>
                <w:sz w:val="20"/>
              </w:rPr>
              <w:t>A</w:t>
            </w:r>
            <w:r w:rsidRPr="008649E4">
              <w:rPr>
                <w:rFonts w:asciiTheme="minorHAnsi" w:hAnsiTheme="minorHAnsi"/>
                <w:bCs/>
                <w:sz w:val="20"/>
              </w:rPr>
              <w:t xml:space="preserve"> deeper understanding of the mathematics that is used in their science and engineering courses.</w:t>
            </w:r>
          </w:p>
        </w:tc>
        <w:tc>
          <w:tcPr>
            <w:tcW w:w="3960" w:type="dxa"/>
          </w:tcPr>
          <w:p w:rsidR="008649E4" w:rsidRPr="008649E4" w:rsidRDefault="00244CC5" w:rsidP="004B0524">
            <w:pPr>
              <w:outlineLvl w:val="0"/>
              <w:rPr>
                <w:rFonts w:asciiTheme="minorHAnsi" w:hAnsiTheme="minorHAnsi"/>
                <w:b/>
                <w:sz w:val="20"/>
              </w:rPr>
            </w:pPr>
            <w:r w:rsidRPr="008649E4">
              <w:rPr>
                <w:rFonts w:asciiTheme="minorHAnsi" w:hAnsiTheme="minorHAnsi"/>
                <w:sz w:val="20"/>
              </w:rPr>
              <w:t>Homework and tests</w:t>
            </w:r>
          </w:p>
        </w:tc>
      </w:tr>
      <w:tr w:rsidR="008649E4" w:rsidRPr="00E21A0F" w:rsidTr="004002FC">
        <w:tc>
          <w:tcPr>
            <w:tcW w:w="6300" w:type="dxa"/>
          </w:tcPr>
          <w:p w:rsidR="008649E4" w:rsidRPr="008649E4" w:rsidRDefault="008649E4" w:rsidP="008649E4">
            <w:pPr>
              <w:ind w:left="360"/>
              <w:outlineLvl w:val="0"/>
              <w:rPr>
                <w:rFonts w:asciiTheme="minorHAnsi" w:hAnsiTheme="minorHAnsi"/>
                <w:sz w:val="20"/>
              </w:rPr>
            </w:pPr>
            <w:r w:rsidRPr="008649E4">
              <w:rPr>
                <w:rFonts w:asciiTheme="minorHAnsi" w:hAnsiTheme="minorHAnsi"/>
                <w:sz w:val="20"/>
              </w:rPr>
              <w:t>Students will develop facility in using graphing calculators to solve mathematics problems.</w:t>
            </w:r>
          </w:p>
        </w:tc>
        <w:tc>
          <w:tcPr>
            <w:tcW w:w="3960" w:type="dxa"/>
          </w:tcPr>
          <w:p w:rsidR="008649E4" w:rsidRPr="008649E4" w:rsidRDefault="00244CC5" w:rsidP="004B0524">
            <w:pPr>
              <w:outlineLvl w:val="0"/>
              <w:rPr>
                <w:rFonts w:asciiTheme="minorHAnsi" w:hAnsiTheme="minorHAnsi"/>
                <w:b/>
                <w:sz w:val="20"/>
              </w:rPr>
            </w:pPr>
            <w:r w:rsidRPr="008649E4">
              <w:rPr>
                <w:rFonts w:asciiTheme="minorHAnsi" w:hAnsiTheme="minorHAnsi"/>
                <w:sz w:val="20"/>
              </w:rPr>
              <w:t>Homework and tests</w:t>
            </w:r>
          </w:p>
        </w:tc>
      </w:tr>
      <w:tr w:rsidR="008649E4" w:rsidRPr="00E21A0F" w:rsidTr="004002FC">
        <w:tc>
          <w:tcPr>
            <w:tcW w:w="6300" w:type="dxa"/>
          </w:tcPr>
          <w:p w:rsidR="008649E4" w:rsidRPr="008649E4" w:rsidRDefault="008649E4" w:rsidP="008649E4">
            <w:pPr>
              <w:ind w:left="360"/>
              <w:outlineLvl w:val="0"/>
              <w:rPr>
                <w:rFonts w:asciiTheme="minorHAnsi" w:hAnsiTheme="minorHAnsi"/>
                <w:sz w:val="20"/>
              </w:rPr>
            </w:pPr>
            <w:r w:rsidRPr="008649E4">
              <w:rPr>
                <w:rFonts w:asciiTheme="minorHAnsi" w:hAnsiTheme="minorHAnsi"/>
                <w:i/>
                <w:sz w:val="20"/>
              </w:rPr>
              <w:t>Reasoning:</w:t>
            </w:r>
            <w:r w:rsidRPr="008649E4">
              <w:rPr>
                <w:rFonts w:asciiTheme="minorHAnsi" w:hAnsiTheme="minorHAnsi"/>
                <w:sz w:val="20"/>
              </w:rPr>
              <w:t xml:space="preserve"> Calculus is a collection of reasoning techniques that allows one to understand how changing quantities behave.  This understanding is fundamental to progress in science and engineering.  Students will use mathematical reasoning in their study of calculus concepts to verify properties of the concepts they study, and they will use scientific reasoning to determine whether possible solutions are reasonable for a given situation.</w:t>
            </w:r>
          </w:p>
          <w:p w:rsidR="008649E4" w:rsidRPr="008649E4" w:rsidRDefault="008649E4" w:rsidP="004B0524">
            <w:pPr>
              <w:outlineLvl w:val="0"/>
              <w:rPr>
                <w:rFonts w:asciiTheme="minorHAnsi" w:hAnsiTheme="minorHAnsi"/>
                <w:b/>
                <w:sz w:val="20"/>
              </w:rPr>
            </w:pPr>
          </w:p>
        </w:tc>
        <w:tc>
          <w:tcPr>
            <w:tcW w:w="3960" w:type="dxa"/>
          </w:tcPr>
          <w:p w:rsidR="008649E4" w:rsidRPr="008649E4" w:rsidRDefault="00244CC5" w:rsidP="004B0524">
            <w:pPr>
              <w:outlineLvl w:val="0"/>
              <w:rPr>
                <w:rFonts w:asciiTheme="minorHAnsi" w:hAnsiTheme="minorHAnsi"/>
                <w:b/>
                <w:sz w:val="20"/>
              </w:rPr>
            </w:pPr>
            <w:r w:rsidRPr="008649E4">
              <w:rPr>
                <w:rFonts w:asciiTheme="minorHAnsi" w:hAnsiTheme="minorHAnsi"/>
                <w:sz w:val="20"/>
              </w:rPr>
              <w:t>Homework and tests</w:t>
            </w:r>
          </w:p>
        </w:tc>
      </w:tr>
      <w:tr w:rsidR="008649E4" w:rsidRPr="00E21A0F" w:rsidTr="004002FC">
        <w:tc>
          <w:tcPr>
            <w:tcW w:w="6300" w:type="dxa"/>
          </w:tcPr>
          <w:p w:rsidR="008649E4" w:rsidRPr="008649E4" w:rsidRDefault="008649E4" w:rsidP="008649E4">
            <w:pPr>
              <w:ind w:left="360"/>
              <w:outlineLvl w:val="0"/>
              <w:rPr>
                <w:rFonts w:asciiTheme="minorHAnsi" w:hAnsiTheme="minorHAnsi"/>
                <w:sz w:val="20"/>
              </w:rPr>
            </w:pPr>
            <w:r w:rsidRPr="008649E4">
              <w:rPr>
                <w:rFonts w:asciiTheme="minorHAnsi" w:hAnsiTheme="minorHAnsi"/>
                <w:i/>
                <w:sz w:val="20"/>
              </w:rPr>
              <w:t>Representations:</w:t>
            </w:r>
            <w:r w:rsidRPr="008649E4">
              <w:rPr>
                <w:rFonts w:asciiTheme="minorHAnsi" w:hAnsiTheme="minorHAnsi"/>
                <w:sz w:val="20"/>
              </w:rPr>
              <w:t xml:space="preserve"> Students will work with information specified in verbal, graphical, tabular, and symbolic forms.  Many problems will </w:t>
            </w:r>
            <w:r w:rsidRPr="008649E4">
              <w:rPr>
                <w:rFonts w:asciiTheme="minorHAnsi" w:hAnsiTheme="minorHAnsi"/>
                <w:sz w:val="20"/>
              </w:rPr>
              <w:lastRenderedPageBreak/>
              <w:t>require students to take information in one of these forms, analyze it, and create a solution in a different form.  Students will be required to produce verbal explanations of the meanings of mathematical concepts, both in general and in the context of specific problems.</w:t>
            </w:r>
          </w:p>
        </w:tc>
        <w:tc>
          <w:tcPr>
            <w:tcW w:w="3960" w:type="dxa"/>
          </w:tcPr>
          <w:p w:rsidR="008649E4" w:rsidRPr="008649E4" w:rsidRDefault="00244CC5" w:rsidP="004B0524">
            <w:pPr>
              <w:outlineLvl w:val="0"/>
              <w:rPr>
                <w:rFonts w:asciiTheme="minorHAnsi" w:hAnsiTheme="minorHAnsi"/>
                <w:b/>
                <w:sz w:val="20"/>
              </w:rPr>
            </w:pPr>
            <w:r w:rsidRPr="008649E4">
              <w:rPr>
                <w:rFonts w:asciiTheme="minorHAnsi" w:hAnsiTheme="minorHAnsi"/>
                <w:sz w:val="20"/>
              </w:rPr>
              <w:lastRenderedPageBreak/>
              <w:t>Homework and tests</w:t>
            </w:r>
          </w:p>
        </w:tc>
      </w:tr>
      <w:tr w:rsidR="008649E4" w:rsidRPr="00E21A0F" w:rsidTr="004002FC">
        <w:tc>
          <w:tcPr>
            <w:tcW w:w="6300" w:type="dxa"/>
          </w:tcPr>
          <w:p w:rsidR="008649E4" w:rsidRPr="008649E4" w:rsidRDefault="008649E4" w:rsidP="008649E4">
            <w:pPr>
              <w:ind w:left="360"/>
              <w:outlineLvl w:val="0"/>
              <w:rPr>
                <w:rFonts w:asciiTheme="minorHAnsi" w:hAnsiTheme="minorHAnsi"/>
                <w:sz w:val="20"/>
              </w:rPr>
            </w:pPr>
            <w:r w:rsidRPr="008649E4">
              <w:rPr>
                <w:rFonts w:asciiTheme="minorHAnsi" w:hAnsiTheme="minorHAnsi"/>
                <w:i/>
                <w:sz w:val="20"/>
              </w:rPr>
              <w:t>Information literacy:</w:t>
            </w:r>
            <w:r w:rsidRPr="008649E4">
              <w:rPr>
                <w:rFonts w:asciiTheme="minorHAnsi" w:hAnsiTheme="minorHAnsi"/>
                <w:sz w:val="20"/>
              </w:rPr>
              <w:t xml:space="preserve"> To solve the applied problems in this course, students must determine which information in the problem is relevant to the solution, access this information and use it to obtain a mathematical solution, and then translate the mathematical solution back into the language of the original problem.</w:t>
            </w:r>
          </w:p>
        </w:tc>
        <w:tc>
          <w:tcPr>
            <w:tcW w:w="3960" w:type="dxa"/>
          </w:tcPr>
          <w:p w:rsidR="008649E4" w:rsidRPr="008649E4" w:rsidRDefault="00244CC5" w:rsidP="004B0524">
            <w:pPr>
              <w:outlineLvl w:val="0"/>
              <w:rPr>
                <w:rFonts w:asciiTheme="minorHAnsi" w:hAnsiTheme="minorHAnsi"/>
                <w:b/>
                <w:sz w:val="20"/>
              </w:rPr>
            </w:pPr>
            <w:r w:rsidRPr="008649E4">
              <w:rPr>
                <w:rFonts w:asciiTheme="minorHAnsi" w:hAnsiTheme="minorHAnsi"/>
                <w:sz w:val="20"/>
              </w:rPr>
              <w:t>Homework and tests</w:t>
            </w:r>
          </w:p>
        </w:tc>
      </w:tr>
    </w:tbl>
    <w:p w:rsidR="00E21A0F" w:rsidRPr="00E21A0F" w:rsidRDefault="00E21A0F" w:rsidP="002C2389">
      <w:pPr>
        <w:spacing w:line="360" w:lineRule="auto"/>
        <w:outlineLvl w:val="0"/>
        <w:rPr>
          <w:rFonts w:asciiTheme="minorHAnsi" w:hAnsiTheme="minorHAnsi"/>
          <w:b/>
          <w:sz w:val="22"/>
          <w:szCs w:val="22"/>
        </w:rPr>
      </w:pPr>
    </w:p>
    <w:p w:rsidR="00F95D67" w:rsidRPr="00E21A0F" w:rsidRDefault="00B915BB" w:rsidP="002C2389">
      <w:pPr>
        <w:spacing w:line="360" w:lineRule="auto"/>
        <w:outlineLvl w:val="0"/>
        <w:rPr>
          <w:rFonts w:asciiTheme="minorHAnsi" w:hAnsiTheme="minorHAnsi"/>
          <w:sz w:val="22"/>
          <w:szCs w:val="22"/>
        </w:rPr>
      </w:pPr>
      <w:r w:rsidRPr="00E21A0F">
        <w:rPr>
          <w:rFonts w:asciiTheme="minorHAnsi" w:hAnsiTheme="minorHAnsi"/>
          <w:b/>
          <w:sz w:val="22"/>
          <w:szCs w:val="22"/>
        </w:rPr>
        <w:t>Required Text</w:t>
      </w:r>
      <w:r w:rsidR="00EF542D" w:rsidRPr="00E21A0F">
        <w:rPr>
          <w:rFonts w:asciiTheme="minorHAnsi" w:hAnsiTheme="minorHAnsi"/>
          <w:b/>
          <w:sz w:val="22"/>
          <w:szCs w:val="22"/>
        </w:rPr>
        <w:t>s</w:t>
      </w:r>
      <w:r w:rsidR="004C4C08" w:rsidRPr="00E21A0F">
        <w:rPr>
          <w:rFonts w:asciiTheme="minorHAnsi" w:hAnsiTheme="minorHAnsi"/>
          <w:b/>
          <w:sz w:val="22"/>
          <w:szCs w:val="22"/>
        </w:rPr>
        <w:t xml:space="preserve">, Additional </w:t>
      </w:r>
      <w:r w:rsidR="00621D45" w:rsidRPr="00E21A0F">
        <w:rPr>
          <w:rFonts w:asciiTheme="minorHAnsi" w:hAnsiTheme="minorHAnsi"/>
          <w:b/>
          <w:sz w:val="22"/>
          <w:szCs w:val="22"/>
        </w:rPr>
        <w:t>Reading</w:t>
      </w:r>
      <w:r w:rsidR="004C4C08" w:rsidRPr="00E21A0F">
        <w:rPr>
          <w:rFonts w:asciiTheme="minorHAnsi" w:hAnsiTheme="minorHAnsi"/>
          <w:b/>
          <w:sz w:val="22"/>
          <w:szCs w:val="22"/>
        </w:rPr>
        <w:t>, and Other Materials</w:t>
      </w:r>
    </w:p>
    <w:tbl>
      <w:tblPr>
        <w:tblStyle w:val="TableGrid"/>
        <w:tblW w:w="10260" w:type="dxa"/>
        <w:tblInd w:w="-162" w:type="dxa"/>
        <w:tblLook w:val="04A0" w:firstRow="1" w:lastRow="0" w:firstColumn="1" w:lastColumn="0" w:noHBand="0" w:noVBand="1"/>
      </w:tblPr>
      <w:tblGrid>
        <w:gridCol w:w="10260"/>
      </w:tblGrid>
      <w:tr w:rsidR="00F95D67" w:rsidRPr="00E21A0F" w:rsidTr="008613BC">
        <w:tc>
          <w:tcPr>
            <w:tcW w:w="10260" w:type="dxa"/>
          </w:tcPr>
          <w:p w:rsidR="00F95D67" w:rsidRPr="00E21A0F" w:rsidRDefault="00244CC5" w:rsidP="00F67E40">
            <w:pPr>
              <w:pStyle w:val="ListParagraph"/>
              <w:numPr>
                <w:ilvl w:val="0"/>
                <w:numId w:val="14"/>
              </w:numPr>
              <w:spacing w:after="0"/>
              <w:ind w:left="612" w:hanging="252"/>
              <w:rPr>
                <w:rFonts w:asciiTheme="minorHAnsi" w:hAnsiTheme="minorHAnsi"/>
              </w:rPr>
            </w:pPr>
            <w:r>
              <w:t>Ca</w:t>
            </w:r>
            <w:r w:rsidR="005667DE">
              <w:t xml:space="preserve">lculus (early </w:t>
            </w:r>
            <w:proofErr w:type="spellStart"/>
            <w:r w:rsidR="005667DE">
              <w:t>transcendentals</w:t>
            </w:r>
            <w:proofErr w:type="spellEnd"/>
            <w:r w:rsidR="005667DE">
              <w:t>) 8/e by James Stewart</w:t>
            </w:r>
          </w:p>
          <w:p w:rsidR="00F7497C" w:rsidRPr="00E21A0F" w:rsidRDefault="00244CC5" w:rsidP="00F67E40">
            <w:pPr>
              <w:pStyle w:val="ListParagraph"/>
              <w:numPr>
                <w:ilvl w:val="0"/>
                <w:numId w:val="14"/>
              </w:numPr>
              <w:spacing w:after="0"/>
              <w:ind w:left="612" w:hanging="252"/>
              <w:rPr>
                <w:rFonts w:asciiTheme="minorHAnsi" w:hAnsiTheme="minorHAnsi"/>
              </w:rPr>
            </w:pPr>
            <w:r>
              <w:t>TI-83/4 or equivalent graphing calculator</w:t>
            </w:r>
          </w:p>
          <w:p w:rsidR="00F7497C" w:rsidRPr="00E21A0F" w:rsidRDefault="00244CC5" w:rsidP="00F67E40">
            <w:pPr>
              <w:pStyle w:val="ListParagraph"/>
              <w:numPr>
                <w:ilvl w:val="0"/>
                <w:numId w:val="14"/>
              </w:numPr>
              <w:spacing w:after="0"/>
              <w:ind w:left="612" w:hanging="252"/>
              <w:rPr>
                <w:rFonts w:asciiTheme="minorHAnsi" w:hAnsiTheme="minorHAnsi"/>
              </w:rPr>
            </w:pPr>
            <w:r>
              <w:t>Standard student access to the University Computing Facilities</w:t>
            </w:r>
          </w:p>
        </w:tc>
      </w:tr>
    </w:tbl>
    <w:p w:rsidR="00B915BB" w:rsidRPr="00E21A0F" w:rsidRDefault="00B915BB" w:rsidP="00E21A0F">
      <w:pPr>
        <w:rPr>
          <w:rFonts w:asciiTheme="minorHAnsi" w:hAnsiTheme="minorHAnsi"/>
          <w:sz w:val="22"/>
          <w:szCs w:val="22"/>
        </w:rPr>
        <w:sectPr w:rsidR="00B915BB" w:rsidRPr="00E21A0F" w:rsidSect="00F67E40">
          <w:footerReference w:type="default" r:id="rId9"/>
          <w:endnotePr>
            <w:numFmt w:val="decimal"/>
          </w:endnotePr>
          <w:pgSz w:w="12240" w:h="15840"/>
          <w:pgMar w:top="810" w:right="1440" w:bottom="900" w:left="1440" w:header="1440" w:footer="1440" w:gutter="0"/>
          <w:cols w:space="720"/>
          <w:noEndnote/>
        </w:sectPr>
      </w:pPr>
    </w:p>
    <w:p w:rsidR="00DA4E24" w:rsidRPr="00E21A0F" w:rsidRDefault="00DA4E24" w:rsidP="004E6D91">
      <w:pPr>
        <w:outlineLvl w:val="0"/>
        <w:rPr>
          <w:rFonts w:asciiTheme="minorHAnsi" w:hAnsiTheme="minorHAnsi"/>
          <w:b/>
          <w:sz w:val="22"/>
          <w:szCs w:val="22"/>
        </w:rPr>
      </w:pPr>
    </w:p>
    <w:p w:rsidR="00DA4E24" w:rsidRPr="00E21A0F" w:rsidRDefault="00DA4E24" w:rsidP="002C2389">
      <w:pPr>
        <w:spacing w:line="360" w:lineRule="auto"/>
        <w:outlineLvl w:val="0"/>
        <w:rPr>
          <w:rFonts w:asciiTheme="minorHAnsi" w:hAnsiTheme="minorHAnsi"/>
          <w:b/>
          <w:sz w:val="22"/>
          <w:szCs w:val="22"/>
        </w:rPr>
      </w:pPr>
      <w:r w:rsidRPr="00E21A0F">
        <w:rPr>
          <w:rFonts w:asciiTheme="minorHAnsi" w:hAnsiTheme="minorHAnsi"/>
          <w:b/>
          <w:sz w:val="22"/>
          <w:szCs w:val="22"/>
        </w:rPr>
        <w:t>Grading Policy</w:t>
      </w:r>
    </w:p>
    <w:tbl>
      <w:tblPr>
        <w:tblStyle w:val="TableGrid"/>
        <w:tblW w:w="10260" w:type="dxa"/>
        <w:tblInd w:w="-162" w:type="dxa"/>
        <w:tblLook w:val="04A0" w:firstRow="1" w:lastRow="0" w:firstColumn="1" w:lastColumn="0" w:noHBand="0" w:noVBand="1"/>
      </w:tblPr>
      <w:tblGrid>
        <w:gridCol w:w="10260"/>
      </w:tblGrid>
      <w:tr w:rsidR="00DA4E24" w:rsidRPr="00E21A0F" w:rsidTr="00F67E40">
        <w:tc>
          <w:tcPr>
            <w:tcW w:w="10260" w:type="dxa"/>
          </w:tcPr>
          <w:p w:rsidR="00244CC5" w:rsidRPr="00244CC5" w:rsidRDefault="005667DE" w:rsidP="00244CC5">
            <w:pPr>
              <w:pStyle w:val="NoSpacing"/>
            </w:pPr>
            <w:r>
              <w:t>100 points</w:t>
            </w:r>
            <w:r w:rsidR="00244CC5" w:rsidRPr="00244CC5">
              <w:t xml:space="preserve"> for the total of </w:t>
            </w:r>
            <w:r>
              <w:t xml:space="preserve">classroom presentations, </w:t>
            </w:r>
            <w:r w:rsidR="00244CC5" w:rsidRPr="00244CC5">
              <w:t>homework, projects, and quizzes</w:t>
            </w:r>
          </w:p>
          <w:p w:rsidR="00244CC5" w:rsidRPr="00244CC5" w:rsidRDefault="00244CC5" w:rsidP="00244CC5">
            <w:pPr>
              <w:pStyle w:val="NoSpacing"/>
            </w:pPr>
            <w:r w:rsidRPr="00244CC5">
              <w:t>100 points for each exam</w:t>
            </w:r>
          </w:p>
          <w:p w:rsidR="00F7497C" w:rsidRPr="00244CC5" w:rsidRDefault="00244CC5" w:rsidP="00DA4E24">
            <w:pPr>
              <w:pStyle w:val="NoSpacing"/>
            </w:pPr>
            <w:r w:rsidRPr="00244CC5">
              <w:t xml:space="preserve">200 points for the final exam </w:t>
            </w:r>
          </w:p>
        </w:tc>
      </w:tr>
    </w:tbl>
    <w:p w:rsidR="002C2389" w:rsidRDefault="002C2389" w:rsidP="002C2389">
      <w:pPr>
        <w:outlineLvl w:val="0"/>
        <w:rPr>
          <w:rFonts w:asciiTheme="minorHAnsi" w:hAnsiTheme="minorHAnsi"/>
          <w:b/>
          <w:sz w:val="22"/>
          <w:szCs w:val="22"/>
        </w:rPr>
      </w:pPr>
    </w:p>
    <w:p w:rsidR="009C51D9" w:rsidRPr="00E21A0F" w:rsidRDefault="009C51D9" w:rsidP="002C2389">
      <w:pPr>
        <w:outlineLvl w:val="0"/>
        <w:rPr>
          <w:rFonts w:asciiTheme="minorHAnsi" w:hAnsiTheme="minorHAnsi"/>
          <w:b/>
          <w:sz w:val="22"/>
          <w:szCs w:val="22"/>
        </w:rPr>
      </w:pPr>
    </w:p>
    <w:p w:rsidR="002C2389" w:rsidRPr="00E21A0F" w:rsidRDefault="004C1F79" w:rsidP="002C2389">
      <w:pPr>
        <w:spacing w:line="360" w:lineRule="auto"/>
        <w:outlineLvl w:val="0"/>
        <w:rPr>
          <w:rFonts w:asciiTheme="minorHAnsi" w:hAnsiTheme="minorHAnsi"/>
          <w:b/>
          <w:sz w:val="22"/>
          <w:szCs w:val="22"/>
        </w:rPr>
      </w:pPr>
      <w:r w:rsidRPr="00E21A0F">
        <w:rPr>
          <w:rFonts w:asciiTheme="minorHAnsi" w:hAnsiTheme="minorHAnsi"/>
          <w:b/>
          <w:sz w:val="22"/>
          <w:szCs w:val="22"/>
        </w:rPr>
        <w:t>Attendance</w:t>
      </w:r>
      <w:r w:rsidR="00B222AE" w:rsidRPr="00E21A0F">
        <w:rPr>
          <w:rFonts w:asciiTheme="minorHAnsi" w:hAnsiTheme="minorHAnsi"/>
          <w:b/>
          <w:sz w:val="22"/>
          <w:szCs w:val="22"/>
        </w:rPr>
        <w:t xml:space="preserve"> Policy</w:t>
      </w:r>
    </w:p>
    <w:tbl>
      <w:tblPr>
        <w:tblStyle w:val="TableGrid"/>
        <w:tblW w:w="10260" w:type="dxa"/>
        <w:tblInd w:w="-162" w:type="dxa"/>
        <w:tblLook w:val="04A0" w:firstRow="1" w:lastRow="0" w:firstColumn="1" w:lastColumn="0" w:noHBand="0" w:noVBand="1"/>
      </w:tblPr>
      <w:tblGrid>
        <w:gridCol w:w="10260"/>
      </w:tblGrid>
      <w:tr w:rsidR="002C2389" w:rsidRPr="00E21A0F" w:rsidTr="00F67E40">
        <w:tc>
          <w:tcPr>
            <w:tcW w:w="10260" w:type="dxa"/>
          </w:tcPr>
          <w:p w:rsidR="004C1F79" w:rsidRPr="00E21A0F" w:rsidRDefault="00244CC5" w:rsidP="00244CC5">
            <w:pPr>
              <w:rPr>
                <w:rFonts w:asciiTheme="minorHAnsi" w:hAnsiTheme="minorHAnsi"/>
                <w:sz w:val="22"/>
                <w:szCs w:val="22"/>
              </w:rPr>
            </w:pPr>
            <w:r w:rsidRPr="00244CC5">
              <w:rPr>
                <w:rFonts w:asciiTheme="minorHAnsi" w:hAnsiTheme="minorHAnsi"/>
                <w:sz w:val="22"/>
                <w:szCs w:val="22"/>
              </w:rPr>
              <w:t>A penalty of 1% reduction for each hour late will be assessed for any assignment.  Make-up tests will not be given for any unexcused absence.</w:t>
            </w:r>
          </w:p>
        </w:tc>
      </w:tr>
    </w:tbl>
    <w:p w:rsidR="002C2389" w:rsidRPr="00E21A0F" w:rsidRDefault="002C2389" w:rsidP="002C2389">
      <w:pPr>
        <w:rPr>
          <w:rFonts w:asciiTheme="minorHAnsi" w:hAnsiTheme="minorHAnsi"/>
          <w:sz w:val="22"/>
          <w:szCs w:val="22"/>
        </w:rPr>
        <w:sectPr w:rsidR="002C2389" w:rsidRPr="00E21A0F" w:rsidSect="002C2389">
          <w:footerReference w:type="default" r:id="rId10"/>
          <w:endnotePr>
            <w:numFmt w:val="decimal"/>
          </w:endnotePr>
          <w:type w:val="continuous"/>
          <w:pgSz w:w="12240" w:h="15840"/>
          <w:pgMar w:top="1260" w:right="1440" w:bottom="1350" w:left="1440" w:header="1440" w:footer="1440" w:gutter="0"/>
          <w:cols w:space="720"/>
          <w:noEndnote/>
        </w:sectPr>
      </w:pPr>
    </w:p>
    <w:p w:rsidR="002C2389" w:rsidRPr="00E21A0F" w:rsidRDefault="002C2389" w:rsidP="002C2389">
      <w:pPr>
        <w:outlineLvl w:val="0"/>
        <w:rPr>
          <w:rFonts w:asciiTheme="minorHAnsi" w:hAnsiTheme="minorHAnsi"/>
          <w:b/>
          <w:sz w:val="22"/>
          <w:szCs w:val="22"/>
          <w:u w:val="single"/>
        </w:rPr>
      </w:pPr>
    </w:p>
    <w:p w:rsidR="004002FC" w:rsidRPr="00E21A0F" w:rsidRDefault="00226F02" w:rsidP="004002FC">
      <w:pPr>
        <w:spacing w:line="360" w:lineRule="auto"/>
        <w:outlineLvl w:val="0"/>
        <w:rPr>
          <w:rFonts w:asciiTheme="minorHAnsi" w:hAnsiTheme="minorHAnsi"/>
          <w:b/>
          <w:sz w:val="22"/>
          <w:szCs w:val="22"/>
        </w:rPr>
      </w:pPr>
      <w:r>
        <w:rPr>
          <w:rFonts w:asciiTheme="minorHAnsi" w:hAnsiTheme="minorHAnsi"/>
          <w:b/>
          <w:sz w:val="22"/>
          <w:szCs w:val="22"/>
        </w:rPr>
        <w:t>Upload to GEAR</w:t>
      </w:r>
    </w:p>
    <w:tbl>
      <w:tblPr>
        <w:tblStyle w:val="TableGrid"/>
        <w:tblW w:w="10260" w:type="dxa"/>
        <w:tblInd w:w="-162" w:type="dxa"/>
        <w:tblLook w:val="04A0" w:firstRow="1" w:lastRow="0" w:firstColumn="1" w:lastColumn="0" w:noHBand="0" w:noVBand="1"/>
      </w:tblPr>
      <w:tblGrid>
        <w:gridCol w:w="10260"/>
      </w:tblGrid>
      <w:tr w:rsidR="004002FC" w:rsidRPr="00E21A0F" w:rsidTr="00E02B71">
        <w:tc>
          <w:tcPr>
            <w:tcW w:w="10260" w:type="dxa"/>
          </w:tcPr>
          <w:p w:rsidR="004002FC" w:rsidRPr="00E21A0F" w:rsidRDefault="00226F02" w:rsidP="00B30FAB">
            <w:pPr>
              <w:rPr>
                <w:rFonts w:asciiTheme="minorHAnsi" w:hAnsiTheme="minorHAnsi"/>
                <w:sz w:val="22"/>
                <w:szCs w:val="22"/>
              </w:rPr>
            </w:pPr>
            <w:r>
              <w:rPr>
                <w:rFonts w:asciiTheme="minorHAnsi" w:hAnsiTheme="minorHAnsi"/>
                <w:sz w:val="22"/>
                <w:szCs w:val="22"/>
              </w:rPr>
              <w:t>As this is a CT (critical thinking) course.  Each student will be required to “</w:t>
            </w:r>
            <w:r w:rsidRPr="00226F02">
              <w:rPr>
                <w:rFonts w:asciiTheme="minorHAnsi" w:hAnsiTheme="minorHAnsi"/>
                <w:sz w:val="22"/>
                <w:szCs w:val="22"/>
              </w:rPr>
              <w:t>upload an artifact to GEAR by the end of the semester.</w:t>
            </w:r>
            <w:r>
              <w:rPr>
                <w:rFonts w:asciiTheme="minorHAnsi" w:hAnsiTheme="minorHAnsi"/>
                <w:sz w:val="22"/>
                <w:szCs w:val="22"/>
              </w:rPr>
              <w:t>”</w:t>
            </w:r>
            <w:r w:rsidR="00B30FAB">
              <w:rPr>
                <w:rFonts w:asciiTheme="minorHAnsi" w:hAnsiTheme="minorHAnsi"/>
                <w:sz w:val="22"/>
                <w:szCs w:val="22"/>
              </w:rPr>
              <w:t xml:space="preserve">  More details will follow.</w:t>
            </w:r>
          </w:p>
        </w:tc>
      </w:tr>
    </w:tbl>
    <w:p w:rsidR="004002FC" w:rsidRPr="00E21A0F" w:rsidRDefault="004002FC" w:rsidP="004002FC">
      <w:pPr>
        <w:rPr>
          <w:rFonts w:asciiTheme="minorHAnsi" w:hAnsiTheme="minorHAnsi"/>
          <w:sz w:val="22"/>
          <w:szCs w:val="22"/>
        </w:rPr>
        <w:sectPr w:rsidR="004002FC" w:rsidRPr="00E21A0F" w:rsidSect="002C2389">
          <w:footerReference w:type="default" r:id="rId11"/>
          <w:endnotePr>
            <w:numFmt w:val="decimal"/>
          </w:endnotePr>
          <w:type w:val="continuous"/>
          <w:pgSz w:w="12240" w:h="15840"/>
          <w:pgMar w:top="1260" w:right="1440" w:bottom="1350" w:left="1440" w:header="1440" w:footer="1440" w:gutter="0"/>
          <w:cols w:space="720"/>
          <w:noEndnote/>
        </w:sectPr>
      </w:pPr>
    </w:p>
    <w:p w:rsidR="004002FC" w:rsidRPr="00E21A0F" w:rsidRDefault="004002FC" w:rsidP="004002FC">
      <w:pPr>
        <w:outlineLvl w:val="0"/>
        <w:rPr>
          <w:rFonts w:asciiTheme="minorHAnsi" w:hAnsiTheme="minorHAnsi"/>
          <w:b/>
          <w:sz w:val="22"/>
          <w:szCs w:val="22"/>
          <w:u w:val="single"/>
        </w:rPr>
      </w:pPr>
    </w:p>
    <w:p w:rsidR="005667DE" w:rsidRPr="00E21A0F" w:rsidRDefault="005667DE" w:rsidP="005667DE">
      <w:pPr>
        <w:spacing w:line="360" w:lineRule="auto"/>
        <w:outlineLvl w:val="0"/>
        <w:rPr>
          <w:rFonts w:asciiTheme="minorHAnsi" w:hAnsiTheme="minorHAnsi"/>
          <w:b/>
          <w:sz w:val="22"/>
          <w:szCs w:val="22"/>
        </w:rPr>
      </w:pPr>
      <w:r>
        <w:rPr>
          <w:rFonts w:asciiTheme="minorHAnsi" w:hAnsiTheme="minorHAnsi"/>
          <w:b/>
          <w:sz w:val="22"/>
          <w:szCs w:val="22"/>
        </w:rPr>
        <w:t>Classroom presentations of advanced problems</w:t>
      </w:r>
    </w:p>
    <w:tbl>
      <w:tblPr>
        <w:tblStyle w:val="TableGrid"/>
        <w:tblW w:w="10260" w:type="dxa"/>
        <w:tblInd w:w="-162" w:type="dxa"/>
        <w:tblLook w:val="04A0" w:firstRow="1" w:lastRow="0" w:firstColumn="1" w:lastColumn="0" w:noHBand="0" w:noVBand="1"/>
      </w:tblPr>
      <w:tblGrid>
        <w:gridCol w:w="10260"/>
      </w:tblGrid>
      <w:tr w:rsidR="005667DE" w:rsidRPr="00E21A0F" w:rsidTr="00E51A39">
        <w:tc>
          <w:tcPr>
            <w:tcW w:w="10260" w:type="dxa"/>
          </w:tcPr>
          <w:p w:rsidR="005667DE" w:rsidRPr="00E21A0F" w:rsidRDefault="009C51D9" w:rsidP="008501DC">
            <w:pPr>
              <w:rPr>
                <w:rFonts w:asciiTheme="minorHAnsi" w:hAnsiTheme="minorHAnsi"/>
                <w:sz w:val="22"/>
                <w:szCs w:val="22"/>
              </w:rPr>
            </w:pPr>
            <w:r>
              <w:rPr>
                <w:rFonts w:asciiTheme="minorHAnsi" w:hAnsiTheme="minorHAnsi"/>
                <w:sz w:val="22"/>
                <w:szCs w:val="22"/>
              </w:rPr>
              <w:t>As this class has an honors designation, e</w:t>
            </w:r>
            <w:r w:rsidR="005667DE">
              <w:rPr>
                <w:rFonts w:asciiTheme="minorHAnsi" w:hAnsiTheme="minorHAnsi"/>
                <w:sz w:val="22"/>
                <w:szCs w:val="22"/>
              </w:rPr>
              <w:t xml:space="preserve">ach student will be required to </w:t>
            </w:r>
            <w:r>
              <w:rPr>
                <w:rFonts w:asciiTheme="minorHAnsi" w:hAnsiTheme="minorHAnsi"/>
                <w:sz w:val="22"/>
                <w:szCs w:val="22"/>
              </w:rPr>
              <w:t xml:space="preserve">show mastery of various concepts.  The primary vehicle for displaying this is to be able to present the results of advanced problems to the rest of the class, and be able to answer any related questions.  Each student will be expected to list, in writing, any problems that the student is willing to present, and may be called upon.  </w:t>
            </w:r>
            <w:r w:rsidR="008501DC">
              <w:rPr>
                <w:rFonts w:asciiTheme="minorHAnsi" w:hAnsiTheme="minorHAnsi"/>
                <w:sz w:val="22"/>
                <w:szCs w:val="22"/>
              </w:rPr>
              <w:t>A wri</w:t>
            </w:r>
            <w:r w:rsidR="008501DC">
              <w:rPr>
                <w:rFonts w:asciiTheme="minorHAnsi" w:hAnsiTheme="minorHAnsi"/>
                <w:sz w:val="22"/>
                <w:szCs w:val="22"/>
              </w:rPr>
              <w:t>tten solution</w:t>
            </w:r>
            <w:r w:rsidR="008501DC">
              <w:rPr>
                <w:rFonts w:asciiTheme="minorHAnsi" w:hAnsiTheme="minorHAnsi"/>
                <w:sz w:val="22"/>
                <w:szCs w:val="22"/>
              </w:rPr>
              <w:t xml:space="preserve"> must follow a successful presentation.</w:t>
            </w:r>
            <w:r w:rsidR="008501DC">
              <w:rPr>
                <w:rFonts w:asciiTheme="minorHAnsi" w:hAnsiTheme="minorHAnsi"/>
                <w:sz w:val="22"/>
                <w:szCs w:val="22"/>
              </w:rPr>
              <w:t xml:space="preserve">  </w:t>
            </w:r>
            <w:r>
              <w:rPr>
                <w:rFonts w:asciiTheme="minorHAnsi" w:hAnsiTheme="minorHAnsi"/>
                <w:sz w:val="22"/>
                <w:szCs w:val="22"/>
              </w:rPr>
              <w:t>Unsuccessful presentations will not be given any credit.</w:t>
            </w:r>
            <w:r w:rsidR="0084126C">
              <w:rPr>
                <w:rFonts w:asciiTheme="minorHAnsi" w:hAnsiTheme="minorHAnsi"/>
                <w:sz w:val="22"/>
                <w:szCs w:val="22"/>
              </w:rPr>
              <w:t xml:space="preserve">  </w:t>
            </w:r>
          </w:p>
        </w:tc>
      </w:tr>
    </w:tbl>
    <w:p w:rsidR="005667DE" w:rsidRDefault="005667DE" w:rsidP="005667DE">
      <w:pPr>
        <w:rPr>
          <w:rFonts w:asciiTheme="minorHAnsi" w:hAnsiTheme="minorHAnsi"/>
          <w:sz w:val="22"/>
          <w:szCs w:val="22"/>
        </w:rPr>
      </w:pPr>
    </w:p>
    <w:p w:rsidR="00523C2B" w:rsidRDefault="00523C2B" w:rsidP="005667DE">
      <w:pPr>
        <w:rPr>
          <w:rFonts w:asciiTheme="minorHAnsi" w:hAnsiTheme="minorHAnsi"/>
          <w:sz w:val="22"/>
          <w:szCs w:val="22"/>
        </w:rPr>
      </w:pPr>
    </w:p>
    <w:p w:rsidR="00523C2B" w:rsidRPr="00E21A0F" w:rsidRDefault="00523C2B" w:rsidP="005667DE">
      <w:pPr>
        <w:rPr>
          <w:rFonts w:asciiTheme="minorHAnsi" w:hAnsiTheme="minorHAnsi"/>
          <w:sz w:val="22"/>
          <w:szCs w:val="22"/>
        </w:rPr>
        <w:sectPr w:rsidR="00523C2B" w:rsidRPr="00E21A0F" w:rsidSect="002C2389">
          <w:footerReference w:type="default" r:id="rId12"/>
          <w:endnotePr>
            <w:numFmt w:val="decimal"/>
          </w:endnotePr>
          <w:type w:val="continuous"/>
          <w:pgSz w:w="12240" w:h="15840"/>
          <w:pgMar w:top="1260" w:right="1440" w:bottom="1350" w:left="1440" w:header="1440" w:footer="1440" w:gutter="0"/>
          <w:cols w:space="720"/>
          <w:noEndnote/>
        </w:sectPr>
      </w:pPr>
    </w:p>
    <w:p w:rsidR="00523C2B" w:rsidRPr="00E21A0F" w:rsidRDefault="00523C2B" w:rsidP="00523C2B">
      <w:pPr>
        <w:spacing w:line="360" w:lineRule="auto"/>
        <w:outlineLvl w:val="0"/>
        <w:rPr>
          <w:rFonts w:asciiTheme="minorHAnsi" w:hAnsiTheme="minorHAnsi"/>
          <w:b/>
          <w:sz w:val="22"/>
          <w:szCs w:val="22"/>
        </w:rPr>
      </w:pPr>
      <w:r>
        <w:rPr>
          <w:rFonts w:asciiTheme="minorHAnsi" w:hAnsiTheme="minorHAnsi"/>
          <w:b/>
          <w:sz w:val="22"/>
          <w:szCs w:val="22"/>
        </w:rPr>
        <w:t>Tutoring</w:t>
      </w:r>
    </w:p>
    <w:tbl>
      <w:tblPr>
        <w:tblStyle w:val="TableGrid"/>
        <w:tblW w:w="10260" w:type="dxa"/>
        <w:tblInd w:w="-162" w:type="dxa"/>
        <w:tblLook w:val="04A0" w:firstRow="1" w:lastRow="0" w:firstColumn="1" w:lastColumn="0" w:noHBand="0" w:noVBand="1"/>
      </w:tblPr>
      <w:tblGrid>
        <w:gridCol w:w="10260"/>
      </w:tblGrid>
      <w:tr w:rsidR="00523C2B" w:rsidRPr="00E21A0F" w:rsidTr="00E51A39">
        <w:tc>
          <w:tcPr>
            <w:tcW w:w="10260" w:type="dxa"/>
          </w:tcPr>
          <w:p w:rsidR="00523C2B" w:rsidRPr="00E21A0F" w:rsidRDefault="00523C2B" w:rsidP="00E51A39">
            <w:pPr>
              <w:rPr>
                <w:rFonts w:asciiTheme="minorHAnsi" w:hAnsiTheme="minorHAnsi"/>
                <w:sz w:val="22"/>
                <w:szCs w:val="22"/>
              </w:rPr>
            </w:pPr>
            <w:r>
              <w:rPr>
                <w:rFonts w:asciiTheme="minorHAnsi" w:hAnsiTheme="minorHAnsi"/>
                <w:sz w:val="22"/>
                <w:szCs w:val="22"/>
              </w:rPr>
              <w:t xml:space="preserve">Tutoring is available from many sources.  A primary source is through the Mathematics Department Tutoring Lab which is located in Smith Hall 625 see: </w:t>
            </w:r>
            <w:hyperlink r:id="rId13" w:history="1">
              <w:r w:rsidRPr="00523C2B">
                <w:rPr>
                  <w:rStyle w:val="Hyperlink"/>
                  <w:rFonts w:asciiTheme="minorHAnsi" w:hAnsiTheme="minorHAnsi"/>
                  <w:sz w:val="22"/>
                  <w:szCs w:val="22"/>
                </w:rPr>
                <w:t>http://www.marshall.edu/math/tutoring/</w:t>
              </w:r>
            </w:hyperlink>
            <w:r w:rsidRPr="00523C2B">
              <w:rPr>
                <w:rFonts w:asciiTheme="minorHAnsi" w:hAnsiTheme="minorHAnsi"/>
                <w:sz w:val="22"/>
                <w:szCs w:val="22"/>
              </w:rPr>
              <w:t> </w:t>
            </w:r>
            <w:r>
              <w:rPr>
                <w:rFonts w:asciiTheme="minorHAnsi" w:hAnsiTheme="minorHAnsi"/>
                <w:sz w:val="22"/>
                <w:szCs w:val="22"/>
              </w:rPr>
              <w:t>for more information.</w:t>
            </w:r>
          </w:p>
        </w:tc>
      </w:tr>
    </w:tbl>
    <w:p w:rsidR="00523C2B" w:rsidRPr="00E21A0F" w:rsidRDefault="00523C2B" w:rsidP="00523C2B">
      <w:pPr>
        <w:rPr>
          <w:rFonts w:asciiTheme="minorHAnsi" w:hAnsiTheme="minorHAnsi"/>
          <w:sz w:val="22"/>
          <w:szCs w:val="22"/>
        </w:rPr>
        <w:sectPr w:rsidR="00523C2B" w:rsidRPr="00E21A0F" w:rsidSect="002C2389">
          <w:footerReference w:type="default" r:id="rId14"/>
          <w:endnotePr>
            <w:numFmt w:val="decimal"/>
          </w:endnotePr>
          <w:type w:val="continuous"/>
          <w:pgSz w:w="12240" w:h="15840"/>
          <w:pgMar w:top="1260" w:right="1440" w:bottom="1350" w:left="1440" w:header="1440" w:footer="1440" w:gutter="0"/>
          <w:cols w:space="720"/>
          <w:noEndnote/>
        </w:sectPr>
      </w:pPr>
    </w:p>
    <w:p w:rsidR="005667DE" w:rsidRPr="00E21A0F" w:rsidRDefault="005667DE" w:rsidP="005667DE">
      <w:pPr>
        <w:outlineLvl w:val="0"/>
        <w:rPr>
          <w:rFonts w:asciiTheme="minorHAnsi" w:hAnsiTheme="minorHAnsi"/>
          <w:b/>
          <w:sz w:val="22"/>
          <w:szCs w:val="22"/>
          <w:u w:val="single"/>
        </w:rPr>
      </w:pPr>
    </w:p>
    <w:p w:rsidR="005C13F1" w:rsidRPr="00E21A0F" w:rsidRDefault="0031623F" w:rsidP="00827498">
      <w:pPr>
        <w:rPr>
          <w:rFonts w:asciiTheme="minorHAnsi" w:hAnsiTheme="minorHAnsi"/>
          <w:sz w:val="22"/>
          <w:szCs w:val="22"/>
        </w:rPr>
      </w:pPr>
      <w:r w:rsidRPr="00E21A0F">
        <w:rPr>
          <w:rFonts w:asciiTheme="minorHAnsi" w:hAnsiTheme="minorHAnsi"/>
          <w:sz w:val="22"/>
          <w:szCs w:val="22"/>
        </w:rPr>
        <w:tab/>
      </w:r>
      <w:r w:rsidRPr="00E21A0F">
        <w:rPr>
          <w:rFonts w:asciiTheme="minorHAnsi" w:hAnsiTheme="minorHAnsi"/>
          <w:sz w:val="22"/>
          <w:szCs w:val="22"/>
        </w:rPr>
        <w:tab/>
      </w:r>
      <w:r w:rsidRPr="00E21A0F">
        <w:rPr>
          <w:rFonts w:asciiTheme="minorHAnsi" w:hAnsiTheme="minorHAnsi"/>
          <w:sz w:val="22"/>
          <w:szCs w:val="22"/>
        </w:rPr>
        <w:tab/>
      </w:r>
      <w:r w:rsidR="00E7717A" w:rsidRPr="00E21A0F">
        <w:rPr>
          <w:rFonts w:asciiTheme="minorHAnsi" w:hAnsiTheme="minorHAnsi"/>
          <w:sz w:val="22"/>
          <w:szCs w:val="22"/>
        </w:rPr>
        <w:tab/>
      </w:r>
      <w:r w:rsidR="00E7717A" w:rsidRPr="00E21A0F">
        <w:rPr>
          <w:rFonts w:asciiTheme="minorHAnsi" w:hAnsiTheme="minorHAnsi"/>
          <w:sz w:val="22"/>
          <w:szCs w:val="22"/>
        </w:rPr>
        <w:tab/>
      </w:r>
    </w:p>
    <w:p w:rsidR="00E7717A" w:rsidRPr="00E21A0F" w:rsidRDefault="00E7717A" w:rsidP="00827498">
      <w:pPr>
        <w:rPr>
          <w:rFonts w:asciiTheme="minorHAnsi" w:hAnsiTheme="minorHAnsi"/>
          <w:b/>
          <w:sz w:val="22"/>
          <w:szCs w:val="22"/>
        </w:rPr>
      </w:pPr>
      <w:r w:rsidRPr="00E21A0F">
        <w:rPr>
          <w:rFonts w:asciiTheme="minorHAnsi" w:hAnsiTheme="minorHAnsi"/>
          <w:b/>
          <w:sz w:val="22"/>
          <w:szCs w:val="22"/>
        </w:rPr>
        <w:t>Course Schedule</w:t>
      </w:r>
    </w:p>
    <w:p w:rsidR="00244CC5" w:rsidRPr="00244CC5" w:rsidRDefault="00244CC5" w:rsidP="00244CC5">
      <w:pPr>
        <w:rPr>
          <w:rFonts w:asciiTheme="minorHAnsi" w:hAnsiTheme="minorHAnsi" w:cstheme="minorHAnsi"/>
          <w:b/>
          <w:sz w:val="20"/>
        </w:rPr>
      </w:pPr>
      <w:r w:rsidRPr="00244CC5">
        <w:rPr>
          <w:rFonts w:asciiTheme="minorHAnsi" w:hAnsiTheme="minorHAnsi" w:cstheme="minorHAnsi"/>
          <w:b/>
          <w:sz w:val="20"/>
        </w:rPr>
        <w:t>Schedule:</w:t>
      </w:r>
    </w:p>
    <w:tbl>
      <w:tblPr>
        <w:tblStyle w:val="TableGrid"/>
        <w:tblW w:w="0" w:type="auto"/>
        <w:tblLook w:val="04A0" w:firstRow="1" w:lastRow="0" w:firstColumn="1" w:lastColumn="0" w:noHBand="0" w:noVBand="1"/>
      </w:tblPr>
      <w:tblGrid>
        <w:gridCol w:w="1605"/>
        <w:gridCol w:w="1682"/>
        <w:gridCol w:w="6063"/>
      </w:tblGrid>
      <w:tr w:rsidR="00244CC5" w:rsidRPr="00244CC5" w:rsidTr="00E37B75">
        <w:tc>
          <w:tcPr>
            <w:tcW w:w="1638" w:type="dxa"/>
          </w:tcPr>
          <w:p w:rsidR="00244CC5" w:rsidRPr="00244CC5" w:rsidRDefault="00244CC5" w:rsidP="00244CC5">
            <w:pPr>
              <w:rPr>
                <w:rFonts w:asciiTheme="minorHAnsi" w:hAnsiTheme="minorHAnsi" w:cstheme="minorHAnsi"/>
                <w:b/>
                <w:sz w:val="20"/>
              </w:rPr>
            </w:pPr>
            <w:r w:rsidRPr="00244CC5">
              <w:rPr>
                <w:rFonts w:asciiTheme="minorHAnsi" w:hAnsiTheme="minorHAnsi" w:cstheme="minorHAnsi"/>
                <w:b/>
                <w:sz w:val="20"/>
              </w:rPr>
              <w:t>Week</w:t>
            </w:r>
          </w:p>
        </w:tc>
        <w:tc>
          <w:tcPr>
            <w:tcW w:w="1710" w:type="dxa"/>
          </w:tcPr>
          <w:p w:rsidR="00244CC5" w:rsidRPr="00244CC5" w:rsidRDefault="00244CC5" w:rsidP="00244CC5">
            <w:pPr>
              <w:rPr>
                <w:rFonts w:asciiTheme="minorHAnsi" w:hAnsiTheme="minorHAnsi" w:cstheme="minorHAnsi"/>
                <w:b/>
                <w:sz w:val="20"/>
              </w:rPr>
            </w:pPr>
            <w:r w:rsidRPr="00244CC5">
              <w:rPr>
                <w:rFonts w:asciiTheme="minorHAnsi" w:hAnsiTheme="minorHAnsi" w:cstheme="minorHAnsi"/>
                <w:b/>
                <w:sz w:val="20"/>
              </w:rPr>
              <w:t>Sections</w:t>
            </w:r>
          </w:p>
        </w:tc>
        <w:tc>
          <w:tcPr>
            <w:tcW w:w="6228" w:type="dxa"/>
          </w:tcPr>
          <w:p w:rsidR="00244CC5" w:rsidRPr="00244CC5" w:rsidRDefault="00244CC5" w:rsidP="00244CC5">
            <w:pPr>
              <w:rPr>
                <w:rFonts w:asciiTheme="minorHAnsi" w:hAnsiTheme="minorHAnsi" w:cstheme="minorHAnsi"/>
                <w:b/>
                <w:sz w:val="20"/>
              </w:rPr>
            </w:pPr>
            <w:r w:rsidRPr="00244CC5">
              <w:rPr>
                <w:rFonts w:asciiTheme="minorHAnsi" w:hAnsiTheme="minorHAnsi" w:cstheme="minorHAnsi"/>
                <w:b/>
                <w:sz w:val="20"/>
              </w:rPr>
              <w:t>Topics</w:t>
            </w:r>
          </w:p>
        </w:tc>
      </w:tr>
      <w:tr w:rsidR="00244CC5" w:rsidRPr="00244CC5" w:rsidTr="00E37B75">
        <w:tc>
          <w:tcPr>
            <w:tcW w:w="1638" w:type="dxa"/>
          </w:tcPr>
          <w:p w:rsidR="00244CC5" w:rsidRPr="00244CC5" w:rsidRDefault="00D91DC6" w:rsidP="00244CC5">
            <w:pPr>
              <w:rPr>
                <w:rFonts w:asciiTheme="minorHAnsi" w:hAnsiTheme="minorHAnsi" w:cstheme="minorHAnsi"/>
                <w:sz w:val="20"/>
              </w:rPr>
            </w:pPr>
            <w:r>
              <w:rPr>
                <w:rFonts w:asciiTheme="minorHAnsi" w:hAnsiTheme="minorHAnsi" w:cstheme="minorHAnsi"/>
                <w:sz w:val="20"/>
              </w:rPr>
              <w:t>Aug 22</w:t>
            </w:r>
            <w:r w:rsidR="00244CC5" w:rsidRPr="00244CC5">
              <w:rPr>
                <w:rFonts w:asciiTheme="minorHAnsi" w:hAnsiTheme="minorHAnsi" w:cstheme="minorHAnsi"/>
                <w:sz w:val="20"/>
              </w:rPr>
              <w:t xml:space="preserve"> – </w:t>
            </w:r>
            <w:r w:rsidR="00226F02">
              <w:rPr>
                <w:rFonts w:asciiTheme="minorHAnsi" w:hAnsiTheme="minorHAnsi" w:cstheme="minorHAnsi"/>
                <w:sz w:val="20"/>
              </w:rPr>
              <w:t>2</w:t>
            </w:r>
            <w:r w:rsidR="00523C2B">
              <w:rPr>
                <w:rFonts w:asciiTheme="minorHAnsi" w:hAnsiTheme="minorHAnsi" w:cstheme="minorHAnsi"/>
                <w:sz w:val="20"/>
              </w:rPr>
              <w:t>4</w:t>
            </w:r>
          </w:p>
        </w:tc>
        <w:tc>
          <w:tcPr>
            <w:tcW w:w="1710" w:type="dxa"/>
          </w:tcPr>
          <w:p w:rsidR="00244CC5" w:rsidRPr="00244CC5" w:rsidRDefault="008501DC" w:rsidP="00244CC5">
            <w:pPr>
              <w:rPr>
                <w:rFonts w:asciiTheme="minorHAnsi" w:hAnsiTheme="minorHAnsi" w:cstheme="minorHAnsi"/>
                <w:sz w:val="20"/>
              </w:rPr>
            </w:pPr>
            <w:r>
              <w:rPr>
                <w:rFonts w:asciiTheme="minorHAnsi" w:hAnsiTheme="minorHAnsi" w:cstheme="minorHAnsi"/>
                <w:sz w:val="20"/>
              </w:rPr>
              <w:t>2.1</w:t>
            </w:r>
            <w:r w:rsidR="00244CC5" w:rsidRPr="00244CC5">
              <w:rPr>
                <w:rFonts w:asciiTheme="minorHAnsi" w:hAnsiTheme="minorHAnsi" w:cstheme="minorHAnsi"/>
                <w:sz w:val="20"/>
              </w:rPr>
              <w:t xml:space="preserve"> – 2.</w:t>
            </w:r>
            <w:r>
              <w:rPr>
                <w:rFonts w:asciiTheme="minorHAnsi" w:hAnsiTheme="minorHAnsi" w:cstheme="minorHAnsi"/>
                <w:sz w:val="20"/>
              </w:rPr>
              <w:t>3</w:t>
            </w:r>
          </w:p>
        </w:tc>
        <w:tc>
          <w:tcPr>
            <w:tcW w:w="6228" w:type="dxa"/>
          </w:tcPr>
          <w:p w:rsidR="00244CC5" w:rsidRPr="00244CC5" w:rsidRDefault="00244CC5" w:rsidP="00683EF2">
            <w:pPr>
              <w:rPr>
                <w:rFonts w:asciiTheme="minorHAnsi" w:hAnsiTheme="minorHAnsi" w:cstheme="minorHAnsi"/>
                <w:sz w:val="20"/>
              </w:rPr>
            </w:pPr>
            <w:r w:rsidRPr="00244CC5">
              <w:rPr>
                <w:rFonts w:asciiTheme="minorHAnsi" w:hAnsiTheme="minorHAnsi" w:cstheme="minorHAnsi"/>
                <w:sz w:val="20"/>
              </w:rPr>
              <w:t>Introduction of limits, Basic limit laws</w:t>
            </w:r>
            <w:r w:rsidR="004002FC">
              <w:rPr>
                <w:rFonts w:asciiTheme="minorHAnsi" w:hAnsiTheme="minorHAnsi" w:cstheme="minorHAnsi"/>
                <w:sz w:val="20"/>
              </w:rPr>
              <w:t xml:space="preserve">, </w:t>
            </w:r>
            <w:r w:rsidR="00C809D1">
              <w:rPr>
                <w:rFonts w:asciiTheme="minorHAnsi" w:hAnsiTheme="minorHAnsi" w:cstheme="minorHAnsi"/>
                <w:sz w:val="20"/>
              </w:rPr>
              <w:t xml:space="preserve">Algebraic limits </w:t>
            </w:r>
          </w:p>
        </w:tc>
      </w:tr>
      <w:tr w:rsidR="00244CC5" w:rsidRPr="00244CC5" w:rsidTr="00E37B75">
        <w:tc>
          <w:tcPr>
            <w:tcW w:w="1638" w:type="dxa"/>
          </w:tcPr>
          <w:p w:rsidR="00244CC5" w:rsidRPr="00244CC5" w:rsidRDefault="00D91DC6" w:rsidP="00244CC5">
            <w:pPr>
              <w:rPr>
                <w:rFonts w:asciiTheme="minorHAnsi" w:hAnsiTheme="minorHAnsi" w:cstheme="minorHAnsi"/>
                <w:sz w:val="20"/>
              </w:rPr>
            </w:pPr>
            <w:r>
              <w:rPr>
                <w:rFonts w:asciiTheme="minorHAnsi" w:hAnsiTheme="minorHAnsi" w:cstheme="minorHAnsi"/>
                <w:sz w:val="20"/>
              </w:rPr>
              <w:t>Aug</w:t>
            </w:r>
            <w:r w:rsidR="00226F02">
              <w:rPr>
                <w:rFonts w:asciiTheme="minorHAnsi" w:hAnsiTheme="minorHAnsi" w:cstheme="minorHAnsi"/>
                <w:sz w:val="20"/>
              </w:rPr>
              <w:t xml:space="preserve"> 2</w:t>
            </w:r>
            <w:r w:rsidR="00523C2B">
              <w:rPr>
                <w:rFonts w:asciiTheme="minorHAnsi" w:hAnsiTheme="minorHAnsi" w:cstheme="minorHAnsi"/>
                <w:sz w:val="20"/>
              </w:rPr>
              <w:t>8</w:t>
            </w:r>
            <w:r w:rsidR="00244CC5" w:rsidRPr="00244CC5">
              <w:rPr>
                <w:rFonts w:asciiTheme="minorHAnsi" w:hAnsiTheme="minorHAnsi" w:cstheme="minorHAnsi"/>
                <w:sz w:val="20"/>
              </w:rPr>
              <w:t xml:space="preserve"> –</w:t>
            </w:r>
            <w:r w:rsidR="00226F02">
              <w:rPr>
                <w:rFonts w:asciiTheme="minorHAnsi" w:hAnsiTheme="minorHAnsi" w:cstheme="minorHAnsi"/>
                <w:sz w:val="20"/>
              </w:rPr>
              <w:t xml:space="preserve"> </w:t>
            </w:r>
            <w:r w:rsidR="00523C2B">
              <w:rPr>
                <w:rFonts w:asciiTheme="minorHAnsi" w:hAnsiTheme="minorHAnsi" w:cstheme="minorHAnsi"/>
                <w:sz w:val="20"/>
              </w:rPr>
              <w:t>31</w:t>
            </w:r>
          </w:p>
        </w:tc>
        <w:tc>
          <w:tcPr>
            <w:tcW w:w="1710" w:type="dxa"/>
          </w:tcPr>
          <w:p w:rsidR="00244CC5" w:rsidRPr="00244CC5" w:rsidRDefault="008501DC" w:rsidP="00244CC5">
            <w:pPr>
              <w:rPr>
                <w:rFonts w:asciiTheme="minorHAnsi" w:hAnsiTheme="minorHAnsi" w:cstheme="minorHAnsi"/>
                <w:sz w:val="20"/>
              </w:rPr>
            </w:pPr>
            <w:r>
              <w:rPr>
                <w:rFonts w:asciiTheme="minorHAnsi" w:hAnsiTheme="minorHAnsi" w:cstheme="minorHAnsi"/>
                <w:sz w:val="20"/>
              </w:rPr>
              <w:t>2.4</w:t>
            </w:r>
            <w:r w:rsidR="00244CC5" w:rsidRPr="00244CC5">
              <w:rPr>
                <w:rFonts w:asciiTheme="minorHAnsi" w:hAnsiTheme="minorHAnsi" w:cstheme="minorHAnsi"/>
                <w:sz w:val="20"/>
              </w:rPr>
              <w:t xml:space="preserve"> – 2.</w:t>
            </w:r>
            <w:r>
              <w:rPr>
                <w:rFonts w:asciiTheme="minorHAnsi" w:hAnsiTheme="minorHAnsi" w:cstheme="minorHAnsi"/>
                <w:sz w:val="20"/>
              </w:rPr>
              <w:t>6</w:t>
            </w:r>
          </w:p>
        </w:tc>
        <w:tc>
          <w:tcPr>
            <w:tcW w:w="6228" w:type="dxa"/>
          </w:tcPr>
          <w:p w:rsidR="00244CC5" w:rsidRPr="00244CC5" w:rsidRDefault="008501DC" w:rsidP="00244CC5">
            <w:pPr>
              <w:rPr>
                <w:rFonts w:asciiTheme="minorHAnsi" w:hAnsiTheme="minorHAnsi" w:cstheme="minorHAnsi"/>
                <w:sz w:val="20"/>
              </w:rPr>
            </w:pPr>
            <w:r w:rsidRPr="00244CC5">
              <w:rPr>
                <w:rFonts w:asciiTheme="minorHAnsi" w:hAnsiTheme="minorHAnsi" w:cstheme="minorHAnsi"/>
                <w:sz w:val="20"/>
              </w:rPr>
              <w:t>Formal definition</w:t>
            </w:r>
            <w:r w:rsidR="004002FC">
              <w:rPr>
                <w:rFonts w:asciiTheme="minorHAnsi" w:hAnsiTheme="minorHAnsi" w:cstheme="minorHAnsi"/>
                <w:sz w:val="20"/>
              </w:rPr>
              <w:t>,</w:t>
            </w:r>
            <w:r w:rsidR="004002FC" w:rsidRPr="00244CC5">
              <w:rPr>
                <w:rFonts w:asciiTheme="minorHAnsi" w:hAnsiTheme="minorHAnsi" w:cstheme="minorHAnsi"/>
                <w:sz w:val="20"/>
              </w:rPr>
              <w:t xml:space="preserve"> </w:t>
            </w:r>
            <w:r w:rsidR="00683EF2">
              <w:rPr>
                <w:rFonts w:asciiTheme="minorHAnsi" w:hAnsiTheme="minorHAnsi" w:cstheme="minorHAnsi"/>
                <w:sz w:val="20"/>
              </w:rPr>
              <w:t>Continuity,</w:t>
            </w:r>
            <w:r w:rsidR="00683EF2" w:rsidRPr="00244CC5">
              <w:rPr>
                <w:rFonts w:asciiTheme="minorHAnsi" w:hAnsiTheme="minorHAnsi" w:cstheme="minorHAnsi"/>
                <w:sz w:val="20"/>
              </w:rPr>
              <w:t xml:space="preserve"> </w:t>
            </w:r>
            <w:r w:rsidR="004002FC" w:rsidRPr="00244CC5">
              <w:rPr>
                <w:rFonts w:asciiTheme="minorHAnsi" w:hAnsiTheme="minorHAnsi" w:cstheme="minorHAnsi"/>
                <w:sz w:val="20"/>
              </w:rPr>
              <w:t>Limits at infinity</w:t>
            </w:r>
          </w:p>
        </w:tc>
      </w:tr>
      <w:tr w:rsidR="00244CC5" w:rsidRPr="00244CC5" w:rsidTr="00E37B75">
        <w:tc>
          <w:tcPr>
            <w:tcW w:w="1638" w:type="dxa"/>
          </w:tcPr>
          <w:p w:rsidR="00244CC5" w:rsidRPr="00244CC5" w:rsidRDefault="00523C2B" w:rsidP="00244CC5">
            <w:pPr>
              <w:rPr>
                <w:rFonts w:asciiTheme="minorHAnsi" w:hAnsiTheme="minorHAnsi" w:cstheme="minorHAnsi"/>
                <w:sz w:val="20"/>
              </w:rPr>
            </w:pPr>
            <w:r>
              <w:rPr>
                <w:rFonts w:asciiTheme="minorHAnsi" w:hAnsiTheme="minorHAnsi" w:cstheme="minorHAnsi"/>
                <w:sz w:val="20"/>
              </w:rPr>
              <w:t>Sep 5</w:t>
            </w:r>
            <w:r w:rsidR="00244CC5" w:rsidRPr="00244CC5">
              <w:rPr>
                <w:rFonts w:asciiTheme="minorHAnsi" w:hAnsiTheme="minorHAnsi" w:cstheme="minorHAnsi"/>
                <w:sz w:val="20"/>
              </w:rPr>
              <w:t xml:space="preserve"> – </w:t>
            </w:r>
            <w:r>
              <w:rPr>
                <w:rFonts w:asciiTheme="minorHAnsi" w:hAnsiTheme="minorHAnsi" w:cstheme="minorHAnsi"/>
                <w:sz w:val="20"/>
              </w:rPr>
              <w:t>7</w:t>
            </w:r>
          </w:p>
        </w:tc>
        <w:tc>
          <w:tcPr>
            <w:tcW w:w="1710" w:type="dxa"/>
          </w:tcPr>
          <w:p w:rsidR="00244CC5" w:rsidRPr="00244CC5" w:rsidRDefault="008501DC" w:rsidP="00244CC5">
            <w:pPr>
              <w:rPr>
                <w:rFonts w:asciiTheme="minorHAnsi" w:hAnsiTheme="minorHAnsi" w:cstheme="minorHAnsi"/>
                <w:sz w:val="20"/>
              </w:rPr>
            </w:pPr>
            <w:r>
              <w:rPr>
                <w:rFonts w:asciiTheme="minorHAnsi" w:hAnsiTheme="minorHAnsi" w:cstheme="minorHAnsi"/>
                <w:sz w:val="20"/>
              </w:rPr>
              <w:t>2.7 – 2.8</w:t>
            </w:r>
          </w:p>
        </w:tc>
        <w:tc>
          <w:tcPr>
            <w:tcW w:w="6228" w:type="dxa"/>
          </w:tcPr>
          <w:p w:rsidR="00244CC5" w:rsidRPr="00244CC5" w:rsidRDefault="00683EF2" w:rsidP="00683EF2">
            <w:pPr>
              <w:rPr>
                <w:rFonts w:asciiTheme="minorHAnsi" w:hAnsiTheme="minorHAnsi" w:cstheme="minorHAnsi"/>
                <w:sz w:val="20"/>
              </w:rPr>
            </w:pPr>
            <w:r w:rsidRPr="00244CC5">
              <w:rPr>
                <w:rFonts w:asciiTheme="minorHAnsi" w:hAnsiTheme="minorHAnsi" w:cstheme="minorHAnsi"/>
                <w:sz w:val="20"/>
              </w:rPr>
              <w:t>Introduction of derivative</w:t>
            </w:r>
          </w:p>
        </w:tc>
      </w:tr>
      <w:tr w:rsidR="00244CC5" w:rsidRPr="00244CC5" w:rsidTr="00E37B75">
        <w:tc>
          <w:tcPr>
            <w:tcW w:w="1638" w:type="dxa"/>
          </w:tcPr>
          <w:p w:rsidR="00244CC5" w:rsidRPr="00244CC5" w:rsidRDefault="00523C2B" w:rsidP="00244CC5">
            <w:pPr>
              <w:rPr>
                <w:rFonts w:asciiTheme="minorHAnsi" w:hAnsiTheme="minorHAnsi" w:cstheme="minorHAnsi"/>
                <w:sz w:val="20"/>
              </w:rPr>
            </w:pPr>
            <w:r>
              <w:rPr>
                <w:rFonts w:asciiTheme="minorHAnsi" w:hAnsiTheme="minorHAnsi" w:cstheme="minorHAnsi"/>
                <w:sz w:val="20"/>
              </w:rPr>
              <w:t>Sep 11</w:t>
            </w:r>
            <w:r w:rsidR="00244CC5" w:rsidRPr="00244CC5">
              <w:rPr>
                <w:rFonts w:asciiTheme="minorHAnsi" w:hAnsiTheme="minorHAnsi" w:cstheme="minorHAnsi"/>
                <w:sz w:val="20"/>
              </w:rPr>
              <w:t xml:space="preserve"> – </w:t>
            </w:r>
            <w:r w:rsidR="00226F02">
              <w:rPr>
                <w:rFonts w:asciiTheme="minorHAnsi" w:hAnsiTheme="minorHAnsi" w:cstheme="minorHAnsi"/>
                <w:sz w:val="20"/>
              </w:rPr>
              <w:t>1</w:t>
            </w:r>
            <w:r>
              <w:rPr>
                <w:rFonts w:asciiTheme="minorHAnsi" w:hAnsiTheme="minorHAnsi" w:cstheme="minorHAnsi"/>
                <w:sz w:val="20"/>
              </w:rPr>
              <w:t>4</w:t>
            </w:r>
          </w:p>
        </w:tc>
        <w:tc>
          <w:tcPr>
            <w:tcW w:w="1710" w:type="dxa"/>
          </w:tcPr>
          <w:p w:rsidR="00244CC5" w:rsidRPr="00244CC5" w:rsidRDefault="008501DC" w:rsidP="00244CC5">
            <w:pPr>
              <w:rPr>
                <w:rFonts w:asciiTheme="minorHAnsi" w:hAnsiTheme="minorHAnsi" w:cstheme="minorHAnsi"/>
                <w:sz w:val="20"/>
              </w:rPr>
            </w:pPr>
            <w:r>
              <w:rPr>
                <w:rFonts w:asciiTheme="minorHAnsi" w:hAnsiTheme="minorHAnsi" w:cstheme="minorHAnsi"/>
                <w:sz w:val="20"/>
              </w:rPr>
              <w:t>Test</w:t>
            </w:r>
          </w:p>
        </w:tc>
        <w:tc>
          <w:tcPr>
            <w:tcW w:w="6228" w:type="dxa"/>
          </w:tcPr>
          <w:p w:rsidR="00244CC5" w:rsidRPr="00244CC5" w:rsidRDefault="00683EF2" w:rsidP="00683EF2">
            <w:pPr>
              <w:rPr>
                <w:rFonts w:asciiTheme="minorHAnsi" w:hAnsiTheme="minorHAnsi" w:cstheme="minorHAnsi"/>
                <w:sz w:val="20"/>
              </w:rPr>
            </w:pPr>
            <w:r>
              <w:rPr>
                <w:rFonts w:asciiTheme="minorHAnsi" w:hAnsiTheme="minorHAnsi" w:cstheme="minorHAnsi"/>
                <w:b/>
                <w:sz w:val="20"/>
              </w:rPr>
              <w:t xml:space="preserve">Test on Sep </w:t>
            </w:r>
            <w:r>
              <w:rPr>
                <w:rFonts w:asciiTheme="minorHAnsi" w:hAnsiTheme="minorHAnsi" w:cstheme="minorHAnsi"/>
                <w:b/>
                <w:sz w:val="20"/>
              </w:rPr>
              <w:t>14</w:t>
            </w:r>
            <w:r w:rsidR="004002FC" w:rsidRPr="00244CC5">
              <w:rPr>
                <w:rFonts w:asciiTheme="minorHAnsi" w:hAnsiTheme="minorHAnsi" w:cstheme="minorHAnsi"/>
                <w:sz w:val="20"/>
              </w:rPr>
              <w:t xml:space="preserve">, </w:t>
            </w:r>
          </w:p>
        </w:tc>
      </w:tr>
      <w:tr w:rsidR="00244CC5" w:rsidRPr="00244CC5" w:rsidTr="00E37B75">
        <w:tc>
          <w:tcPr>
            <w:tcW w:w="1638" w:type="dxa"/>
          </w:tcPr>
          <w:p w:rsidR="00244CC5" w:rsidRPr="00244CC5" w:rsidRDefault="00523C2B" w:rsidP="00244CC5">
            <w:pPr>
              <w:rPr>
                <w:rFonts w:asciiTheme="minorHAnsi" w:hAnsiTheme="minorHAnsi" w:cstheme="minorHAnsi"/>
                <w:sz w:val="20"/>
              </w:rPr>
            </w:pPr>
            <w:r>
              <w:rPr>
                <w:rFonts w:asciiTheme="minorHAnsi" w:hAnsiTheme="minorHAnsi" w:cstheme="minorHAnsi"/>
                <w:sz w:val="20"/>
              </w:rPr>
              <w:t>Sep 18</w:t>
            </w:r>
            <w:r w:rsidR="00244CC5" w:rsidRPr="00244CC5">
              <w:rPr>
                <w:rFonts w:asciiTheme="minorHAnsi" w:hAnsiTheme="minorHAnsi" w:cstheme="minorHAnsi"/>
                <w:sz w:val="20"/>
              </w:rPr>
              <w:t xml:space="preserve"> – 2</w:t>
            </w:r>
            <w:r>
              <w:rPr>
                <w:rFonts w:asciiTheme="minorHAnsi" w:hAnsiTheme="minorHAnsi" w:cstheme="minorHAnsi"/>
                <w:sz w:val="20"/>
              </w:rPr>
              <w:t>1</w:t>
            </w:r>
          </w:p>
        </w:tc>
        <w:tc>
          <w:tcPr>
            <w:tcW w:w="1710" w:type="dxa"/>
          </w:tcPr>
          <w:p w:rsidR="00244CC5" w:rsidRPr="00244CC5" w:rsidRDefault="008501DC" w:rsidP="00244CC5">
            <w:pPr>
              <w:rPr>
                <w:rFonts w:asciiTheme="minorHAnsi" w:hAnsiTheme="minorHAnsi" w:cstheme="minorHAnsi"/>
                <w:sz w:val="20"/>
              </w:rPr>
            </w:pPr>
            <w:r>
              <w:rPr>
                <w:rFonts w:asciiTheme="minorHAnsi" w:hAnsiTheme="minorHAnsi" w:cstheme="minorHAnsi"/>
                <w:sz w:val="20"/>
              </w:rPr>
              <w:t>3.1</w:t>
            </w:r>
            <w:r w:rsidR="00B30FAB">
              <w:rPr>
                <w:rFonts w:asciiTheme="minorHAnsi" w:hAnsiTheme="minorHAnsi" w:cstheme="minorHAnsi"/>
                <w:sz w:val="20"/>
              </w:rPr>
              <w:t xml:space="preserve"> – 3.</w:t>
            </w:r>
            <w:r>
              <w:rPr>
                <w:rFonts w:asciiTheme="minorHAnsi" w:hAnsiTheme="minorHAnsi" w:cstheme="minorHAnsi"/>
                <w:sz w:val="20"/>
              </w:rPr>
              <w:t>4</w:t>
            </w:r>
          </w:p>
        </w:tc>
        <w:tc>
          <w:tcPr>
            <w:tcW w:w="6228" w:type="dxa"/>
          </w:tcPr>
          <w:p w:rsidR="00244CC5" w:rsidRPr="00244CC5" w:rsidRDefault="00683EF2" w:rsidP="00C809D1">
            <w:pPr>
              <w:rPr>
                <w:rFonts w:asciiTheme="minorHAnsi" w:hAnsiTheme="minorHAnsi" w:cstheme="minorHAnsi"/>
                <w:sz w:val="20"/>
              </w:rPr>
            </w:pPr>
            <w:r>
              <w:rPr>
                <w:rFonts w:asciiTheme="minorHAnsi" w:hAnsiTheme="minorHAnsi" w:cstheme="minorHAnsi"/>
                <w:sz w:val="20"/>
              </w:rPr>
              <w:t xml:space="preserve">Algebraic derivatives, </w:t>
            </w:r>
            <w:r w:rsidRPr="00244CC5">
              <w:rPr>
                <w:rFonts w:asciiTheme="minorHAnsi" w:hAnsiTheme="minorHAnsi" w:cstheme="minorHAnsi"/>
                <w:sz w:val="20"/>
              </w:rPr>
              <w:t>Product rules</w:t>
            </w:r>
            <w:r w:rsidR="00244CC5" w:rsidRPr="00244CC5">
              <w:rPr>
                <w:rFonts w:asciiTheme="minorHAnsi" w:hAnsiTheme="minorHAnsi" w:cstheme="minorHAnsi"/>
                <w:sz w:val="20"/>
              </w:rPr>
              <w:t>, Trig derivatives</w:t>
            </w:r>
            <w:r w:rsidR="00EB794D">
              <w:rPr>
                <w:rFonts w:asciiTheme="minorHAnsi" w:hAnsiTheme="minorHAnsi" w:cstheme="minorHAnsi"/>
                <w:sz w:val="20"/>
              </w:rPr>
              <w:t>,</w:t>
            </w:r>
            <w:r>
              <w:rPr>
                <w:rFonts w:asciiTheme="minorHAnsi" w:hAnsiTheme="minorHAnsi" w:cstheme="minorHAnsi"/>
                <w:sz w:val="20"/>
              </w:rPr>
              <w:t xml:space="preserve"> </w:t>
            </w:r>
            <w:r>
              <w:rPr>
                <w:rFonts w:asciiTheme="minorHAnsi" w:hAnsiTheme="minorHAnsi" w:cstheme="minorHAnsi"/>
                <w:sz w:val="20"/>
              </w:rPr>
              <w:t>Chain rule</w:t>
            </w:r>
          </w:p>
        </w:tc>
      </w:tr>
      <w:tr w:rsidR="00244CC5" w:rsidRPr="00244CC5" w:rsidTr="00E37B75">
        <w:tc>
          <w:tcPr>
            <w:tcW w:w="1638" w:type="dxa"/>
          </w:tcPr>
          <w:p w:rsidR="00244CC5" w:rsidRPr="00244CC5" w:rsidRDefault="00523C2B" w:rsidP="00244CC5">
            <w:pPr>
              <w:rPr>
                <w:rFonts w:asciiTheme="minorHAnsi" w:hAnsiTheme="minorHAnsi" w:cstheme="minorHAnsi"/>
                <w:sz w:val="20"/>
              </w:rPr>
            </w:pPr>
            <w:r>
              <w:rPr>
                <w:rFonts w:asciiTheme="minorHAnsi" w:hAnsiTheme="minorHAnsi" w:cstheme="minorHAnsi"/>
                <w:sz w:val="20"/>
              </w:rPr>
              <w:t>Sep 25</w:t>
            </w:r>
            <w:r w:rsidR="004002FC">
              <w:rPr>
                <w:rFonts w:asciiTheme="minorHAnsi" w:hAnsiTheme="minorHAnsi" w:cstheme="minorHAnsi"/>
                <w:sz w:val="20"/>
              </w:rPr>
              <w:t xml:space="preserve"> – </w:t>
            </w:r>
            <w:r>
              <w:rPr>
                <w:rFonts w:asciiTheme="minorHAnsi" w:hAnsiTheme="minorHAnsi" w:cstheme="minorHAnsi"/>
                <w:sz w:val="20"/>
              </w:rPr>
              <w:t>28</w:t>
            </w:r>
          </w:p>
        </w:tc>
        <w:tc>
          <w:tcPr>
            <w:tcW w:w="1710" w:type="dxa"/>
          </w:tcPr>
          <w:p w:rsidR="00244CC5" w:rsidRPr="00244CC5" w:rsidRDefault="008501DC" w:rsidP="00244CC5">
            <w:pPr>
              <w:rPr>
                <w:rFonts w:asciiTheme="minorHAnsi" w:hAnsiTheme="minorHAnsi" w:cstheme="minorHAnsi"/>
                <w:sz w:val="20"/>
              </w:rPr>
            </w:pPr>
            <w:r>
              <w:rPr>
                <w:rFonts w:asciiTheme="minorHAnsi" w:hAnsiTheme="minorHAnsi" w:cstheme="minorHAnsi"/>
                <w:sz w:val="20"/>
              </w:rPr>
              <w:t>3.5</w:t>
            </w:r>
            <w:r w:rsidR="00B30FAB">
              <w:rPr>
                <w:rFonts w:asciiTheme="minorHAnsi" w:hAnsiTheme="minorHAnsi" w:cstheme="minorHAnsi"/>
                <w:sz w:val="20"/>
              </w:rPr>
              <w:t xml:space="preserve"> – 3.</w:t>
            </w:r>
            <w:r>
              <w:rPr>
                <w:rFonts w:asciiTheme="minorHAnsi" w:hAnsiTheme="minorHAnsi" w:cstheme="minorHAnsi"/>
                <w:sz w:val="20"/>
              </w:rPr>
              <w:t>6</w:t>
            </w:r>
          </w:p>
        </w:tc>
        <w:tc>
          <w:tcPr>
            <w:tcW w:w="6228" w:type="dxa"/>
          </w:tcPr>
          <w:p w:rsidR="00244CC5" w:rsidRPr="00244CC5" w:rsidRDefault="00C809D1" w:rsidP="00B30FAB">
            <w:pPr>
              <w:rPr>
                <w:rFonts w:asciiTheme="minorHAnsi" w:hAnsiTheme="minorHAnsi" w:cstheme="minorHAnsi"/>
                <w:sz w:val="20"/>
              </w:rPr>
            </w:pPr>
            <w:r>
              <w:rPr>
                <w:rFonts w:asciiTheme="minorHAnsi" w:hAnsiTheme="minorHAnsi" w:cstheme="minorHAnsi"/>
                <w:sz w:val="20"/>
              </w:rPr>
              <w:t>Implicit d</w:t>
            </w:r>
            <w:r w:rsidR="00683EF2">
              <w:rPr>
                <w:rFonts w:asciiTheme="minorHAnsi" w:hAnsiTheme="minorHAnsi" w:cstheme="minorHAnsi"/>
                <w:sz w:val="20"/>
              </w:rPr>
              <w:t xml:space="preserve">ifferentiation, </w:t>
            </w:r>
            <w:r w:rsidR="00EB794D">
              <w:rPr>
                <w:rFonts w:asciiTheme="minorHAnsi" w:hAnsiTheme="minorHAnsi" w:cstheme="minorHAnsi"/>
                <w:sz w:val="20"/>
              </w:rPr>
              <w:t>L</w:t>
            </w:r>
            <w:r>
              <w:rPr>
                <w:rFonts w:asciiTheme="minorHAnsi" w:hAnsiTheme="minorHAnsi" w:cstheme="minorHAnsi"/>
                <w:sz w:val="20"/>
              </w:rPr>
              <w:t>ogarithmic functions</w:t>
            </w:r>
          </w:p>
        </w:tc>
      </w:tr>
      <w:tr w:rsidR="00244CC5" w:rsidRPr="00244CC5" w:rsidTr="00E37B75">
        <w:tc>
          <w:tcPr>
            <w:tcW w:w="1638" w:type="dxa"/>
          </w:tcPr>
          <w:p w:rsidR="00244CC5" w:rsidRPr="00244CC5" w:rsidRDefault="00226F02" w:rsidP="00244CC5">
            <w:pPr>
              <w:rPr>
                <w:rFonts w:asciiTheme="minorHAnsi" w:hAnsiTheme="minorHAnsi" w:cstheme="minorHAnsi"/>
                <w:sz w:val="20"/>
              </w:rPr>
            </w:pPr>
            <w:r>
              <w:rPr>
                <w:rFonts w:asciiTheme="minorHAnsi" w:hAnsiTheme="minorHAnsi" w:cstheme="minorHAnsi"/>
                <w:sz w:val="20"/>
              </w:rPr>
              <w:t>Oct</w:t>
            </w:r>
            <w:r w:rsidR="00523C2B">
              <w:rPr>
                <w:rFonts w:asciiTheme="minorHAnsi" w:hAnsiTheme="minorHAnsi" w:cstheme="minorHAnsi"/>
                <w:sz w:val="20"/>
              </w:rPr>
              <w:t xml:space="preserve"> 2</w:t>
            </w:r>
            <w:r w:rsidR="00244CC5" w:rsidRPr="00244CC5">
              <w:rPr>
                <w:rFonts w:asciiTheme="minorHAnsi" w:hAnsiTheme="minorHAnsi" w:cstheme="minorHAnsi"/>
                <w:sz w:val="20"/>
              </w:rPr>
              <w:t xml:space="preserve"> – </w:t>
            </w:r>
            <w:r w:rsidR="00523C2B">
              <w:rPr>
                <w:rFonts w:asciiTheme="minorHAnsi" w:hAnsiTheme="minorHAnsi" w:cstheme="minorHAnsi"/>
                <w:sz w:val="20"/>
              </w:rPr>
              <w:t>5</w:t>
            </w:r>
          </w:p>
        </w:tc>
        <w:tc>
          <w:tcPr>
            <w:tcW w:w="1710" w:type="dxa"/>
          </w:tcPr>
          <w:p w:rsidR="00244CC5" w:rsidRPr="00244CC5" w:rsidRDefault="00B30FAB" w:rsidP="00B30FAB">
            <w:pPr>
              <w:rPr>
                <w:rFonts w:asciiTheme="minorHAnsi" w:hAnsiTheme="minorHAnsi" w:cstheme="minorHAnsi"/>
                <w:sz w:val="20"/>
              </w:rPr>
            </w:pPr>
            <w:r w:rsidRPr="00244CC5">
              <w:rPr>
                <w:rFonts w:asciiTheme="minorHAnsi" w:hAnsiTheme="minorHAnsi" w:cstheme="minorHAnsi"/>
                <w:sz w:val="20"/>
              </w:rPr>
              <w:t>3.</w:t>
            </w:r>
            <w:r w:rsidR="008501DC">
              <w:rPr>
                <w:rFonts w:asciiTheme="minorHAnsi" w:hAnsiTheme="minorHAnsi" w:cstheme="minorHAnsi"/>
                <w:sz w:val="20"/>
              </w:rPr>
              <w:t>7 – 3.8</w:t>
            </w:r>
          </w:p>
        </w:tc>
        <w:tc>
          <w:tcPr>
            <w:tcW w:w="6228" w:type="dxa"/>
          </w:tcPr>
          <w:p w:rsidR="00244CC5" w:rsidRPr="00244CC5" w:rsidRDefault="00683EF2" w:rsidP="00683EF2">
            <w:pPr>
              <w:rPr>
                <w:rFonts w:asciiTheme="minorHAnsi" w:hAnsiTheme="minorHAnsi" w:cstheme="minorHAnsi"/>
                <w:sz w:val="20"/>
              </w:rPr>
            </w:pPr>
            <w:r w:rsidRPr="00244CC5">
              <w:rPr>
                <w:rFonts w:asciiTheme="minorHAnsi" w:hAnsiTheme="minorHAnsi" w:cstheme="minorHAnsi"/>
                <w:sz w:val="20"/>
              </w:rPr>
              <w:t>Rates of change</w:t>
            </w:r>
            <w:r w:rsidR="00EB794D">
              <w:rPr>
                <w:rFonts w:asciiTheme="minorHAnsi" w:hAnsiTheme="minorHAnsi" w:cstheme="minorHAnsi"/>
                <w:sz w:val="20"/>
              </w:rPr>
              <w:t>, E</w:t>
            </w:r>
            <w:r>
              <w:rPr>
                <w:rFonts w:asciiTheme="minorHAnsi" w:hAnsiTheme="minorHAnsi" w:cstheme="minorHAnsi"/>
                <w:sz w:val="20"/>
              </w:rPr>
              <w:t>xponential growth and decay</w:t>
            </w:r>
            <w:r w:rsidRPr="00244CC5">
              <w:rPr>
                <w:rFonts w:asciiTheme="minorHAnsi" w:hAnsiTheme="minorHAnsi" w:cstheme="minorHAnsi"/>
                <w:sz w:val="20"/>
              </w:rPr>
              <w:t xml:space="preserve"> </w:t>
            </w:r>
          </w:p>
        </w:tc>
      </w:tr>
      <w:tr w:rsidR="00244CC5" w:rsidRPr="00244CC5" w:rsidTr="00E37B75">
        <w:tc>
          <w:tcPr>
            <w:tcW w:w="1638" w:type="dxa"/>
          </w:tcPr>
          <w:p w:rsidR="00244CC5" w:rsidRPr="00244CC5" w:rsidRDefault="00523C2B" w:rsidP="00244CC5">
            <w:pPr>
              <w:rPr>
                <w:rFonts w:asciiTheme="minorHAnsi" w:hAnsiTheme="minorHAnsi" w:cstheme="minorHAnsi"/>
                <w:sz w:val="20"/>
              </w:rPr>
            </w:pPr>
            <w:r>
              <w:rPr>
                <w:rFonts w:asciiTheme="minorHAnsi" w:hAnsiTheme="minorHAnsi" w:cstheme="minorHAnsi"/>
                <w:sz w:val="20"/>
              </w:rPr>
              <w:t>Oct 9</w:t>
            </w:r>
            <w:r w:rsidR="00244CC5" w:rsidRPr="00244CC5">
              <w:rPr>
                <w:rFonts w:asciiTheme="minorHAnsi" w:hAnsiTheme="minorHAnsi" w:cstheme="minorHAnsi"/>
                <w:sz w:val="20"/>
              </w:rPr>
              <w:t xml:space="preserve"> – 1</w:t>
            </w:r>
            <w:r>
              <w:rPr>
                <w:rFonts w:asciiTheme="minorHAnsi" w:hAnsiTheme="minorHAnsi" w:cstheme="minorHAnsi"/>
                <w:sz w:val="20"/>
              </w:rPr>
              <w:t>2</w:t>
            </w:r>
          </w:p>
        </w:tc>
        <w:tc>
          <w:tcPr>
            <w:tcW w:w="1710" w:type="dxa"/>
          </w:tcPr>
          <w:p w:rsidR="00244CC5" w:rsidRPr="00244CC5" w:rsidRDefault="008501DC" w:rsidP="00244CC5">
            <w:pPr>
              <w:rPr>
                <w:rFonts w:asciiTheme="minorHAnsi" w:hAnsiTheme="minorHAnsi" w:cstheme="minorHAnsi"/>
                <w:sz w:val="20"/>
              </w:rPr>
            </w:pPr>
            <w:r>
              <w:rPr>
                <w:rFonts w:asciiTheme="minorHAnsi" w:hAnsiTheme="minorHAnsi" w:cstheme="minorHAnsi"/>
                <w:sz w:val="20"/>
              </w:rPr>
              <w:t>3.9 – 3</w:t>
            </w:r>
            <w:r w:rsidR="00244CC5" w:rsidRPr="00244CC5">
              <w:rPr>
                <w:rFonts w:asciiTheme="minorHAnsi" w:hAnsiTheme="minorHAnsi" w:cstheme="minorHAnsi"/>
                <w:sz w:val="20"/>
              </w:rPr>
              <w:t>.</w:t>
            </w:r>
            <w:r>
              <w:rPr>
                <w:rFonts w:asciiTheme="minorHAnsi" w:hAnsiTheme="minorHAnsi" w:cstheme="minorHAnsi"/>
                <w:sz w:val="20"/>
              </w:rPr>
              <w:t>11</w:t>
            </w:r>
          </w:p>
        </w:tc>
        <w:tc>
          <w:tcPr>
            <w:tcW w:w="6228" w:type="dxa"/>
          </w:tcPr>
          <w:p w:rsidR="00244CC5" w:rsidRPr="00244CC5" w:rsidRDefault="00683EF2" w:rsidP="00683EF2">
            <w:pPr>
              <w:rPr>
                <w:rFonts w:asciiTheme="minorHAnsi" w:hAnsiTheme="minorHAnsi" w:cstheme="minorHAnsi"/>
                <w:sz w:val="20"/>
              </w:rPr>
            </w:pPr>
            <w:r w:rsidRPr="00244CC5">
              <w:rPr>
                <w:rFonts w:asciiTheme="minorHAnsi" w:hAnsiTheme="minorHAnsi" w:cstheme="minorHAnsi"/>
                <w:sz w:val="20"/>
              </w:rPr>
              <w:t>Related rates</w:t>
            </w:r>
            <w:r>
              <w:rPr>
                <w:rFonts w:asciiTheme="minorHAnsi" w:hAnsiTheme="minorHAnsi" w:cstheme="minorHAnsi"/>
                <w:sz w:val="20"/>
              </w:rPr>
              <w:t>,</w:t>
            </w:r>
            <w:r w:rsidRPr="00244CC5">
              <w:rPr>
                <w:rFonts w:asciiTheme="minorHAnsi" w:hAnsiTheme="minorHAnsi" w:cstheme="minorHAnsi"/>
                <w:b/>
                <w:sz w:val="20"/>
              </w:rPr>
              <w:t xml:space="preserve"> </w:t>
            </w:r>
            <w:r w:rsidR="00B30FAB" w:rsidRPr="00244CC5">
              <w:rPr>
                <w:rFonts w:asciiTheme="minorHAnsi" w:hAnsiTheme="minorHAnsi" w:cstheme="minorHAnsi"/>
                <w:sz w:val="20"/>
              </w:rPr>
              <w:t xml:space="preserve">Linearization, </w:t>
            </w:r>
            <w:r>
              <w:rPr>
                <w:rFonts w:asciiTheme="minorHAnsi" w:hAnsiTheme="minorHAnsi" w:cstheme="minorHAnsi"/>
                <w:sz w:val="20"/>
              </w:rPr>
              <w:t>Hyperbolic functions</w:t>
            </w:r>
          </w:p>
        </w:tc>
      </w:tr>
      <w:tr w:rsidR="00244CC5" w:rsidRPr="00244CC5" w:rsidTr="00E37B75">
        <w:tc>
          <w:tcPr>
            <w:tcW w:w="1638" w:type="dxa"/>
          </w:tcPr>
          <w:p w:rsidR="00244CC5" w:rsidRPr="00244CC5" w:rsidRDefault="00523C2B" w:rsidP="00244CC5">
            <w:pPr>
              <w:rPr>
                <w:rFonts w:asciiTheme="minorHAnsi" w:hAnsiTheme="minorHAnsi" w:cstheme="minorHAnsi"/>
                <w:sz w:val="20"/>
              </w:rPr>
            </w:pPr>
            <w:r>
              <w:rPr>
                <w:rFonts w:asciiTheme="minorHAnsi" w:hAnsiTheme="minorHAnsi" w:cstheme="minorHAnsi"/>
                <w:sz w:val="20"/>
              </w:rPr>
              <w:t>Oct 16 – 19</w:t>
            </w:r>
          </w:p>
        </w:tc>
        <w:tc>
          <w:tcPr>
            <w:tcW w:w="1710" w:type="dxa"/>
          </w:tcPr>
          <w:p w:rsidR="00244CC5" w:rsidRPr="00244CC5" w:rsidRDefault="008501DC" w:rsidP="00244CC5">
            <w:pPr>
              <w:rPr>
                <w:rFonts w:asciiTheme="minorHAnsi" w:hAnsiTheme="minorHAnsi" w:cstheme="minorHAnsi"/>
                <w:sz w:val="20"/>
              </w:rPr>
            </w:pPr>
            <w:r>
              <w:rPr>
                <w:rFonts w:asciiTheme="minorHAnsi" w:hAnsiTheme="minorHAnsi" w:cstheme="minorHAnsi"/>
                <w:sz w:val="20"/>
              </w:rPr>
              <w:t>Test, 4.1 – 4.2</w:t>
            </w:r>
          </w:p>
        </w:tc>
        <w:tc>
          <w:tcPr>
            <w:tcW w:w="6228" w:type="dxa"/>
          </w:tcPr>
          <w:p w:rsidR="00244CC5" w:rsidRPr="00244CC5" w:rsidRDefault="00683EF2" w:rsidP="00683EF2">
            <w:pPr>
              <w:rPr>
                <w:rFonts w:asciiTheme="minorHAnsi" w:hAnsiTheme="minorHAnsi" w:cstheme="minorHAnsi"/>
                <w:sz w:val="20"/>
              </w:rPr>
            </w:pPr>
            <w:r w:rsidRPr="00244CC5">
              <w:rPr>
                <w:rFonts w:asciiTheme="minorHAnsi" w:hAnsiTheme="minorHAnsi" w:cstheme="minorHAnsi"/>
                <w:b/>
                <w:sz w:val="20"/>
              </w:rPr>
              <w:t xml:space="preserve">Test on Oct </w:t>
            </w:r>
            <w:r w:rsidR="00EB794D">
              <w:rPr>
                <w:rFonts w:asciiTheme="minorHAnsi" w:hAnsiTheme="minorHAnsi" w:cstheme="minorHAnsi"/>
                <w:b/>
                <w:sz w:val="20"/>
              </w:rPr>
              <w:t>1</w:t>
            </w:r>
            <w:r>
              <w:rPr>
                <w:rFonts w:asciiTheme="minorHAnsi" w:hAnsiTheme="minorHAnsi" w:cstheme="minorHAnsi"/>
                <w:b/>
                <w:sz w:val="20"/>
              </w:rPr>
              <w:t>7</w:t>
            </w:r>
            <w:r w:rsidR="00EB794D">
              <w:rPr>
                <w:rFonts w:asciiTheme="minorHAnsi" w:hAnsiTheme="minorHAnsi" w:cstheme="minorHAnsi"/>
                <w:b/>
                <w:sz w:val="20"/>
              </w:rPr>
              <w:t>,</w:t>
            </w:r>
            <w:r w:rsidRPr="00244CC5">
              <w:rPr>
                <w:rFonts w:asciiTheme="minorHAnsi" w:hAnsiTheme="minorHAnsi" w:cstheme="minorHAnsi"/>
                <w:sz w:val="20"/>
              </w:rPr>
              <w:t xml:space="preserve"> </w:t>
            </w:r>
            <w:r w:rsidRPr="00244CC5">
              <w:rPr>
                <w:rFonts w:asciiTheme="minorHAnsi" w:hAnsiTheme="minorHAnsi" w:cstheme="minorHAnsi"/>
                <w:sz w:val="20"/>
              </w:rPr>
              <w:t>Extreme value</w:t>
            </w:r>
            <w:r>
              <w:rPr>
                <w:rFonts w:asciiTheme="minorHAnsi" w:hAnsiTheme="minorHAnsi" w:cstheme="minorHAnsi"/>
                <w:sz w:val="20"/>
              </w:rPr>
              <w:t>s,</w:t>
            </w:r>
            <w:r w:rsidRPr="00244CC5">
              <w:rPr>
                <w:rFonts w:asciiTheme="minorHAnsi" w:hAnsiTheme="minorHAnsi" w:cstheme="minorHAnsi"/>
                <w:sz w:val="20"/>
              </w:rPr>
              <w:t xml:space="preserve"> </w:t>
            </w:r>
            <w:r>
              <w:rPr>
                <w:rFonts w:asciiTheme="minorHAnsi" w:hAnsiTheme="minorHAnsi" w:cstheme="minorHAnsi"/>
                <w:sz w:val="20"/>
              </w:rPr>
              <w:t>Mean value theorems</w:t>
            </w:r>
          </w:p>
        </w:tc>
      </w:tr>
      <w:tr w:rsidR="00244CC5" w:rsidRPr="00244CC5" w:rsidTr="00E37B75">
        <w:tc>
          <w:tcPr>
            <w:tcW w:w="1638" w:type="dxa"/>
          </w:tcPr>
          <w:p w:rsidR="00244CC5" w:rsidRPr="00244CC5" w:rsidRDefault="00523C2B" w:rsidP="00244CC5">
            <w:pPr>
              <w:rPr>
                <w:rFonts w:asciiTheme="minorHAnsi" w:hAnsiTheme="minorHAnsi" w:cstheme="minorHAnsi"/>
                <w:sz w:val="20"/>
              </w:rPr>
            </w:pPr>
            <w:r>
              <w:rPr>
                <w:rFonts w:asciiTheme="minorHAnsi" w:hAnsiTheme="minorHAnsi" w:cstheme="minorHAnsi"/>
                <w:sz w:val="20"/>
              </w:rPr>
              <w:t>Oct 23</w:t>
            </w:r>
            <w:r w:rsidR="00891761">
              <w:rPr>
                <w:rFonts w:asciiTheme="minorHAnsi" w:hAnsiTheme="minorHAnsi" w:cstheme="minorHAnsi"/>
                <w:sz w:val="20"/>
              </w:rPr>
              <w:t xml:space="preserve"> –</w:t>
            </w:r>
            <w:r w:rsidR="00244CC5">
              <w:rPr>
                <w:rFonts w:asciiTheme="minorHAnsi" w:hAnsiTheme="minorHAnsi" w:cstheme="minorHAnsi"/>
                <w:sz w:val="20"/>
              </w:rPr>
              <w:t xml:space="preserve"> </w:t>
            </w:r>
            <w:r w:rsidR="00D91DC6">
              <w:rPr>
                <w:rFonts w:asciiTheme="minorHAnsi" w:hAnsiTheme="minorHAnsi" w:cstheme="minorHAnsi"/>
                <w:sz w:val="20"/>
              </w:rPr>
              <w:t>2</w:t>
            </w:r>
            <w:r>
              <w:rPr>
                <w:rFonts w:asciiTheme="minorHAnsi" w:hAnsiTheme="minorHAnsi" w:cstheme="minorHAnsi"/>
                <w:sz w:val="20"/>
              </w:rPr>
              <w:t>6</w:t>
            </w:r>
          </w:p>
        </w:tc>
        <w:tc>
          <w:tcPr>
            <w:tcW w:w="1710" w:type="dxa"/>
          </w:tcPr>
          <w:p w:rsidR="00244CC5" w:rsidRPr="00244CC5" w:rsidRDefault="008501DC" w:rsidP="00D91DC6">
            <w:pPr>
              <w:rPr>
                <w:rFonts w:asciiTheme="minorHAnsi" w:hAnsiTheme="minorHAnsi" w:cstheme="minorHAnsi"/>
                <w:sz w:val="20"/>
              </w:rPr>
            </w:pPr>
            <w:r>
              <w:rPr>
                <w:rFonts w:asciiTheme="minorHAnsi" w:hAnsiTheme="minorHAnsi" w:cstheme="minorHAnsi"/>
                <w:sz w:val="20"/>
              </w:rPr>
              <w:t>4.3</w:t>
            </w:r>
            <w:r w:rsidR="00B30FAB">
              <w:rPr>
                <w:rFonts w:asciiTheme="minorHAnsi" w:hAnsiTheme="minorHAnsi" w:cstheme="minorHAnsi"/>
                <w:sz w:val="20"/>
              </w:rPr>
              <w:t xml:space="preserve"> – 4.</w:t>
            </w:r>
            <w:r>
              <w:rPr>
                <w:rFonts w:asciiTheme="minorHAnsi" w:hAnsiTheme="minorHAnsi" w:cstheme="minorHAnsi"/>
                <w:sz w:val="20"/>
              </w:rPr>
              <w:t>4</w:t>
            </w:r>
          </w:p>
        </w:tc>
        <w:tc>
          <w:tcPr>
            <w:tcW w:w="6228" w:type="dxa"/>
          </w:tcPr>
          <w:p w:rsidR="00244CC5" w:rsidRPr="00244CC5" w:rsidRDefault="00EB794D" w:rsidP="00683EF2">
            <w:pPr>
              <w:rPr>
                <w:rFonts w:asciiTheme="minorHAnsi" w:hAnsiTheme="minorHAnsi" w:cstheme="minorHAnsi"/>
                <w:sz w:val="20"/>
              </w:rPr>
            </w:pPr>
            <w:r>
              <w:rPr>
                <w:rFonts w:asciiTheme="minorHAnsi" w:hAnsiTheme="minorHAnsi" w:cstheme="minorHAnsi"/>
                <w:sz w:val="20"/>
              </w:rPr>
              <w:t xml:space="preserve">Shapes of graphs, </w:t>
            </w:r>
            <w:proofErr w:type="spellStart"/>
            <w:r w:rsidR="00683EF2" w:rsidRPr="00244CC5">
              <w:rPr>
                <w:rFonts w:asciiTheme="minorHAnsi" w:hAnsiTheme="minorHAnsi" w:cstheme="minorHAnsi"/>
                <w:sz w:val="20"/>
              </w:rPr>
              <w:t>L’Hôpital’s</w:t>
            </w:r>
            <w:proofErr w:type="spellEnd"/>
            <w:r w:rsidR="00683EF2" w:rsidRPr="00244CC5">
              <w:rPr>
                <w:rFonts w:asciiTheme="minorHAnsi" w:hAnsiTheme="minorHAnsi" w:cstheme="minorHAnsi"/>
                <w:sz w:val="20"/>
              </w:rPr>
              <w:t xml:space="preserve"> rule</w:t>
            </w:r>
          </w:p>
        </w:tc>
      </w:tr>
      <w:tr w:rsidR="00244CC5" w:rsidRPr="00244CC5" w:rsidTr="00E37B75">
        <w:tc>
          <w:tcPr>
            <w:tcW w:w="1638" w:type="dxa"/>
          </w:tcPr>
          <w:p w:rsidR="00244CC5" w:rsidRPr="00244CC5" w:rsidRDefault="00D91DC6" w:rsidP="00244CC5">
            <w:pPr>
              <w:rPr>
                <w:rFonts w:asciiTheme="minorHAnsi" w:hAnsiTheme="minorHAnsi" w:cstheme="minorHAnsi"/>
                <w:sz w:val="20"/>
              </w:rPr>
            </w:pPr>
            <w:r>
              <w:rPr>
                <w:rFonts w:asciiTheme="minorHAnsi" w:hAnsiTheme="minorHAnsi" w:cstheme="minorHAnsi"/>
                <w:sz w:val="20"/>
              </w:rPr>
              <w:t>Oct</w:t>
            </w:r>
            <w:r w:rsidR="00891761">
              <w:rPr>
                <w:rFonts w:asciiTheme="minorHAnsi" w:hAnsiTheme="minorHAnsi" w:cstheme="minorHAnsi"/>
                <w:sz w:val="20"/>
              </w:rPr>
              <w:t xml:space="preserve"> 3</w:t>
            </w:r>
            <w:r w:rsidR="00523C2B">
              <w:rPr>
                <w:rFonts w:asciiTheme="minorHAnsi" w:hAnsiTheme="minorHAnsi" w:cstheme="minorHAnsi"/>
                <w:sz w:val="20"/>
              </w:rPr>
              <w:t>0</w:t>
            </w:r>
            <w:r w:rsidR="00244CC5" w:rsidRPr="00244CC5">
              <w:rPr>
                <w:rFonts w:asciiTheme="minorHAnsi" w:hAnsiTheme="minorHAnsi" w:cstheme="minorHAnsi"/>
                <w:sz w:val="20"/>
              </w:rPr>
              <w:t xml:space="preserve"> – </w:t>
            </w:r>
            <w:r>
              <w:rPr>
                <w:rFonts w:asciiTheme="minorHAnsi" w:hAnsiTheme="minorHAnsi" w:cstheme="minorHAnsi"/>
                <w:sz w:val="20"/>
              </w:rPr>
              <w:t xml:space="preserve">Nov </w:t>
            </w:r>
            <w:r w:rsidR="00523C2B">
              <w:rPr>
                <w:rFonts w:asciiTheme="minorHAnsi" w:hAnsiTheme="minorHAnsi" w:cstheme="minorHAnsi"/>
                <w:sz w:val="20"/>
              </w:rPr>
              <w:t>2</w:t>
            </w:r>
          </w:p>
        </w:tc>
        <w:tc>
          <w:tcPr>
            <w:tcW w:w="1710" w:type="dxa"/>
          </w:tcPr>
          <w:p w:rsidR="00244CC5" w:rsidRPr="00244CC5" w:rsidRDefault="008501DC" w:rsidP="00244CC5">
            <w:pPr>
              <w:rPr>
                <w:rFonts w:asciiTheme="minorHAnsi" w:hAnsiTheme="minorHAnsi" w:cstheme="minorHAnsi"/>
                <w:sz w:val="20"/>
              </w:rPr>
            </w:pPr>
            <w:r>
              <w:rPr>
                <w:rFonts w:asciiTheme="minorHAnsi" w:hAnsiTheme="minorHAnsi" w:cstheme="minorHAnsi"/>
                <w:sz w:val="20"/>
              </w:rPr>
              <w:t>4.5 – 4.7</w:t>
            </w:r>
          </w:p>
        </w:tc>
        <w:tc>
          <w:tcPr>
            <w:tcW w:w="6228" w:type="dxa"/>
          </w:tcPr>
          <w:p w:rsidR="00244CC5" w:rsidRPr="00244CC5" w:rsidRDefault="00683EF2" w:rsidP="00EB794D">
            <w:pPr>
              <w:rPr>
                <w:rFonts w:asciiTheme="minorHAnsi" w:hAnsiTheme="minorHAnsi" w:cstheme="minorHAnsi"/>
                <w:sz w:val="20"/>
              </w:rPr>
            </w:pPr>
            <w:r w:rsidRPr="00244CC5">
              <w:rPr>
                <w:rFonts w:asciiTheme="minorHAnsi" w:hAnsiTheme="minorHAnsi" w:cstheme="minorHAnsi"/>
                <w:sz w:val="20"/>
              </w:rPr>
              <w:t>Asymptotes,</w:t>
            </w:r>
            <w:r w:rsidRPr="00244CC5">
              <w:rPr>
                <w:rFonts w:asciiTheme="minorHAnsi" w:hAnsiTheme="minorHAnsi" w:cstheme="minorHAnsi"/>
                <w:sz w:val="20"/>
              </w:rPr>
              <w:t xml:space="preserve"> </w:t>
            </w:r>
            <w:r w:rsidR="00EB794D" w:rsidRPr="00244CC5">
              <w:rPr>
                <w:rFonts w:asciiTheme="minorHAnsi" w:hAnsiTheme="minorHAnsi" w:cstheme="minorHAnsi"/>
                <w:sz w:val="20"/>
              </w:rPr>
              <w:t>Graphing</w:t>
            </w:r>
            <w:r w:rsidR="00EB794D">
              <w:rPr>
                <w:rFonts w:asciiTheme="minorHAnsi" w:hAnsiTheme="minorHAnsi" w:cstheme="minorHAnsi"/>
                <w:sz w:val="20"/>
              </w:rPr>
              <w:t>,</w:t>
            </w:r>
            <w:r w:rsidR="00EB794D" w:rsidRPr="00244CC5">
              <w:rPr>
                <w:rFonts w:asciiTheme="minorHAnsi" w:hAnsiTheme="minorHAnsi" w:cstheme="minorHAnsi"/>
                <w:sz w:val="20"/>
              </w:rPr>
              <w:t xml:space="preserve"> </w:t>
            </w:r>
            <w:r w:rsidRPr="00244CC5">
              <w:rPr>
                <w:rFonts w:asciiTheme="minorHAnsi" w:hAnsiTheme="minorHAnsi" w:cstheme="minorHAnsi"/>
                <w:sz w:val="20"/>
              </w:rPr>
              <w:t xml:space="preserve">Optimization </w:t>
            </w:r>
          </w:p>
        </w:tc>
      </w:tr>
      <w:tr w:rsidR="00244CC5" w:rsidRPr="00244CC5" w:rsidTr="00E37B75">
        <w:tc>
          <w:tcPr>
            <w:tcW w:w="1638" w:type="dxa"/>
          </w:tcPr>
          <w:p w:rsidR="00244CC5" w:rsidRPr="00244CC5" w:rsidRDefault="00523C2B" w:rsidP="00244CC5">
            <w:pPr>
              <w:rPr>
                <w:rFonts w:asciiTheme="minorHAnsi" w:hAnsiTheme="minorHAnsi" w:cstheme="minorHAnsi"/>
                <w:sz w:val="20"/>
              </w:rPr>
            </w:pPr>
            <w:r>
              <w:rPr>
                <w:rFonts w:asciiTheme="minorHAnsi" w:hAnsiTheme="minorHAnsi" w:cstheme="minorHAnsi"/>
                <w:sz w:val="20"/>
              </w:rPr>
              <w:t>Nov 6 – 9</w:t>
            </w:r>
          </w:p>
        </w:tc>
        <w:tc>
          <w:tcPr>
            <w:tcW w:w="1710" w:type="dxa"/>
          </w:tcPr>
          <w:p w:rsidR="00244CC5" w:rsidRPr="00244CC5" w:rsidRDefault="008501DC" w:rsidP="00244CC5">
            <w:pPr>
              <w:rPr>
                <w:rFonts w:asciiTheme="minorHAnsi" w:hAnsiTheme="minorHAnsi" w:cstheme="minorHAnsi"/>
                <w:sz w:val="20"/>
              </w:rPr>
            </w:pPr>
            <w:r>
              <w:rPr>
                <w:rFonts w:asciiTheme="minorHAnsi" w:hAnsiTheme="minorHAnsi" w:cstheme="minorHAnsi"/>
                <w:sz w:val="20"/>
              </w:rPr>
              <w:t>4.8 – 4.9</w:t>
            </w:r>
          </w:p>
        </w:tc>
        <w:tc>
          <w:tcPr>
            <w:tcW w:w="6228" w:type="dxa"/>
          </w:tcPr>
          <w:p w:rsidR="00244CC5" w:rsidRPr="00244CC5" w:rsidRDefault="00683EF2" w:rsidP="00683EF2">
            <w:pPr>
              <w:rPr>
                <w:rFonts w:asciiTheme="minorHAnsi" w:hAnsiTheme="minorHAnsi" w:cstheme="minorHAnsi"/>
                <w:sz w:val="20"/>
              </w:rPr>
            </w:pPr>
            <w:r w:rsidRPr="00244CC5">
              <w:rPr>
                <w:rFonts w:asciiTheme="minorHAnsi" w:hAnsiTheme="minorHAnsi" w:cstheme="minorHAnsi"/>
                <w:sz w:val="20"/>
              </w:rPr>
              <w:t>N</w:t>
            </w:r>
            <w:r>
              <w:rPr>
                <w:rFonts w:asciiTheme="minorHAnsi" w:hAnsiTheme="minorHAnsi" w:cstheme="minorHAnsi"/>
                <w:sz w:val="20"/>
              </w:rPr>
              <w:t>ewton’s method,</w:t>
            </w:r>
            <w:r>
              <w:rPr>
                <w:rFonts w:asciiTheme="minorHAnsi" w:hAnsiTheme="minorHAnsi" w:cstheme="minorHAnsi"/>
                <w:b/>
                <w:sz w:val="20"/>
              </w:rPr>
              <w:t xml:space="preserve"> </w:t>
            </w:r>
            <w:r w:rsidR="00EB794D">
              <w:rPr>
                <w:rFonts w:asciiTheme="minorHAnsi" w:hAnsiTheme="minorHAnsi" w:cstheme="minorHAnsi"/>
                <w:sz w:val="20"/>
              </w:rPr>
              <w:t>Antiderivatives</w:t>
            </w:r>
          </w:p>
        </w:tc>
      </w:tr>
      <w:tr w:rsidR="00244CC5" w:rsidRPr="00244CC5" w:rsidTr="00E37B75">
        <w:tc>
          <w:tcPr>
            <w:tcW w:w="1638" w:type="dxa"/>
          </w:tcPr>
          <w:p w:rsidR="00244CC5" w:rsidRPr="00244CC5" w:rsidRDefault="00523C2B" w:rsidP="00244CC5">
            <w:pPr>
              <w:rPr>
                <w:rFonts w:asciiTheme="minorHAnsi" w:hAnsiTheme="minorHAnsi" w:cstheme="minorHAnsi"/>
                <w:sz w:val="20"/>
              </w:rPr>
            </w:pPr>
            <w:r>
              <w:rPr>
                <w:rFonts w:asciiTheme="minorHAnsi" w:hAnsiTheme="minorHAnsi" w:cstheme="minorHAnsi"/>
                <w:sz w:val="20"/>
              </w:rPr>
              <w:t>Nov 13</w:t>
            </w:r>
            <w:r w:rsidR="00244CC5" w:rsidRPr="00244CC5">
              <w:rPr>
                <w:rFonts w:asciiTheme="minorHAnsi" w:hAnsiTheme="minorHAnsi" w:cstheme="minorHAnsi"/>
                <w:sz w:val="20"/>
              </w:rPr>
              <w:t xml:space="preserve"> – </w:t>
            </w:r>
            <w:r w:rsidR="00D91DC6">
              <w:rPr>
                <w:rFonts w:asciiTheme="minorHAnsi" w:hAnsiTheme="minorHAnsi" w:cstheme="minorHAnsi"/>
                <w:sz w:val="20"/>
              </w:rPr>
              <w:t>1</w:t>
            </w:r>
            <w:r>
              <w:rPr>
                <w:rFonts w:asciiTheme="minorHAnsi" w:hAnsiTheme="minorHAnsi" w:cstheme="minorHAnsi"/>
                <w:sz w:val="20"/>
              </w:rPr>
              <w:t>6</w:t>
            </w:r>
          </w:p>
        </w:tc>
        <w:tc>
          <w:tcPr>
            <w:tcW w:w="1710" w:type="dxa"/>
          </w:tcPr>
          <w:p w:rsidR="00244CC5" w:rsidRPr="00244CC5" w:rsidRDefault="008501DC" w:rsidP="00244CC5">
            <w:pPr>
              <w:rPr>
                <w:rFonts w:asciiTheme="minorHAnsi" w:hAnsiTheme="minorHAnsi" w:cstheme="minorHAnsi"/>
                <w:sz w:val="20"/>
              </w:rPr>
            </w:pPr>
            <w:r>
              <w:rPr>
                <w:rFonts w:asciiTheme="minorHAnsi" w:hAnsiTheme="minorHAnsi" w:cstheme="minorHAnsi"/>
                <w:sz w:val="20"/>
              </w:rPr>
              <w:t>Test, 5.1 – 5.2</w:t>
            </w:r>
          </w:p>
        </w:tc>
        <w:tc>
          <w:tcPr>
            <w:tcW w:w="6228" w:type="dxa"/>
          </w:tcPr>
          <w:p w:rsidR="00244CC5" w:rsidRPr="00244CC5" w:rsidRDefault="00683EF2" w:rsidP="00683EF2">
            <w:pPr>
              <w:rPr>
                <w:rFonts w:asciiTheme="minorHAnsi" w:hAnsiTheme="minorHAnsi" w:cstheme="minorHAnsi"/>
                <w:sz w:val="20"/>
              </w:rPr>
            </w:pPr>
            <w:r>
              <w:rPr>
                <w:rFonts w:asciiTheme="minorHAnsi" w:hAnsiTheme="minorHAnsi" w:cstheme="minorHAnsi"/>
                <w:b/>
                <w:sz w:val="20"/>
              </w:rPr>
              <w:t>Test on Nov</w:t>
            </w:r>
            <w:r w:rsidRPr="00244CC5">
              <w:rPr>
                <w:rFonts w:asciiTheme="minorHAnsi" w:hAnsiTheme="minorHAnsi" w:cstheme="minorHAnsi"/>
                <w:b/>
                <w:sz w:val="20"/>
              </w:rPr>
              <w:t xml:space="preserve"> </w:t>
            </w:r>
            <w:r>
              <w:rPr>
                <w:rFonts w:asciiTheme="minorHAnsi" w:hAnsiTheme="minorHAnsi" w:cstheme="minorHAnsi"/>
                <w:b/>
                <w:sz w:val="20"/>
              </w:rPr>
              <w:t>14</w:t>
            </w:r>
            <w:r>
              <w:rPr>
                <w:rFonts w:asciiTheme="minorHAnsi" w:hAnsiTheme="minorHAnsi" w:cstheme="minorHAnsi"/>
                <w:b/>
                <w:sz w:val="20"/>
              </w:rPr>
              <w:t>,</w:t>
            </w:r>
            <w:r>
              <w:rPr>
                <w:rFonts w:asciiTheme="minorHAnsi" w:hAnsiTheme="minorHAnsi" w:cstheme="minorHAnsi"/>
                <w:sz w:val="20"/>
              </w:rPr>
              <w:t xml:space="preserve"> </w:t>
            </w:r>
            <w:r w:rsidR="00EB794D" w:rsidRPr="00244CC5">
              <w:rPr>
                <w:rFonts w:asciiTheme="minorHAnsi" w:hAnsiTheme="minorHAnsi" w:cstheme="minorHAnsi"/>
                <w:sz w:val="20"/>
              </w:rPr>
              <w:t xml:space="preserve">Finite sum approximations, </w:t>
            </w:r>
            <w:r w:rsidR="00EB794D">
              <w:rPr>
                <w:rFonts w:asciiTheme="minorHAnsi" w:hAnsiTheme="minorHAnsi" w:cstheme="minorHAnsi"/>
                <w:sz w:val="20"/>
              </w:rPr>
              <w:t>Definite</w:t>
            </w:r>
            <w:r>
              <w:rPr>
                <w:rFonts w:asciiTheme="minorHAnsi" w:hAnsiTheme="minorHAnsi" w:cstheme="minorHAnsi"/>
                <w:sz w:val="20"/>
              </w:rPr>
              <w:t xml:space="preserve"> integral</w:t>
            </w:r>
          </w:p>
        </w:tc>
      </w:tr>
      <w:tr w:rsidR="00D91DC6" w:rsidRPr="00244CC5" w:rsidTr="00E37B75">
        <w:tc>
          <w:tcPr>
            <w:tcW w:w="1638" w:type="dxa"/>
          </w:tcPr>
          <w:p w:rsidR="00D91DC6" w:rsidRDefault="00523C2B" w:rsidP="00244CC5">
            <w:pPr>
              <w:rPr>
                <w:rFonts w:asciiTheme="minorHAnsi" w:hAnsiTheme="minorHAnsi" w:cstheme="minorHAnsi"/>
                <w:sz w:val="20"/>
              </w:rPr>
            </w:pPr>
            <w:r>
              <w:rPr>
                <w:rFonts w:asciiTheme="minorHAnsi" w:hAnsiTheme="minorHAnsi" w:cstheme="minorHAnsi"/>
                <w:sz w:val="20"/>
              </w:rPr>
              <w:t>Nov 27 – 30</w:t>
            </w:r>
          </w:p>
        </w:tc>
        <w:tc>
          <w:tcPr>
            <w:tcW w:w="1710" w:type="dxa"/>
          </w:tcPr>
          <w:p w:rsidR="00D91DC6" w:rsidRDefault="008501DC" w:rsidP="00244CC5">
            <w:pPr>
              <w:rPr>
                <w:rFonts w:asciiTheme="minorHAnsi" w:hAnsiTheme="minorHAnsi" w:cstheme="minorHAnsi"/>
                <w:sz w:val="20"/>
              </w:rPr>
            </w:pPr>
            <w:r>
              <w:rPr>
                <w:rFonts w:asciiTheme="minorHAnsi" w:hAnsiTheme="minorHAnsi" w:cstheme="minorHAnsi"/>
                <w:sz w:val="20"/>
              </w:rPr>
              <w:t>5.3</w:t>
            </w:r>
            <w:r w:rsidR="00D91DC6">
              <w:rPr>
                <w:rFonts w:asciiTheme="minorHAnsi" w:hAnsiTheme="minorHAnsi" w:cstheme="minorHAnsi"/>
                <w:sz w:val="20"/>
              </w:rPr>
              <w:t xml:space="preserve"> – 5.</w:t>
            </w:r>
            <w:r>
              <w:rPr>
                <w:rFonts w:asciiTheme="minorHAnsi" w:hAnsiTheme="minorHAnsi" w:cstheme="minorHAnsi"/>
                <w:sz w:val="20"/>
              </w:rPr>
              <w:t>5</w:t>
            </w:r>
          </w:p>
        </w:tc>
        <w:tc>
          <w:tcPr>
            <w:tcW w:w="6228" w:type="dxa"/>
          </w:tcPr>
          <w:p w:rsidR="00D91DC6" w:rsidRPr="00244CC5" w:rsidRDefault="00EB794D" w:rsidP="00244CC5">
            <w:pPr>
              <w:rPr>
                <w:rFonts w:asciiTheme="minorHAnsi" w:hAnsiTheme="minorHAnsi" w:cstheme="minorHAnsi"/>
                <w:sz w:val="20"/>
              </w:rPr>
            </w:pPr>
            <w:r>
              <w:rPr>
                <w:rFonts w:asciiTheme="minorHAnsi" w:hAnsiTheme="minorHAnsi" w:cstheme="minorHAnsi"/>
                <w:sz w:val="20"/>
              </w:rPr>
              <w:t>Fundamental Theorem</w:t>
            </w:r>
            <w:r w:rsidR="00683EF2">
              <w:rPr>
                <w:rFonts w:asciiTheme="minorHAnsi" w:hAnsiTheme="minorHAnsi" w:cstheme="minorHAnsi"/>
                <w:sz w:val="20"/>
              </w:rPr>
              <w:t>,</w:t>
            </w:r>
            <w:r w:rsidR="00683EF2" w:rsidRPr="00244CC5">
              <w:rPr>
                <w:rFonts w:asciiTheme="minorHAnsi" w:hAnsiTheme="minorHAnsi" w:cstheme="minorHAnsi"/>
                <w:sz w:val="20"/>
              </w:rPr>
              <w:t xml:space="preserve"> </w:t>
            </w:r>
            <w:r w:rsidR="00683EF2">
              <w:rPr>
                <w:rFonts w:asciiTheme="minorHAnsi" w:hAnsiTheme="minorHAnsi" w:cstheme="minorHAnsi"/>
                <w:sz w:val="20"/>
              </w:rPr>
              <w:t>Indefinite</w:t>
            </w:r>
            <w:r w:rsidR="00683EF2" w:rsidRPr="00244CC5">
              <w:rPr>
                <w:rFonts w:asciiTheme="minorHAnsi" w:hAnsiTheme="minorHAnsi" w:cstheme="minorHAnsi"/>
                <w:sz w:val="20"/>
              </w:rPr>
              <w:t xml:space="preserve"> </w:t>
            </w:r>
            <w:r>
              <w:rPr>
                <w:rFonts w:asciiTheme="minorHAnsi" w:hAnsiTheme="minorHAnsi" w:cstheme="minorHAnsi"/>
                <w:sz w:val="20"/>
              </w:rPr>
              <w:t>integrals, N</w:t>
            </w:r>
            <w:r w:rsidR="00683EF2" w:rsidRPr="00244CC5">
              <w:rPr>
                <w:rFonts w:asciiTheme="minorHAnsi" w:hAnsiTheme="minorHAnsi" w:cstheme="minorHAnsi"/>
                <w:sz w:val="20"/>
              </w:rPr>
              <w:t>et change</w:t>
            </w:r>
            <w:r>
              <w:rPr>
                <w:rFonts w:asciiTheme="minorHAnsi" w:hAnsiTheme="minorHAnsi" w:cstheme="minorHAnsi"/>
                <w:sz w:val="20"/>
              </w:rPr>
              <w:t>,</w:t>
            </w:r>
            <w:r w:rsidR="00683EF2" w:rsidRPr="00244CC5">
              <w:rPr>
                <w:rFonts w:asciiTheme="minorHAnsi" w:hAnsiTheme="minorHAnsi" w:cstheme="minorHAnsi"/>
                <w:sz w:val="20"/>
              </w:rPr>
              <w:t xml:space="preserve"> </w:t>
            </w:r>
            <w:r w:rsidR="00D91DC6" w:rsidRPr="00244CC5">
              <w:rPr>
                <w:rFonts w:asciiTheme="minorHAnsi" w:hAnsiTheme="minorHAnsi" w:cstheme="minorHAnsi"/>
                <w:sz w:val="20"/>
              </w:rPr>
              <w:t>Substitution</w:t>
            </w:r>
          </w:p>
        </w:tc>
      </w:tr>
      <w:tr w:rsidR="00244CC5" w:rsidRPr="00244CC5" w:rsidTr="00E37B75">
        <w:tc>
          <w:tcPr>
            <w:tcW w:w="1638" w:type="dxa"/>
          </w:tcPr>
          <w:p w:rsidR="00244CC5" w:rsidRPr="00244CC5" w:rsidRDefault="00523C2B" w:rsidP="00F67E40">
            <w:pPr>
              <w:rPr>
                <w:rFonts w:asciiTheme="minorHAnsi" w:hAnsiTheme="minorHAnsi" w:cstheme="minorHAnsi"/>
                <w:sz w:val="20"/>
              </w:rPr>
            </w:pPr>
            <w:r>
              <w:rPr>
                <w:rFonts w:asciiTheme="minorHAnsi" w:hAnsiTheme="minorHAnsi" w:cstheme="minorHAnsi"/>
                <w:sz w:val="20"/>
              </w:rPr>
              <w:t>Dec 4</w:t>
            </w:r>
            <w:r w:rsidR="00891761">
              <w:rPr>
                <w:rFonts w:asciiTheme="minorHAnsi" w:hAnsiTheme="minorHAnsi" w:cstheme="minorHAnsi"/>
                <w:sz w:val="20"/>
              </w:rPr>
              <w:t xml:space="preserve"> –</w:t>
            </w:r>
            <w:r w:rsidR="00244CC5" w:rsidRPr="00244CC5">
              <w:rPr>
                <w:rFonts w:asciiTheme="minorHAnsi" w:hAnsiTheme="minorHAnsi" w:cstheme="minorHAnsi"/>
                <w:sz w:val="20"/>
              </w:rPr>
              <w:t xml:space="preserve"> </w:t>
            </w:r>
            <w:r>
              <w:rPr>
                <w:rFonts w:asciiTheme="minorHAnsi" w:hAnsiTheme="minorHAnsi" w:cstheme="minorHAnsi"/>
                <w:sz w:val="20"/>
              </w:rPr>
              <w:t>7</w:t>
            </w:r>
          </w:p>
        </w:tc>
        <w:tc>
          <w:tcPr>
            <w:tcW w:w="1710" w:type="dxa"/>
          </w:tcPr>
          <w:p w:rsidR="00244CC5" w:rsidRPr="00244CC5" w:rsidRDefault="008501DC" w:rsidP="00244CC5">
            <w:pPr>
              <w:rPr>
                <w:rFonts w:asciiTheme="minorHAnsi" w:hAnsiTheme="minorHAnsi" w:cstheme="minorHAnsi"/>
                <w:sz w:val="20"/>
              </w:rPr>
            </w:pPr>
            <w:r>
              <w:rPr>
                <w:rFonts w:asciiTheme="minorHAnsi" w:hAnsiTheme="minorHAnsi" w:cstheme="minorHAnsi"/>
                <w:sz w:val="20"/>
              </w:rPr>
              <w:t>Lab, review</w:t>
            </w:r>
          </w:p>
        </w:tc>
        <w:tc>
          <w:tcPr>
            <w:tcW w:w="6228" w:type="dxa"/>
          </w:tcPr>
          <w:p w:rsidR="00244CC5" w:rsidRPr="004002FC" w:rsidRDefault="00C809D1" w:rsidP="00244CC5">
            <w:pPr>
              <w:rPr>
                <w:rFonts w:asciiTheme="minorHAnsi" w:hAnsiTheme="minorHAnsi" w:cstheme="minorHAnsi"/>
                <w:sz w:val="20"/>
              </w:rPr>
            </w:pPr>
            <w:bookmarkStart w:id="0" w:name="_GoBack"/>
            <w:bookmarkEnd w:id="0"/>
            <w:r>
              <w:rPr>
                <w:rFonts w:asciiTheme="minorHAnsi" w:hAnsiTheme="minorHAnsi" w:cstheme="minorHAnsi"/>
                <w:sz w:val="20"/>
              </w:rPr>
              <w:t xml:space="preserve">Computer </w:t>
            </w:r>
            <w:r w:rsidR="004002FC">
              <w:rPr>
                <w:rFonts w:asciiTheme="minorHAnsi" w:hAnsiTheme="minorHAnsi" w:cstheme="minorHAnsi"/>
                <w:sz w:val="20"/>
              </w:rPr>
              <w:t>Lab, Review</w:t>
            </w:r>
          </w:p>
        </w:tc>
      </w:tr>
      <w:tr w:rsidR="00244CC5" w:rsidRPr="00244CC5" w:rsidTr="00E37B75">
        <w:tc>
          <w:tcPr>
            <w:tcW w:w="1638" w:type="dxa"/>
          </w:tcPr>
          <w:p w:rsidR="00244CC5" w:rsidRPr="00244CC5" w:rsidRDefault="00F67E40" w:rsidP="00244CC5">
            <w:pPr>
              <w:rPr>
                <w:rFonts w:asciiTheme="minorHAnsi" w:hAnsiTheme="minorHAnsi" w:cstheme="minorHAnsi"/>
                <w:sz w:val="20"/>
              </w:rPr>
            </w:pPr>
            <w:r>
              <w:rPr>
                <w:rFonts w:asciiTheme="minorHAnsi" w:hAnsiTheme="minorHAnsi" w:cstheme="minorHAnsi"/>
                <w:sz w:val="20"/>
              </w:rPr>
              <w:t>Dec</w:t>
            </w:r>
            <w:r w:rsidR="00C809D1">
              <w:rPr>
                <w:rFonts w:asciiTheme="minorHAnsi" w:hAnsiTheme="minorHAnsi" w:cstheme="minorHAnsi"/>
                <w:sz w:val="20"/>
              </w:rPr>
              <w:t xml:space="preserve"> 1</w:t>
            </w:r>
            <w:r w:rsidR="008501DC">
              <w:rPr>
                <w:rFonts w:asciiTheme="minorHAnsi" w:hAnsiTheme="minorHAnsi" w:cstheme="minorHAnsi"/>
                <w:sz w:val="20"/>
              </w:rPr>
              <w:t>1</w:t>
            </w:r>
          </w:p>
        </w:tc>
        <w:tc>
          <w:tcPr>
            <w:tcW w:w="1710" w:type="dxa"/>
          </w:tcPr>
          <w:p w:rsidR="00244CC5" w:rsidRPr="00244CC5" w:rsidRDefault="004002FC" w:rsidP="00244CC5">
            <w:pPr>
              <w:rPr>
                <w:rFonts w:asciiTheme="minorHAnsi" w:hAnsiTheme="minorHAnsi" w:cstheme="minorHAnsi"/>
                <w:sz w:val="20"/>
              </w:rPr>
            </w:pPr>
            <w:r>
              <w:rPr>
                <w:rFonts w:asciiTheme="minorHAnsi" w:hAnsiTheme="minorHAnsi" w:cstheme="minorHAnsi"/>
                <w:sz w:val="20"/>
              </w:rPr>
              <w:t>Final</w:t>
            </w:r>
          </w:p>
        </w:tc>
        <w:tc>
          <w:tcPr>
            <w:tcW w:w="6228" w:type="dxa"/>
          </w:tcPr>
          <w:p w:rsidR="00244CC5" w:rsidRPr="00244CC5" w:rsidRDefault="008501DC" w:rsidP="00244CC5">
            <w:pPr>
              <w:rPr>
                <w:rFonts w:asciiTheme="minorHAnsi" w:hAnsiTheme="minorHAnsi" w:cstheme="minorHAnsi"/>
                <w:b/>
                <w:sz w:val="20"/>
              </w:rPr>
            </w:pPr>
            <w:r>
              <w:rPr>
                <w:rFonts w:asciiTheme="minorHAnsi" w:hAnsiTheme="minorHAnsi" w:cstheme="minorHAnsi"/>
                <w:b/>
                <w:sz w:val="20"/>
              </w:rPr>
              <w:t>Final Exam on Dec 11</w:t>
            </w:r>
            <w:r w:rsidR="00C809D1">
              <w:rPr>
                <w:rFonts w:asciiTheme="minorHAnsi" w:hAnsiTheme="minorHAnsi" w:cstheme="minorHAnsi"/>
                <w:b/>
                <w:sz w:val="20"/>
              </w:rPr>
              <w:t>, 12:4</w:t>
            </w:r>
            <w:r w:rsidR="004002FC">
              <w:rPr>
                <w:rFonts w:asciiTheme="minorHAnsi" w:hAnsiTheme="minorHAnsi" w:cstheme="minorHAnsi"/>
                <w:b/>
                <w:sz w:val="20"/>
              </w:rPr>
              <w:t xml:space="preserve">5 – </w:t>
            </w:r>
            <w:r w:rsidR="00C809D1">
              <w:rPr>
                <w:rFonts w:asciiTheme="minorHAnsi" w:hAnsiTheme="minorHAnsi" w:cstheme="minorHAnsi"/>
                <w:b/>
                <w:sz w:val="20"/>
              </w:rPr>
              <w:t>2:4</w:t>
            </w:r>
            <w:r w:rsidR="00244CC5" w:rsidRPr="00244CC5">
              <w:rPr>
                <w:rFonts w:asciiTheme="minorHAnsi" w:hAnsiTheme="minorHAnsi" w:cstheme="minorHAnsi"/>
                <w:b/>
                <w:sz w:val="20"/>
              </w:rPr>
              <w:t>5</w:t>
            </w:r>
          </w:p>
        </w:tc>
      </w:tr>
    </w:tbl>
    <w:p w:rsidR="00F95D67" w:rsidRPr="00603B11" w:rsidRDefault="00F95D67" w:rsidP="00827498">
      <w:pPr>
        <w:rPr>
          <w:rFonts w:ascii="Times New Roman" w:hAnsi="Times New Roman"/>
          <w:sz w:val="22"/>
          <w:szCs w:val="22"/>
          <w:u w:val="single"/>
        </w:rPr>
      </w:pPr>
    </w:p>
    <w:sectPr w:rsidR="00F95D67" w:rsidRPr="00603B11" w:rsidSect="00F7497C">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497C" w:rsidRDefault="00F7497C">
      <w:r>
        <w:separator/>
      </w:r>
    </w:p>
  </w:endnote>
  <w:endnote w:type="continuationSeparator" w:id="0">
    <w:p w:rsidR="00F7497C" w:rsidRDefault="00F74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97C" w:rsidRDefault="00F7497C">
    <w:pPr>
      <w:spacing w:line="240" w:lineRule="exact"/>
    </w:pPr>
  </w:p>
  <w:p w:rsidR="00F7497C" w:rsidRDefault="0043392F">
    <w:pPr>
      <w:framePr w:w="9361" w:wrap="notBeside" w:vAnchor="text" w:hAnchor="text" w:x="1" w:y="1"/>
      <w:jc w:val="center"/>
      <w:rPr>
        <w:rFonts w:ascii="Times New Roman" w:hAnsi="Times New Roman"/>
      </w:rPr>
    </w:pPr>
    <w:r>
      <w:rPr>
        <w:rFonts w:ascii="Times New Roman" w:hAnsi="Times New Roman"/>
      </w:rPr>
      <w:fldChar w:fldCharType="begin"/>
    </w:r>
    <w:r w:rsidR="00F7497C">
      <w:rPr>
        <w:rFonts w:ascii="Times New Roman" w:hAnsi="Times New Roman"/>
      </w:rPr>
      <w:instrText xml:space="preserve">PAGE </w:instrText>
    </w:r>
    <w:r>
      <w:rPr>
        <w:rFonts w:ascii="Times New Roman" w:hAnsi="Times New Roman"/>
      </w:rPr>
      <w:fldChar w:fldCharType="separate"/>
    </w:r>
    <w:r w:rsidR="00EB794D">
      <w:rPr>
        <w:rFonts w:ascii="Times New Roman" w:hAnsi="Times New Roman"/>
        <w:noProof/>
      </w:rPr>
      <w:t>2</w:t>
    </w:r>
    <w:r>
      <w:rPr>
        <w:rFonts w:ascii="Times New Roman" w:hAnsi="Times New Roman"/>
      </w:rPr>
      <w:fldChar w:fldCharType="end"/>
    </w:r>
  </w:p>
  <w:p w:rsidR="00F7497C" w:rsidRDefault="00F7497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97C" w:rsidRDefault="00F7497C">
    <w:pPr>
      <w:spacing w:line="240" w:lineRule="exact"/>
    </w:pPr>
  </w:p>
  <w:p w:rsidR="00F7497C" w:rsidRDefault="0043392F">
    <w:pPr>
      <w:framePr w:w="9361" w:wrap="notBeside" w:vAnchor="text" w:hAnchor="text" w:x="1" w:y="1"/>
      <w:jc w:val="center"/>
      <w:rPr>
        <w:rFonts w:ascii="Times New Roman" w:hAnsi="Times New Roman"/>
      </w:rPr>
    </w:pPr>
    <w:r>
      <w:rPr>
        <w:rFonts w:ascii="Times New Roman" w:hAnsi="Times New Roman"/>
      </w:rPr>
      <w:fldChar w:fldCharType="begin"/>
    </w:r>
    <w:r w:rsidR="00F7497C">
      <w:rPr>
        <w:rFonts w:ascii="Times New Roman" w:hAnsi="Times New Roman"/>
      </w:rPr>
      <w:instrText xml:space="preserve">PAGE </w:instrText>
    </w:r>
    <w:r>
      <w:rPr>
        <w:rFonts w:ascii="Times New Roman" w:hAnsi="Times New Roman"/>
      </w:rPr>
      <w:fldChar w:fldCharType="separate"/>
    </w:r>
    <w:r w:rsidR="00F67E40">
      <w:rPr>
        <w:rFonts w:ascii="Times New Roman" w:hAnsi="Times New Roman"/>
        <w:noProof/>
      </w:rPr>
      <w:t>3</w:t>
    </w:r>
    <w:r>
      <w:rPr>
        <w:rFonts w:ascii="Times New Roman" w:hAnsi="Times New Roman"/>
      </w:rPr>
      <w:fldChar w:fldCharType="end"/>
    </w:r>
  </w:p>
  <w:p w:rsidR="00F7497C" w:rsidRDefault="00F7497C"/>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2FC" w:rsidRDefault="004002FC">
    <w:pPr>
      <w:spacing w:line="240" w:lineRule="exact"/>
    </w:pPr>
  </w:p>
  <w:p w:rsidR="004002FC" w:rsidRDefault="004002FC">
    <w:pPr>
      <w:framePr w:w="9361" w:wrap="notBeside" w:vAnchor="text" w:hAnchor="text" w:x="1" w:y="1"/>
      <w:jc w:val="center"/>
      <w:rPr>
        <w:rFonts w:ascii="Times New Roman" w:hAnsi="Times New Roman"/>
      </w:rPr>
    </w:pPr>
    <w:r>
      <w:rPr>
        <w:rFonts w:ascii="Times New Roman" w:hAnsi="Times New Roman"/>
      </w:rPr>
      <w:fldChar w:fldCharType="begin"/>
    </w:r>
    <w:r>
      <w:rPr>
        <w:rFonts w:ascii="Times New Roman" w:hAnsi="Times New Roman"/>
      </w:rPr>
      <w:instrText xml:space="preserve">PAGE </w:instrText>
    </w:r>
    <w:r>
      <w:rPr>
        <w:rFonts w:ascii="Times New Roman" w:hAnsi="Times New Roman"/>
      </w:rPr>
      <w:fldChar w:fldCharType="separate"/>
    </w:r>
    <w:r w:rsidR="005667DE">
      <w:rPr>
        <w:rFonts w:ascii="Times New Roman" w:hAnsi="Times New Roman"/>
        <w:noProof/>
      </w:rPr>
      <w:t>3</w:t>
    </w:r>
    <w:r>
      <w:rPr>
        <w:rFonts w:ascii="Times New Roman" w:hAnsi="Times New Roman"/>
      </w:rPr>
      <w:fldChar w:fldCharType="end"/>
    </w:r>
  </w:p>
  <w:p w:rsidR="004002FC" w:rsidRDefault="004002FC"/>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7DE" w:rsidRDefault="005667DE">
    <w:pPr>
      <w:spacing w:line="240" w:lineRule="exact"/>
    </w:pPr>
  </w:p>
  <w:p w:rsidR="005667DE" w:rsidRDefault="005667DE">
    <w:pPr>
      <w:framePr w:w="9361" w:wrap="notBeside" w:vAnchor="text" w:hAnchor="text" w:x="1" w:y="1"/>
      <w:jc w:val="center"/>
      <w:rPr>
        <w:rFonts w:ascii="Times New Roman" w:hAnsi="Times New Roman"/>
      </w:rPr>
    </w:pPr>
    <w:r>
      <w:rPr>
        <w:rFonts w:ascii="Times New Roman" w:hAnsi="Times New Roman"/>
      </w:rPr>
      <w:fldChar w:fldCharType="begin"/>
    </w:r>
    <w:r>
      <w:rPr>
        <w:rFonts w:ascii="Times New Roman" w:hAnsi="Times New Roman"/>
      </w:rPr>
      <w:instrText xml:space="preserve">PAGE </w:instrText>
    </w:r>
    <w:r>
      <w:rPr>
        <w:rFonts w:ascii="Times New Roman" w:hAnsi="Times New Roman"/>
      </w:rPr>
      <w:fldChar w:fldCharType="separate"/>
    </w:r>
    <w:r w:rsidR="00523C2B">
      <w:rPr>
        <w:rFonts w:ascii="Times New Roman" w:hAnsi="Times New Roman"/>
        <w:noProof/>
      </w:rPr>
      <w:t>3</w:t>
    </w:r>
    <w:r>
      <w:rPr>
        <w:rFonts w:ascii="Times New Roman" w:hAnsi="Times New Roman"/>
      </w:rPr>
      <w:fldChar w:fldCharType="end"/>
    </w:r>
  </w:p>
  <w:p w:rsidR="005667DE" w:rsidRDefault="005667DE"/>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C2B" w:rsidRDefault="00523C2B">
    <w:pPr>
      <w:spacing w:line="240" w:lineRule="exact"/>
    </w:pPr>
  </w:p>
  <w:p w:rsidR="00523C2B" w:rsidRDefault="00523C2B">
    <w:pPr>
      <w:framePr w:w="9361" w:wrap="notBeside" w:vAnchor="text" w:hAnchor="text" w:x="1" w:y="1"/>
      <w:jc w:val="center"/>
      <w:rPr>
        <w:rFonts w:ascii="Times New Roman" w:hAnsi="Times New Roman"/>
      </w:rPr>
    </w:pPr>
    <w:r>
      <w:rPr>
        <w:rFonts w:ascii="Times New Roman" w:hAnsi="Times New Roman"/>
      </w:rPr>
      <w:fldChar w:fldCharType="begin"/>
    </w:r>
    <w:r>
      <w:rPr>
        <w:rFonts w:ascii="Times New Roman" w:hAnsi="Times New Roman"/>
      </w:rPr>
      <w:instrText xml:space="preserve">PAGE </w:instrText>
    </w:r>
    <w:r>
      <w:rPr>
        <w:rFonts w:ascii="Times New Roman" w:hAnsi="Times New Roman"/>
      </w:rPr>
      <w:fldChar w:fldCharType="separate"/>
    </w:r>
    <w:r w:rsidR="00EB794D">
      <w:rPr>
        <w:rFonts w:ascii="Times New Roman" w:hAnsi="Times New Roman"/>
        <w:noProof/>
      </w:rPr>
      <w:t>3</w:t>
    </w:r>
    <w:r>
      <w:rPr>
        <w:rFonts w:ascii="Times New Roman" w:hAnsi="Times New Roman"/>
      </w:rPr>
      <w:fldChar w:fldCharType="end"/>
    </w:r>
  </w:p>
  <w:p w:rsidR="00523C2B" w:rsidRDefault="00523C2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497C" w:rsidRDefault="00F7497C">
      <w:r>
        <w:separator/>
      </w:r>
    </w:p>
  </w:footnote>
  <w:footnote w:type="continuationSeparator" w:id="0">
    <w:p w:rsidR="00F7497C" w:rsidRDefault="00F749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06470"/>
    <w:multiLevelType w:val="hybridMultilevel"/>
    <w:tmpl w:val="B3766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87D9B"/>
    <w:multiLevelType w:val="hybridMultilevel"/>
    <w:tmpl w:val="99D03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F24A78"/>
    <w:multiLevelType w:val="hybridMultilevel"/>
    <w:tmpl w:val="52840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5232AE"/>
    <w:multiLevelType w:val="hybridMultilevel"/>
    <w:tmpl w:val="5A0E4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A125FA"/>
    <w:multiLevelType w:val="hybridMultilevel"/>
    <w:tmpl w:val="7674A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537469"/>
    <w:multiLevelType w:val="hybridMultilevel"/>
    <w:tmpl w:val="43DA549C"/>
    <w:lvl w:ilvl="0" w:tplc="78D4F130">
      <w:start w:val="1"/>
      <w:numFmt w:val="decimal"/>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6" w15:restartNumberingAfterBreak="0">
    <w:nsid w:val="35762BEC"/>
    <w:multiLevelType w:val="hybridMultilevel"/>
    <w:tmpl w:val="66121728"/>
    <w:lvl w:ilvl="0" w:tplc="04090001">
      <w:start w:val="1"/>
      <w:numFmt w:val="bullet"/>
      <w:lvlText w:val=""/>
      <w:lvlJc w:val="left"/>
      <w:pPr>
        <w:tabs>
          <w:tab w:val="num" w:pos="720"/>
        </w:tabs>
        <w:ind w:left="720" w:hanging="360"/>
      </w:pPr>
      <w:rPr>
        <w:rFonts w:ascii="Symbol" w:hAnsi="Symbol" w:hint="default"/>
      </w:rPr>
    </w:lvl>
    <w:lvl w:ilvl="1" w:tplc="04090015">
      <w:start w:val="1"/>
      <w:numFmt w:val="upperLetter"/>
      <w:lvlText w:val="%2."/>
      <w:lvlJc w:val="left"/>
      <w:pPr>
        <w:tabs>
          <w:tab w:val="num" w:pos="1440"/>
        </w:tabs>
        <w:ind w:left="1440" w:hanging="360"/>
      </w:pPr>
      <w:rPr>
        <w:rFonts w:hint="default"/>
      </w:rPr>
    </w:lvl>
    <w:lvl w:ilvl="2" w:tplc="04090011">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057901"/>
    <w:multiLevelType w:val="hybridMultilevel"/>
    <w:tmpl w:val="DEF2A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F34EB1"/>
    <w:multiLevelType w:val="hybridMultilevel"/>
    <w:tmpl w:val="50CAA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040FC1"/>
    <w:multiLevelType w:val="hybridMultilevel"/>
    <w:tmpl w:val="0134A3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42B71F94"/>
    <w:multiLevelType w:val="hybridMultilevel"/>
    <w:tmpl w:val="6428BB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8022F8"/>
    <w:multiLevelType w:val="hybridMultilevel"/>
    <w:tmpl w:val="93DC0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B34BC1"/>
    <w:multiLevelType w:val="hybridMultilevel"/>
    <w:tmpl w:val="F1B8B0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00A68B8"/>
    <w:multiLevelType w:val="hybridMultilevel"/>
    <w:tmpl w:val="F41ED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8D52141"/>
    <w:multiLevelType w:val="hybridMultilevel"/>
    <w:tmpl w:val="08FCF5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EF7C53"/>
    <w:multiLevelType w:val="hybridMultilevel"/>
    <w:tmpl w:val="7D9E9B32"/>
    <w:lvl w:ilvl="0" w:tplc="6AE8BC18">
      <w:start w:val="1"/>
      <w:numFmt w:val="decimal"/>
      <w:lvlText w:val="%1."/>
      <w:lvlJc w:val="left"/>
      <w:pPr>
        <w:tabs>
          <w:tab w:val="num" w:pos="720"/>
        </w:tabs>
        <w:ind w:left="720" w:hanging="360"/>
      </w:pPr>
    </w:lvl>
    <w:lvl w:ilvl="1" w:tplc="7AC44456" w:tentative="1">
      <w:start w:val="1"/>
      <w:numFmt w:val="decimal"/>
      <w:lvlText w:val="%2."/>
      <w:lvlJc w:val="left"/>
      <w:pPr>
        <w:tabs>
          <w:tab w:val="num" w:pos="1440"/>
        </w:tabs>
        <w:ind w:left="1440" w:hanging="360"/>
      </w:pPr>
    </w:lvl>
    <w:lvl w:ilvl="2" w:tplc="EF9851FA" w:tentative="1">
      <w:start w:val="1"/>
      <w:numFmt w:val="decimal"/>
      <w:lvlText w:val="%3."/>
      <w:lvlJc w:val="left"/>
      <w:pPr>
        <w:tabs>
          <w:tab w:val="num" w:pos="2160"/>
        </w:tabs>
        <w:ind w:left="2160" w:hanging="360"/>
      </w:pPr>
    </w:lvl>
    <w:lvl w:ilvl="3" w:tplc="44B41F84" w:tentative="1">
      <w:start w:val="1"/>
      <w:numFmt w:val="decimal"/>
      <w:lvlText w:val="%4."/>
      <w:lvlJc w:val="left"/>
      <w:pPr>
        <w:tabs>
          <w:tab w:val="num" w:pos="2880"/>
        </w:tabs>
        <w:ind w:left="2880" w:hanging="360"/>
      </w:pPr>
    </w:lvl>
    <w:lvl w:ilvl="4" w:tplc="8ADEE9DE" w:tentative="1">
      <w:start w:val="1"/>
      <w:numFmt w:val="decimal"/>
      <w:lvlText w:val="%5."/>
      <w:lvlJc w:val="left"/>
      <w:pPr>
        <w:tabs>
          <w:tab w:val="num" w:pos="3600"/>
        </w:tabs>
        <w:ind w:left="3600" w:hanging="360"/>
      </w:pPr>
    </w:lvl>
    <w:lvl w:ilvl="5" w:tplc="A030D7FE" w:tentative="1">
      <w:start w:val="1"/>
      <w:numFmt w:val="decimal"/>
      <w:lvlText w:val="%6."/>
      <w:lvlJc w:val="left"/>
      <w:pPr>
        <w:tabs>
          <w:tab w:val="num" w:pos="4320"/>
        </w:tabs>
        <w:ind w:left="4320" w:hanging="360"/>
      </w:pPr>
    </w:lvl>
    <w:lvl w:ilvl="6" w:tplc="BCAE0916" w:tentative="1">
      <w:start w:val="1"/>
      <w:numFmt w:val="decimal"/>
      <w:lvlText w:val="%7."/>
      <w:lvlJc w:val="left"/>
      <w:pPr>
        <w:tabs>
          <w:tab w:val="num" w:pos="5040"/>
        </w:tabs>
        <w:ind w:left="5040" w:hanging="360"/>
      </w:pPr>
    </w:lvl>
    <w:lvl w:ilvl="7" w:tplc="D49AD6EE" w:tentative="1">
      <w:start w:val="1"/>
      <w:numFmt w:val="decimal"/>
      <w:lvlText w:val="%8."/>
      <w:lvlJc w:val="left"/>
      <w:pPr>
        <w:tabs>
          <w:tab w:val="num" w:pos="5760"/>
        </w:tabs>
        <w:ind w:left="5760" w:hanging="360"/>
      </w:pPr>
    </w:lvl>
    <w:lvl w:ilvl="8" w:tplc="E49267BA" w:tentative="1">
      <w:start w:val="1"/>
      <w:numFmt w:val="decimal"/>
      <w:lvlText w:val="%9."/>
      <w:lvlJc w:val="left"/>
      <w:pPr>
        <w:tabs>
          <w:tab w:val="num" w:pos="6480"/>
        </w:tabs>
        <w:ind w:left="6480" w:hanging="360"/>
      </w:pPr>
    </w:lvl>
  </w:abstractNum>
  <w:abstractNum w:abstractNumId="16" w15:restartNumberingAfterBreak="0">
    <w:nsid w:val="635457E8"/>
    <w:multiLevelType w:val="hybridMultilevel"/>
    <w:tmpl w:val="5318149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7" w15:restartNumberingAfterBreak="0">
    <w:nsid w:val="67822AB6"/>
    <w:multiLevelType w:val="hybridMultilevel"/>
    <w:tmpl w:val="62327C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84D14D8"/>
    <w:multiLevelType w:val="hybridMultilevel"/>
    <w:tmpl w:val="D0B2D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6F1144"/>
    <w:multiLevelType w:val="hybridMultilevel"/>
    <w:tmpl w:val="083C2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CE6EF9"/>
    <w:multiLevelType w:val="hybridMultilevel"/>
    <w:tmpl w:val="4022CEA0"/>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CE2BBA"/>
    <w:multiLevelType w:val="hybridMultilevel"/>
    <w:tmpl w:val="59663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204EF2"/>
    <w:multiLevelType w:val="hybridMultilevel"/>
    <w:tmpl w:val="E376CA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86B0019"/>
    <w:multiLevelType w:val="hybridMultilevel"/>
    <w:tmpl w:val="E5AED6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9AA46DF"/>
    <w:multiLevelType w:val="hybridMultilevel"/>
    <w:tmpl w:val="A8B84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0"/>
  </w:num>
  <w:num w:numId="3">
    <w:abstractNumId w:val="12"/>
  </w:num>
  <w:num w:numId="4">
    <w:abstractNumId w:val="22"/>
  </w:num>
  <w:num w:numId="5">
    <w:abstractNumId w:val="13"/>
  </w:num>
  <w:num w:numId="6">
    <w:abstractNumId w:val="23"/>
  </w:num>
  <w:num w:numId="7">
    <w:abstractNumId w:val="17"/>
  </w:num>
  <w:num w:numId="8">
    <w:abstractNumId w:val="14"/>
  </w:num>
  <w:num w:numId="9">
    <w:abstractNumId w:val="9"/>
  </w:num>
  <w:num w:numId="10">
    <w:abstractNumId w:val="10"/>
  </w:num>
  <w:num w:numId="11">
    <w:abstractNumId w:val="2"/>
  </w:num>
  <w:num w:numId="12">
    <w:abstractNumId w:val="8"/>
  </w:num>
  <w:num w:numId="13">
    <w:abstractNumId w:val="24"/>
  </w:num>
  <w:num w:numId="14">
    <w:abstractNumId w:val="7"/>
  </w:num>
  <w:num w:numId="15">
    <w:abstractNumId w:val="1"/>
  </w:num>
  <w:num w:numId="16">
    <w:abstractNumId w:val="4"/>
  </w:num>
  <w:num w:numId="17">
    <w:abstractNumId w:val="19"/>
  </w:num>
  <w:num w:numId="18">
    <w:abstractNumId w:val="15"/>
  </w:num>
  <w:num w:numId="19">
    <w:abstractNumId w:val="18"/>
  </w:num>
  <w:num w:numId="20">
    <w:abstractNumId w:val="0"/>
  </w:num>
  <w:num w:numId="21">
    <w:abstractNumId w:val="3"/>
  </w:num>
  <w:num w:numId="22">
    <w:abstractNumId w:val="16"/>
  </w:num>
  <w:num w:numId="23">
    <w:abstractNumId w:val="5"/>
  </w:num>
  <w:num w:numId="24">
    <w:abstractNumId w:val="11"/>
  </w:num>
  <w:num w:numId="25">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3481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0C9"/>
    <w:rsid w:val="00004296"/>
    <w:rsid w:val="000066B1"/>
    <w:rsid w:val="00011369"/>
    <w:rsid w:val="00024A3A"/>
    <w:rsid w:val="000256FD"/>
    <w:rsid w:val="00026343"/>
    <w:rsid w:val="00040269"/>
    <w:rsid w:val="000537B0"/>
    <w:rsid w:val="000622CA"/>
    <w:rsid w:val="000659ED"/>
    <w:rsid w:val="00067AEF"/>
    <w:rsid w:val="00072B15"/>
    <w:rsid w:val="00092EEB"/>
    <w:rsid w:val="000A1B9E"/>
    <w:rsid w:val="000B6E27"/>
    <w:rsid w:val="000C7A96"/>
    <w:rsid w:val="00106FBB"/>
    <w:rsid w:val="00120DF1"/>
    <w:rsid w:val="0012788A"/>
    <w:rsid w:val="0014633D"/>
    <w:rsid w:val="00166277"/>
    <w:rsid w:val="0016798C"/>
    <w:rsid w:val="00171DC1"/>
    <w:rsid w:val="001A0191"/>
    <w:rsid w:val="001A0D52"/>
    <w:rsid w:val="001A18BD"/>
    <w:rsid w:val="001C1789"/>
    <w:rsid w:val="001C5C7C"/>
    <w:rsid w:val="001E7217"/>
    <w:rsid w:val="00200328"/>
    <w:rsid w:val="002014CF"/>
    <w:rsid w:val="00213E3D"/>
    <w:rsid w:val="002244CF"/>
    <w:rsid w:val="00226F02"/>
    <w:rsid w:val="00232437"/>
    <w:rsid w:val="0023753C"/>
    <w:rsid w:val="00241B8D"/>
    <w:rsid w:val="0024267A"/>
    <w:rsid w:val="002428DD"/>
    <w:rsid w:val="00244CC5"/>
    <w:rsid w:val="0025125A"/>
    <w:rsid w:val="00254153"/>
    <w:rsid w:val="00256D23"/>
    <w:rsid w:val="00262095"/>
    <w:rsid w:val="0026652B"/>
    <w:rsid w:val="00293CFA"/>
    <w:rsid w:val="00297E3A"/>
    <w:rsid w:val="002B36D1"/>
    <w:rsid w:val="002C2389"/>
    <w:rsid w:val="002D3151"/>
    <w:rsid w:val="002F038D"/>
    <w:rsid w:val="002F3E38"/>
    <w:rsid w:val="002F4875"/>
    <w:rsid w:val="00300CDD"/>
    <w:rsid w:val="003042E3"/>
    <w:rsid w:val="00311ECC"/>
    <w:rsid w:val="0031623F"/>
    <w:rsid w:val="0032720C"/>
    <w:rsid w:val="00353413"/>
    <w:rsid w:val="003603DC"/>
    <w:rsid w:val="00360433"/>
    <w:rsid w:val="003610F4"/>
    <w:rsid w:val="00381039"/>
    <w:rsid w:val="003870C9"/>
    <w:rsid w:val="003A017F"/>
    <w:rsid w:val="003B7956"/>
    <w:rsid w:val="003C26F8"/>
    <w:rsid w:val="003C6852"/>
    <w:rsid w:val="003E0A8A"/>
    <w:rsid w:val="003E10F5"/>
    <w:rsid w:val="003F3C67"/>
    <w:rsid w:val="004002FC"/>
    <w:rsid w:val="00402EEF"/>
    <w:rsid w:val="0041174C"/>
    <w:rsid w:val="00420CEB"/>
    <w:rsid w:val="0043392F"/>
    <w:rsid w:val="00441F59"/>
    <w:rsid w:val="0045298A"/>
    <w:rsid w:val="0046277B"/>
    <w:rsid w:val="00464591"/>
    <w:rsid w:val="004709F8"/>
    <w:rsid w:val="00470BE3"/>
    <w:rsid w:val="004855E5"/>
    <w:rsid w:val="004904B8"/>
    <w:rsid w:val="004B0524"/>
    <w:rsid w:val="004B497D"/>
    <w:rsid w:val="004B569E"/>
    <w:rsid w:val="004C1F79"/>
    <w:rsid w:val="004C4C08"/>
    <w:rsid w:val="004C6B5B"/>
    <w:rsid w:val="004D6215"/>
    <w:rsid w:val="004E119F"/>
    <w:rsid w:val="004E3BA0"/>
    <w:rsid w:val="004E6D91"/>
    <w:rsid w:val="00523C2B"/>
    <w:rsid w:val="00530724"/>
    <w:rsid w:val="00536080"/>
    <w:rsid w:val="00542250"/>
    <w:rsid w:val="00546FD1"/>
    <w:rsid w:val="005473C4"/>
    <w:rsid w:val="005502E1"/>
    <w:rsid w:val="005616C1"/>
    <w:rsid w:val="00562B3C"/>
    <w:rsid w:val="005667DE"/>
    <w:rsid w:val="00567A7B"/>
    <w:rsid w:val="00571D28"/>
    <w:rsid w:val="005742FD"/>
    <w:rsid w:val="0058042A"/>
    <w:rsid w:val="005808AC"/>
    <w:rsid w:val="00585D04"/>
    <w:rsid w:val="0058798D"/>
    <w:rsid w:val="005929E8"/>
    <w:rsid w:val="005B7737"/>
    <w:rsid w:val="005C13F1"/>
    <w:rsid w:val="005C46E3"/>
    <w:rsid w:val="005E12A4"/>
    <w:rsid w:val="005F1E9F"/>
    <w:rsid w:val="00603B11"/>
    <w:rsid w:val="00621D45"/>
    <w:rsid w:val="0062290A"/>
    <w:rsid w:val="00623EED"/>
    <w:rsid w:val="006333E1"/>
    <w:rsid w:val="00635F0F"/>
    <w:rsid w:val="00637401"/>
    <w:rsid w:val="00641681"/>
    <w:rsid w:val="006475D3"/>
    <w:rsid w:val="0066032B"/>
    <w:rsid w:val="00665857"/>
    <w:rsid w:val="00670AB2"/>
    <w:rsid w:val="00674872"/>
    <w:rsid w:val="00683EF2"/>
    <w:rsid w:val="006941ED"/>
    <w:rsid w:val="006A6D34"/>
    <w:rsid w:val="006E046D"/>
    <w:rsid w:val="006F1422"/>
    <w:rsid w:val="006F7E2B"/>
    <w:rsid w:val="00711F7C"/>
    <w:rsid w:val="00712F82"/>
    <w:rsid w:val="00726744"/>
    <w:rsid w:val="00726E61"/>
    <w:rsid w:val="0072782C"/>
    <w:rsid w:val="00735CAA"/>
    <w:rsid w:val="00741459"/>
    <w:rsid w:val="00741ED5"/>
    <w:rsid w:val="00744A6A"/>
    <w:rsid w:val="0076368E"/>
    <w:rsid w:val="00765C9B"/>
    <w:rsid w:val="0079046B"/>
    <w:rsid w:val="007A6D1B"/>
    <w:rsid w:val="007A7FBD"/>
    <w:rsid w:val="007C1BD9"/>
    <w:rsid w:val="007C48BE"/>
    <w:rsid w:val="007D2374"/>
    <w:rsid w:val="007D2C72"/>
    <w:rsid w:val="008027DE"/>
    <w:rsid w:val="00817A7C"/>
    <w:rsid w:val="00827498"/>
    <w:rsid w:val="00831414"/>
    <w:rsid w:val="0083547A"/>
    <w:rsid w:val="0084126C"/>
    <w:rsid w:val="00845615"/>
    <w:rsid w:val="008501DC"/>
    <w:rsid w:val="00850C11"/>
    <w:rsid w:val="008532A6"/>
    <w:rsid w:val="008613BC"/>
    <w:rsid w:val="008649E4"/>
    <w:rsid w:val="00866B26"/>
    <w:rsid w:val="00870DA8"/>
    <w:rsid w:val="00882181"/>
    <w:rsid w:val="00886C79"/>
    <w:rsid w:val="00891761"/>
    <w:rsid w:val="008921AF"/>
    <w:rsid w:val="008A0F86"/>
    <w:rsid w:val="008A261B"/>
    <w:rsid w:val="008B289E"/>
    <w:rsid w:val="008D05D8"/>
    <w:rsid w:val="008E55D8"/>
    <w:rsid w:val="008E6EE1"/>
    <w:rsid w:val="00904029"/>
    <w:rsid w:val="00921789"/>
    <w:rsid w:val="0093563D"/>
    <w:rsid w:val="00941D3D"/>
    <w:rsid w:val="00957F03"/>
    <w:rsid w:val="00960DEC"/>
    <w:rsid w:val="00963309"/>
    <w:rsid w:val="0098169F"/>
    <w:rsid w:val="00981A5A"/>
    <w:rsid w:val="00990984"/>
    <w:rsid w:val="009C0435"/>
    <w:rsid w:val="009C51D9"/>
    <w:rsid w:val="009E49CF"/>
    <w:rsid w:val="00A141E6"/>
    <w:rsid w:val="00A230E2"/>
    <w:rsid w:val="00A405F3"/>
    <w:rsid w:val="00A42768"/>
    <w:rsid w:val="00A43C70"/>
    <w:rsid w:val="00A4406D"/>
    <w:rsid w:val="00A46356"/>
    <w:rsid w:val="00A71990"/>
    <w:rsid w:val="00A71D1F"/>
    <w:rsid w:val="00A86913"/>
    <w:rsid w:val="00A92728"/>
    <w:rsid w:val="00A94DD6"/>
    <w:rsid w:val="00A95AB3"/>
    <w:rsid w:val="00AC34B0"/>
    <w:rsid w:val="00AD3EEC"/>
    <w:rsid w:val="00AD6C72"/>
    <w:rsid w:val="00AF2B3E"/>
    <w:rsid w:val="00AF4F6C"/>
    <w:rsid w:val="00AF6389"/>
    <w:rsid w:val="00B02C6D"/>
    <w:rsid w:val="00B0354A"/>
    <w:rsid w:val="00B11466"/>
    <w:rsid w:val="00B17164"/>
    <w:rsid w:val="00B222AE"/>
    <w:rsid w:val="00B30FAB"/>
    <w:rsid w:val="00B461B3"/>
    <w:rsid w:val="00B518BE"/>
    <w:rsid w:val="00B80051"/>
    <w:rsid w:val="00B82424"/>
    <w:rsid w:val="00B90333"/>
    <w:rsid w:val="00B915BB"/>
    <w:rsid w:val="00B957EC"/>
    <w:rsid w:val="00BA428E"/>
    <w:rsid w:val="00BB0B93"/>
    <w:rsid w:val="00BB5B34"/>
    <w:rsid w:val="00BC5405"/>
    <w:rsid w:val="00BC7106"/>
    <w:rsid w:val="00BC7A16"/>
    <w:rsid w:val="00BE308E"/>
    <w:rsid w:val="00BF4431"/>
    <w:rsid w:val="00C04F78"/>
    <w:rsid w:val="00C07200"/>
    <w:rsid w:val="00C14835"/>
    <w:rsid w:val="00C33A4F"/>
    <w:rsid w:val="00C63D80"/>
    <w:rsid w:val="00C65E3C"/>
    <w:rsid w:val="00C809D1"/>
    <w:rsid w:val="00C84B57"/>
    <w:rsid w:val="00C91A85"/>
    <w:rsid w:val="00CA2DB0"/>
    <w:rsid w:val="00CA7B3B"/>
    <w:rsid w:val="00CC0F67"/>
    <w:rsid w:val="00CF3CB3"/>
    <w:rsid w:val="00D016BF"/>
    <w:rsid w:val="00D434AC"/>
    <w:rsid w:val="00D4419B"/>
    <w:rsid w:val="00D81F27"/>
    <w:rsid w:val="00D8625E"/>
    <w:rsid w:val="00D916FF"/>
    <w:rsid w:val="00D91DC6"/>
    <w:rsid w:val="00DA4E24"/>
    <w:rsid w:val="00DC2327"/>
    <w:rsid w:val="00DD42D5"/>
    <w:rsid w:val="00DD4C0F"/>
    <w:rsid w:val="00DF0DF7"/>
    <w:rsid w:val="00E0641A"/>
    <w:rsid w:val="00E21782"/>
    <w:rsid w:val="00E21A0F"/>
    <w:rsid w:val="00E52323"/>
    <w:rsid w:val="00E57F9F"/>
    <w:rsid w:val="00E71921"/>
    <w:rsid w:val="00E7717A"/>
    <w:rsid w:val="00E91946"/>
    <w:rsid w:val="00E923E5"/>
    <w:rsid w:val="00E96EB9"/>
    <w:rsid w:val="00EB794D"/>
    <w:rsid w:val="00EC3ED4"/>
    <w:rsid w:val="00EC5263"/>
    <w:rsid w:val="00ED0976"/>
    <w:rsid w:val="00ED1A24"/>
    <w:rsid w:val="00ED4924"/>
    <w:rsid w:val="00EF542D"/>
    <w:rsid w:val="00EF639F"/>
    <w:rsid w:val="00F050DB"/>
    <w:rsid w:val="00F26E7F"/>
    <w:rsid w:val="00F3023D"/>
    <w:rsid w:val="00F45E37"/>
    <w:rsid w:val="00F52708"/>
    <w:rsid w:val="00F535D9"/>
    <w:rsid w:val="00F5592B"/>
    <w:rsid w:val="00F603D6"/>
    <w:rsid w:val="00F64070"/>
    <w:rsid w:val="00F669E9"/>
    <w:rsid w:val="00F67E40"/>
    <w:rsid w:val="00F7271A"/>
    <w:rsid w:val="00F7497C"/>
    <w:rsid w:val="00F8317C"/>
    <w:rsid w:val="00F95D67"/>
    <w:rsid w:val="00FA4D23"/>
    <w:rsid w:val="00FC181B"/>
    <w:rsid w:val="00FF3634"/>
    <w:rsid w:val="00FF646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3BEDE2E0"/>
  <w15:docId w15:val="{6A297C82-6345-42A7-BFE6-22229A134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782"/>
    <w:pPr>
      <w:widowControl w:val="0"/>
    </w:pPr>
    <w:rPr>
      <w:rFonts w:ascii="Courier New" w:hAnsi="Courier New"/>
      <w:snapToGrid w:val="0"/>
      <w:sz w:val="24"/>
    </w:rPr>
  </w:style>
  <w:style w:type="paragraph" w:styleId="Heading1">
    <w:name w:val="heading 1"/>
    <w:basedOn w:val="Normal"/>
    <w:next w:val="Normal"/>
    <w:qFormat/>
    <w:rsid w:val="00E21782"/>
    <w:pPr>
      <w:keepNext/>
      <w:outlineLvl w:val="0"/>
    </w:pPr>
    <w:rPr>
      <w:rFonts w:ascii="Times New Roman" w:hAnsi="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21782"/>
  </w:style>
  <w:style w:type="paragraph" w:styleId="DocumentMap">
    <w:name w:val="Document Map"/>
    <w:basedOn w:val="Normal"/>
    <w:semiHidden/>
    <w:rsid w:val="00E21782"/>
    <w:pPr>
      <w:shd w:val="clear" w:color="auto" w:fill="000080"/>
    </w:pPr>
    <w:rPr>
      <w:rFonts w:ascii="Tahoma" w:hAnsi="Tahoma"/>
    </w:rPr>
  </w:style>
  <w:style w:type="character" w:styleId="Hyperlink">
    <w:name w:val="Hyperlink"/>
    <w:rsid w:val="00E21782"/>
    <w:rPr>
      <w:color w:val="0000FF"/>
      <w:u w:val="single"/>
    </w:rPr>
  </w:style>
  <w:style w:type="character" w:styleId="FollowedHyperlink">
    <w:name w:val="FollowedHyperlink"/>
    <w:rsid w:val="00E21782"/>
    <w:rPr>
      <w:color w:val="800080"/>
      <w:u w:val="single"/>
    </w:rPr>
  </w:style>
  <w:style w:type="character" w:styleId="Strong">
    <w:name w:val="Strong"/>
    <w:qFormat/>
    <w:rsid w:val="00E21782"/>
    <w:rPr>
      <w:b/>
      <w:bCs/>
    </w:rPr>
  </w:style>
  <w:style w:type="paragraph" w:styleId="ListParagraph">
    <w:name w:val="List Paragraph"/>
    <w:basedOn w:val="Normal"/>
    <w:uiPriority w:val="34"/>
    <w:qFormat/>
    <w:rsid w:val="00A71990"/>
    <w:pPr>
      <w:widowControl/>
      <w:spacing w:after="200" w:line="276" w:lineRule="auto"/>
      <w:ind w:left="720"/>
      <w:contextualSpacing/>
    </w:pPr>
    <w:rPr>
      <w:rFonts w:ascii="Calibri" w:eastAsia="Calibri" w:hAnsi="Calibri"/>
      <w:snapToGrid/>
      <w:sz w:val="22"/>
      <w:szCs w:val="22"/>
    </w:rPr>
  </w:style>
  <w:style w:type="table" w:styleId="TableGrid">
    <w:name w:val="Table Grid"/>
    <w:basedOn w:val="TableNormal"/>
    <w:rsid w:val="00E7192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21789"/>
    <w:rPr>
      <w:rFonts w:ascii="Tahoma" w:hAnsi="Tahoma" w:cs="Tahoma"/>
      <w:sz w:val="16"/>
      <w:szCs w:val="16"/>
    </w:rPr>
  </w:style>
  <w:style w:type="character" w:customStyle="1" w:styleId="BalloonTextChar">
    <w:name w:val="Balloon Text Char"/>
    <w:link w:val="BalloonText"/>
    <w:uiPriority w:val="99"/>
    <w:semiHidden/>
    <w:rsid w:val="00921789"/>
    <w:rPr>
      <w:rFonts w:ascii="Tahoma" w:hAnsi="Tahoma" w:cs="Tahoma"/>
      <w:snapToGrid w:val="0"/>
      <w:sz w:val="16"/>
      <w:szCs w:val="16"/>
    </w:rPr>
  </w:style>
  <w:style w:type="paragraph" w:styleId="Header">
    <w:name w:val="header"/>
    <w:basedOn w:val="Normal"/>
    <w:link w:val="HeaderChar"/>
    <w:uiPriority w:val="99"/>
    <w:unhideWhenUsed/>
    <w:rsid w:val="005742FD"/>
    <w:pPr>
      <w:tabs>
        <w:tab w:val="center" w:pos="4680"/>
        <w:tab w:val="right" w:pos="9360"/>
      </w:tabs>
    </w:pPr>
  </w:style>
  <w:style w:type="character" w:customStyle="1" w:styleId="HeaderChar">
    <w:name w:val="Header Char"/>
    <w:basedOn w:val="DefaultParagraphFont"/>
    <w:link w:val="Header"/>
    <w:uiPriority w:val="99"/>
    <w:rsid w:val="005742FD"/>
    <w:rPr>
      <w:rFonts w:ascii="Courier New" w:hAnsi="Courier New"/>
      <w:snapToGrid w:val="0"/>
      <w:sz w:val="24"/>
    </w:rPr>
  </w:style>
  <w:style w:type="paragraph" w:styleId="Footer">
    <w:name w:val="footer"/>
    <w:basedOn w:val="Normal"/>
    <w:link w:val="FooterChar"/>
    <w:uiPriority w:val="99"/>
    <w:unhideWhenUsed/>
    <w:rsid w:val="005742FD"/>
    <w:pPr>
      <w:tabs>
        <w:tab w:val="center" w:pos="4680"/>
        <w:tab w:val="right" w:pos="9360"/>
      </w:tabs>
    </w:pPr>
  </w:style>
  <w:style w:type="character" w:customStyle="1" w:styleId="FooterChar">
    <w:name w:val="Footer Char"/>
    <w:basedOn w:val="DefaultParagraphFont"/>
    <w:link w:val="Footer"/>
    <w:uiPriority w:val="99"/>
    <w:rsid w:val="005742FD"/>
    <w:rPr>
      <w:rFonts w:ascii="Courier New" w:hAnsi="Courier New"/>
      <w:snapToGrid w:val="0"/>
      <w:sz w:val="24"/>
    </w:rPr>
  </w:style>
  <w:style w:type="paragraph" w:styleId="NoSpacing">
    <w:name w:val="No Spacing"/>
    <w:uiPriority w:val="1"/>
    <w:qFormat/>
    <w:rsid w:val="00DA4E24"/>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394003">
      <w:bodyDiv w:val="1"/>
      <w:marLeft w:val="0"/>
      <w:marRight w:val="0"/>
      <w:marTop w:val="0"/>
      <w:marBottom w:val="0"/>
      <w:divBdr>
        <w:top w:val="none" w:sz="0" w:space="0" w:color="auto"/>
        <w:left w:val="none" w:sz="0" w:space="0" w:color="auto"/>
        <w:bottom w:val="none" w:sz="0" w:space="0" w:color="auto"/>
        <w:right w:val="none" w:sz="0" w:space="0" w:color="auto"/>
      </w:divBdr>
    </w:div>
    <w:div w:id="311374360">
      <w:bodyDiv w:val="1"/>
      <w:marLeft w:val="0"/>
      <w:marRight w:val="0"/>
      <w:marTop w:val="0"/>
      <w:marBottom w:val="0"/>
      <w:divBdr>
        <w:top w:val="none" w:sz="0" w:space="0" w:color="auto"/>
        <w:left w:val="none" w:sz="0" w:space="0" w:color="auto"/>
        <w:bottom w:val="none" w:sz="0" w:space="0" w:color="auto"/>
        <w:right w:val="none" w:sz="0" w:space="0" w:color="auto"/>
      </w:divBdr>
      <w:divsChild>
        <w:div w:id="97917758">
          <w:marLeft w:val="720"/>
          <w:marRight w:val="0"/>
          <w:marTop w:val="86"/>
          <w:marBottom w:val="0"/>
          <w:divBdr>
            <w:top w:val="none" w:sz="0" w:space="0" w:color="auto"/>
            <w:left w:val="none" w:sz="0" w:space="0" w:color="auto"/>
            <w:bottom w:val="none" w:sz="0" w:space="0" w:color="auto"/>
            <w:right w:val="none" w:sz="0" w:space="0" w:color="auto"/>
          </w:divBdr>
        </w:div>
        <w:div w:id="347609274">
          <w:marLeft w:val="720"/>
          <w:marRight w:val="0"/>
          <w:marTop w:val="86"/>
          <w:marBottom w:val="0"/>
          <w:divBdr>
            <w:top w:val="none" w:sz="0" w:space="0" w:color="auto"/>
            <w:left w:val="none" w:sz="0" w:space="0" w:color="auto"/>
            <w:bottom w:val="none" w:sz="0" w:space="0" w:color="auto"/>
            <w:right w:val="none" w:sz="0" w:space="0" w:color="auto"/>
          </w:divBdr>
        </w:div>
        <w:div w:id="1578855137">
          <w:marLeft w:val="720"/>
          <w:marRight w:val="0"/>
          <w:marTop w:val="86"/>
          <w:marBottom w:val="0"/>
          <w:divBdr>
            <w:top w:val="none" w:sz="0" w:space="0" w:color="auto"/>
            <w:left w:val="none" w:sz="0" w:space="0" w:color="auto"/>
            <w:bottom w:val="none" w:sz="0" w:space="0" w:color="auto"/>
            <w:right w:val="none" w:sz="0" w:space="0" w:color="auto"/>
          </w:divBdr>
        </w:div>
        <w:div w:id="1683556418">
          <w:marLeft w:val="720"/>
          <w:marRight w:val="0"/>
          <w:marTop w:val="86"/>
          <w:marBottom w:val="0"/>
          <w:divBdr>
            <w:top w:val="none" w:sz="0" w:space="0" w:color="auto"/>
            <w:left w:val="none" w:sz="0" w:space="0" w:color="auto"/>
            <w:bottom w:val="none" w:sz="0" w:space="0" w:color="auto"/>
            <w:right w:val="none" w:sz="0" w:space="0" w:color="auto"/>
          </w:divBdr>
        </w:div>
        <w:div w:id="1791126524">
          <w:marLeft w:val="720"/>
          <w:marRight w:val="0"/>
          <w:marTop w:val="86"/>
          <w:marBottom w:val="0"/>
          <w:divBdr>
            <w:top w:val="none" w:sz="0" w:space="0" w:color="auto"/>
            <w:left w:val="none" w:sz="0" w:space="0" w:color="auto"/>
            <w:bottom w:val="none" w:sz="0" w:space="0" w:color="auto"/>
            <w:right w:val="none" w:sz="0" w:space="0" w:color="auto"/>
          </w:divBdr>
        </w:div>
        <w:div w:id="1971472131">
          <w:marLeft w:val="720"/>
          <w:marRight w:val="0"/>
          <w:marTop w:val="86"/>
          <w:marBottom w:val="0"/>
          <w:divBdr>
            <w:top w:val="none" w:sz="0" w:space="0" w:color="auto"/>
            <w:left w:val="none" w:sz="0" w:space="0" w:color="auto"/>
            <w:bottom w:val="none" w:sz="0" w:space="0" w:color="auto"/>
            <w:right w:val="none" w:sz="0" w:space="0" w:color="auto"/>
          </w:divBdr>
        </w:div>
        <w:div w:id="402994000">
          <w:marLeft w:val="720"/>
          <w:marRight w:val="0"/>
          <w:marTop w:val="86"/>
          <w:marBottom w:val="0"/>
          <w:divBdr>
            <w:top w:val="none" w:sz="0" w:space="0" w:color="auto"/>
            <w:left w:val="none" w:sz="0" w:space="0" w:color="auto"/>
            <w:bottom w:val="none" w:sz="0" w:space="0" w:color="auto"/>
            <w:right w:val="none" w:sz="0" w:space="0" w:color="auto"/>
          </w:divBdr>
        </w:div>
      </w:divsChild>
    </w:div>
    <w:div w:id="1233463362">
      <w:bodyDiv w:val="1"/>
      <w:marLeft w:val="0"/>
      <w:marRight w:val="0"/>
      <w:marTop w:val="0"/>
      <w:marBottom w:val="0"/>
      <w:divBdr>
        <w:top w:val="none" w:sz="0" w:space="0" w:color="auto"/>
        <w:left w:val="none" w:sz="0" w:space="0" w:color="auto"/>
        <w:bottom w:val="none" w:sz="0" w:space="0" w:color="auto"/>
        <w:right w:val="none" w:sz="0" w:space="0" w:color="auto"/>
      </w:divBdr>
      <w:divsChild>
        <w:div w:id="733435527">
          <w:marLeft w:val="0"/>
          <w:marRight w:val="0"/>
          <w:marTop w:val="0"/>
          <w:marBottom w:val="0"/>
          <w:divBdr>
            <w:top w:val="none" w:sz="0" w:space="0" w:color="auto"/>
            <w:left w:val="none" w:sz="0" w:space="0" w:color="auto"/>
            <w:bottom w:val="none" w:sz="0" w:space="0" w:color="auto"/>
            <w:right w:val="none" w:sz="0" w:space="0" w:color="auto"/>
          </w:divBdr>
        </w:div>
        <w:div w:id="430585246">
          <w:marLeft w:val="0"/>
          <w:marRight w:val="0"/>
          <w:marTop w:val="0"/>
          <w:marBottom w:val="0"/>
          <w:divBdr>
            <w:top w:val="none" w:sz="0" w:space="0" w:color="auto"/>
            <w:left w:val="none" w:sz="0" w:space="0" w:color="auto"/>
            <w:bottom w:val="none" w:sz="0" w:space="0" w:color="auto"/>
            <w:right w:val="none" w:sz="0" w:space="0" w:color="auto"/>
          </w:divBdr>
        </w:div>
        <w:div w:id="2104719404">
          <w:marLeft w:val="0"/>
          <w:marRight w:val="0"/>
          <w:marTop w:val="0"/>
          <w:marBottom w:val="0"/>
          <w:divBdr>
            <w:top w:val="none" w:sz="0" w:space="0" w:color="auto"/>
            <w:left w:val="none" w:sz="0" w:space="0" w:color="auto"/>
            <w:bottom w:val="none" w:sz="0" w:space="0" w:color="auto"/>
            <w:right w:val="none" w:sz="0" w:space="0" w:color="auto"/>
          </w:divBdr>
        </w:div>
      </w:divsChild>
    </w:div>
    <w:div w:id="1505900314">
      <w:bodyDiv w:val="1"/>
      <w:marLeft w:val="0"/>
      <w:marRight w:val="0"/>
      <w:marTop w:val="0"/>
      <w:marBottom w:val="0"/>
      <w:divBdr>
        <w:top w:val="none" w:sz="0" w:space="0" w:color="auto"/>
        <w:left w:val="none" w:sz="0" w:space="0" w:color="auto"/>
        <w:bottom w:val="none" w:sz="0" w:space="0" w:color="auto"/>
        <w:right w:val="none" w:sz="0" w:space="0" w:color="auto"/>
      </w:divBdr>
    </w:div>
    <w:div w:id="2093234049">
      <w:bodyDiv w:val="1"/>
      <w:marLeft w:val="0"/>
      <w:marRight w:val="0"/>
      <w:marTop w:val="0"/>
      <w:marBottom w:val="0"/>
      <w:divBdr>
        <w:top w:val="none" w:sz="0" w:space="0" w:color="auto"/>
        <w:left w:val="none" w:sz="0" w:space="0" w:color="auto"/>
        <w:bottom w:val="none" w:sz="0" w:space="0" w:color="auto"/>
        <w:right w:val="none" w:sz="0" w:space="0" w:color="auto"/>
      </w:divBdr>
      <w:divsChild>
        <w:div w:id="2023241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academic-affairs/?page_id=802" TargetMode="External"/><Relationship Id="rId13" Type="http://schemas.openxmlformats.org/officeDocument/2006/relationships/hyperlink" Target="http://www.marshall.edu/math/tutoring/" TargetMode="External"/><Relationship Id="rId3" Type="http://schemas.openxmlformats.org/officeDocument/2006/relationships/settings" Target="settings.xml"/><Relationship Id="rId7" Type="http://schemas.openxmlformats.org/officeDocument/2006/relationships/hyperlink" Target="http://www.marshall.edu/academic-affairs" TargetMode="External"/><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3</Pages>
  <Words>913</Words>
  <Characters>5407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CD 601 - Introduction to Graduate Studies</vt:lpstr>
    </vt:vector>
  </TitlesOfParts>
  <Company>Marshall University</Company>
  <LinksUpToDate>false</LinksUpToDate>
  <CharactersWithSpaces>6308</CharactersWithSpaces>
  <SharedDoc>false</SharedDoc>
  <HLinks>
    <vt:vector size="12" baseType="variant">
      <vt:variant>
        <vt:i4>1441792</vt:i4>
      </vt:variant>
      <vt:variant>
        <vt:i4>3</vt:i4>
      </vt:variant>
      <vt:variant>
        <vt:i4>0</vt:i4>
      </vt:variant>
      <vt:variant>
        <vt:i4>5</vt:i4>
      </vt:variant>
      <vt:variant>
        <vt:lpwstr>http://www.marshall.edu/president/board/Policies/MUBOG AA-12 Academic Dishonesty.pdf</vt:lpwstr>
      </vt:variant>
      <vt:variant>
        <vt:lpwstr/>
      </vt:variant>
      <vt:variant>
        <vt:i4>5570639</vt:i4>
      </vt:variant>
      <vt:variant>
        <vt:i4>0</vt:i4>
      </vt:variant>
      <vt:variant>
        <vt:i4>0</vt:i4>
      </vt:variant>
      <vt:variant>
        <vt:i4>5</vt:i4>
      </vt:variant>
      <vt:variant>
        <vt:lpwstr>http://www.marshall.edu/disabled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 601 - Introduction to Graduate Studies</dc:title>
  <dc:creator>Pam R. Gardner</dc:creator>
  <cp:lastModifiedBy>Brooks, Clayton</cp:lastModifiedBy>
  <cp:revision>5</cp:revision>
  <cp:lastPrinted>2011-09-28T12:22:00Z</cp:lastPrinted>
  <dcterms:created xsi:type="dcterms:W3CDTF">2017-09-01T20:58:00Z</dcterms:created>
  <dcterms:modified xsi:type="dcterms:W3CDTF">2017-09-03T22:02:00Z</dcterms:modified>
</cp:coreProperties>
</file>