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6D" w:rsidRPr="00557B7E" w:rsidRDefault="0099456D" w:rsidP="0099456D">
      <w:pPr>
        <w:pStyle w:val="Heading2"/>
        <w:jc w:val="center"/>
        <w:rPr>
          <w:sz w:val="28"/>
          <w:szCs w:val="28"/>
        </w:rPr>
      </w:pPr>
      <w:r w:rsidRPr="00557B7E">
        <w:rPr>
          <w:sz w:val="28"/>
          <w:szCs w:val="28"/>
        </w:rPr>
        <w:t xml:space="preserve">PHYS </w:t>
      </w:r>
      <w:r>
        <w:rPr>
          <w:sz w:val="28"/>
          <w:szCs w:val="28"/>
        </w:rPr>
        <w:t>302</w:t>
      </w:r>
      <w:r w:rsidRPr="00557B7E">
        <w:rPr>
          <w:sz w:val="28"/>
          <w:szCs w:val="28"/>
        </w:rPr>
        <w:t xml:space="preserve">: </w:t>
      </w:r>
      <w:r>
        <w:rPr>
          <w:sz w:val="28"/>
          <w:szCs w:val="28"/>
        </w:rPr>
        <w:t>Electricity and Magnetism II</w:t>
      </w:r>
    </w:p>
    <w:p w:rsidR="001B45AC" w:rsidRPr="001B45AC" w:rsidRDefault="001B45AC" w:rsidP="001B45AC"/>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99456D" w:rsidRPr="00557B7E" w:rsidRDefault="0099456D" w:rsidP="0099456D">
            <w:pPr>
              <w:pStyle w:val="Heading2"/>
              <w:jc w:val="center"/>
              <w:rPr>
                <w:sz w:val="28"/>
                <w:szCs w:val="28"/>
              </w:rPr>
            </w:pPr>
            <w:r w:rsidRPr="00557B7E">
              <w:rPr>
                <w:sz w:val="28"/>
                <w:szCs w:val="28"/>
              </w:rPr>
              <w:t xml:space="preserve">PHYS </w:t>
            </w:r>
            <w:r>
              <w:rPr>
                <w:sz w:val="28"/>
                <w:szCs w:val="28"/>
              </w:rPr>
              <w:t>302</w:t>
            </w:r>
            <w:r w:rsidRPr="00557B7E">
              <w:rPr>
                <w:sz w:val="28"/>
                <w:szCs w:val="28"/>
              </w:rPr>
              <w:t xml:space="preserve">: </w:t>
            </w:r>
            <w:r>
              <w:rPr>
                <w:sz w:val="28"/>
                <w:szCs w:val="28"/>
              </w:rPr>
              <w:t>Electricity and Magnetism II</w:t>
            </w:r>
          </w:p>
          <w:p w:rsidR="00866B26" w:rsidRPr="00E21A0F" w:rsidRDefault="00866B26" w:rsidP="002C2389">
            <w:pPr>
              <w:rPr>
                <w:rFonts w:asciiTheme="minorHAnsi" w:hAnsiTheme="minorHAnsi"/>
                <w:b/>
                <w:sz w:val="22"/>
                <w:szCs w:val="22"/>
              </w:rPr>
            </w:pP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E21A0F" w:rsidRDefault="001B45AC" w:rsidP="00254153">
            <w:pPr>
              <w:tabs>
                <w:tab w:val="left" w:pos="-1440"/>
              </w:tabs>
              <w:rPr>
                <w:rFonts w:asciiTheme="minorHAnsi" w:hAnsiTheme="minorHAnsi"/>
                <w:sz w:val="22"/>
                <w:szCs w:val="22"/>
              </w:rPr>
            </w:pPr>
            <w:r>
              <w:rPr>
                <w:rFonts w:asciiTheme="minorHAnsi" w:hAnsiTheme="minorHAnsi"/>
                <w:sz w:val="22"/>
                <w:szCs w:val="22"/>
              </w:rPr>
              <w:t>Spring</w:t>
            </w:r>
            <w:r w:rsidR="00067D9A">
              <w:rPr>
                <w:rFonts w:asciiTheme="minorHAnsi" w:hAnsiTheme="minorHAnsi"/>
                <w:sz w:val="22"/>
                <w:szCs w:val="22"/>
              </w:rPr>
              <w:t xml:space="preserve"> 2017</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E21A0F" w:rsidRDefault="0099456D" w:rsidP="00254153">
            <w:pPr>
              <w:tabs>
                <w:tab w:val="left" w:pos="-1440"/>
              </w:tabs>
              <w:rPr>
                <w:rFonts w:asciiTheme="minorHAnsi" w:hAnsiTheme="minorHAnsi"/>
                <w:sz w:val="22"/>
                <w:szCs w:val="22"/>
              </w:rPr>
            </w:pPr>
            <w:r>
              <w:rPr>
                <w:rFonts w:asciiTheme="minorHAnsi" w:hAnsiTheme="minorHAnsi"/>
                <w:sz w:val="22"/>
                <w:szCs w:val="22"/>
              </w:rPr>
              <w:t>T &amp;R, 11:00</w:t>
            </w:r>
            <w:r w:rsidR="000F0F1B">
              <w:rPr>
                <w:rFonts w:asciiTheme="minorHAnsi" w:hAnsiTheme="minorHAnsi"/>
                <w:sz w:val="22"/>
                <w:szCs w:val="22"/>
              </w:rPr>
              <w:t>-12:15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S281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Que Huong Nguyen</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S 251</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62756</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067D9A" w:rsidP="00254153">
            <w:pPr>
              <w:tabs>
                <w:tab w:val="left" w:pos="-1440"/>
              </w:tabs>
              <w:rPr>
                <w:rFonts w:asciiTheme="minorHAnsi" w:hAnsiTheme="minorHAnsi"/>
                <w:sz w:val="22"/>
                <w:szCs w:val="22"/>
              </w:rPr>
            </w:pPr>
            <w:r>
              <w:rPr>
                <w:rFonts w:asciiTheme="minorHAnsi" w:hAnsiTheme="minorHAnsi"/>
                <w:sz w:val="22"/>
                <w:szCs w:val="22"/>
              </w:rPr>
              <w:t>nguyenh@marshall.edu</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AC4260" w:rsidP="00254153">
            <w:pPr>
              <w:tabs>
                <w:tab w:val="left" w:pos="-1440"/>
              </w:tabs>
              <w:rPr>
                <w:rFonts w:asciiTheme="minorHAnsi" w:hAnsiTheme="minorHAnsi"/>
                <w:sz w:val="22"/>
                <w:szCs w:val="22"/>
              </w:rPr>
            </w:pPr>
            <w:r>
              <w:rPr>
                <w:rFonts w:asciiTheme="minorHAnsi" w:hAnsiTheme="minorHAnsi"/>
                <w:sz w:val="22"/>
                <w:szCs w:val="22"/>
              </w:rPr>
              <w:t>1-3pm T&amp;R</w:t>
            </w:r>
          </w:p>
        </w:tc>
      </w:tr>
      <w:tr w:rsidR="000F0F1B" w:rsidRPr="000F0F1B" w:rsidTr="002C2389">
        <w:tc>
          <w:tcPr>
            <w:tcW w:w="2340" w:type="dxa"/>
          </w:tcPr>
          <w:p w:rsidR="00FF6464" w:rsidRPr="000F0F1B" w:rsidRDefault="00FF6464" w:rsidP="00254153">
            <w:pPr>
              <w:tabs>
                <w:tab w:val="left" w:pos="-1440"/>
              </w:tabs>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University Policies</w:t>
            </w:r>
          </w:p>
        </w:tc>
        <w:tc>
          <w:tcPr>
            <w:tcW w:w="7920" w:type="dxa"/>
          </w:tcPr>
          <w:p w:rsidR="00886C79" w:rsidRPr="000F0F1B" w:rsidRDefault="00886C79" w:rsidP="00886C79">
            <w:pPr>
              <w:tabs>
                <w:tab w:val="left" w:pos="-1440"/>
              </w:tabs>
              <w:spacing w:after="60"/>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enrolling in this course, you agree to the University Policies listed below. Please read</w:t>
            </w:r>
            <w:r w:rsidR="008532A6"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full text of each policy be going to</w:t>
            </w: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008532A6" w:rsidRPr="000F0F1B">
                <w:rPr>
                  <w:rStyle w:val="Hyperlink"/>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www.marshall.edu/academic-affairs</w:t>
              </w:r>
            </w:hyperlink>
            <w:r w:rsidR="008532A6"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clicking on “Marshall University Policies.”  Or, you can access the policies directly by going to </w:t>
            </w:r>
            <w:hyperlink r:id="rId8" w:history="1">
              <w:r w:rsidR="008532A6" w:rsidRPr="000F0F1B">
                <w:rPr>
                  <w:rStyle w:val="Hyperlink"/>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http://www.marshall.edu/academic-affairs/?page_id=802</w:t>
              </w:r>
            </w:hyperlink>
            <w:r w:rsidR="008532A6"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6464" w:rsidRPr="000F0F1B" w:rsidRDefault="008532A6" w:rsidP="008532A6">
            <w:pPr>
              <w:tabs>
                <w:tab w:val="left" w:pos="-1440"/>
              </w:tabs>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Academic Dishonesty/ Excused Absence Policy for Undergraduates/ Computing Services Acceptable Use/ Inclement Weather/ Dead Week/ </w:t>
            </w:r>
            <w:r w:rsidR="00FF6464"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with Disabilities</w:t>
            </w: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Academic Forgiveness/ Academic Probation and Suspension/ Academic Rights and Responsibilities of Students/ </w:t>
            </w:r>
            <w:r w:rsidR="00D916FF"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Affirmative Action</w:t>
            </w: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Sexual Harassment</w:t>
            </w:r>
            <w:r w:rsidR="00D916FF"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rsidR="00886C79" w:rsidRDefault="00886C79" w:rsidP="00886C79">
      <w:pPr>
        <w:tabs>
          <w:tab w:val="left" w:pos="-1440"/>
        </w:tabs>
        <w:rPr>
          <w:rFonts w:asciiTheme="minorHAnsi"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77CA" w:rsidRPr="000F0F1B" w:rsidRDefault="00F577CA" w:rsidP="00886C79">
      <w:pPr>
        <w:tabs>
          <w:tab w:val="left" w:pos="-1440"/>
        </w:tabs>
        <w:rPr>
          <w:rFonts w:asciiTheme="minorHAnsi" w:hAnsiTheme="minorHAnsi"/>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577CA" w:rsidRDefault="00C84B57" w:rsidP="002C2389">
      <w:pPr>
        <w:tabs>
          <w:tab w:val="left" w:pos="-1440"/>
        </w:tabs>
        <w:spacing w:line="360" w:lineRule="auto"/>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Course Description:</w:t>
      </w:r>
    </w:p>
    <w:p w:rsidR="002C2389" w:rsidRPr="000F0F1B" w:rsidRDefault="00C84B57" w:rsidP="002C2389">
      <w:pPr>
        <w:tabs>
          <w:tab w:val="left" w:pos="-1440"/>
        </w:tabs>
        <w:spacing w:line="360" w:lineRule="auto"/>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1B">
        <w:rPr>
          <w:rFonts w:asciiTheme="minorHAnsi" w:hAnsi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10260" w:type="dxa"/>
        <w:tblInd w:w="-162" w:type="dxa"/>
        <w:tblLook w:val="04A0" w:firstRow="1" w:lastRow="0" w:firstColumn="1" w:lastColumn="0" w:noHBand="0" w:noVBand="1"/>
      </w:tblPr>
      <w:tblGrid>
        <w:gridCol w:w="10260"/>
      </w:tblGrid>
      <w:tr w:rsidR="000F0F1B" w:rsidRPr="000F0F1B" w:rsidTr="002C2389">
        <w:tc>
          <w:tcPr>
            <w:tcW w:w="10260" w:type="dxa"/>
          </w:tcPr>
          <w:p w:rsidR="002C2389" w:rsidRPr="000F0F1B" w:rsidRDefault="000F0F1B" w:rsidP="000F0F1B">
            <w:pPr>
              <w:pStyle w:val="HTMLPreformatted"/>
              <w:rPr>
                <w:rFonts w:asciiTheme="minorHAnsi" w:hAnsiTheme="minorHAnsi"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F1B">
              <w:rPr>
                <w:rFonts w:asciiTheme="minorHAnsi" w:hAnsiTheme="minorHAnsi"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second part of Electricity and magnetism course we will first continue to study the properties and interactions of electric and magnetic fields in matter. We will then learn about the electromagnetic dynamics, electromagnetic waves, their energies and potentials</w:t>
            </w:r>
            <w:r w:rsidRPr="000F0F1B">
              <w:rPr>
                <w:rFonts w:asciiTheme="minorHAnsi" w:hAnsiTheme="minorHAnsi"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0F1B">
              <w:rPr>
                <w:rFonts w:asciiTheme="minorHAnsi" w:hAnsiTheme="minorHAnsi"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also will gain experience with related mathematical topics, especially vector calculus, differential equations and special functions. </w:t>
            </w:r>
          </w:p>
        </w:tc>
      </w:tr>
    </w:tbl>
    <w:p w:rsidR="000F0F1B" w:rsidRDefault="000F0F1B" w:rsidP="00EF542D">
      <w:pPr>
        <w:outlineLvl w:val="0"/>
        <w:rPr>
          <w:rFonts w:asciiTheme="minorHAnsi" w:hAnsiTheme="minorHAnsi"/>
          <w:sz w:val="22"/>
          <w:szCs w:val="22"/>
        </w:rPr>
      </w:pPr>
    </w:p>
    <w:p w:rsidR="000F0F1B" w:rsidRPr="00E21A0F" w:rsidRDefault="000F0F1B" w:rsidP="000F0F1B">
      <w:pPr>
        <w:spacing w:line="360" w:lineRule="auto"/>
        <w:outlineLvl w:val="0"/>
        <w:rPr>
          <w:rFonts w:asciiTheme="minorHAnsi" w:hAnsiTheme="minorHAnsi"/>
          <w:b/>
          <w:sz w:val="22"/>
          <w:szCs w:val="22"/>
        </w:rPr>
      </w:pPr>
    </w:p>
    <w:p w:rsidR="000F0F1B" w:rsidRDefault="000F0F1B" w:rsidP="000F0F1B">
      <w:pPr>
        <w:spacing w:line="360" w:lineRule="auto"/>
        <w:outlineLvl w:val="0"/>
        <w:rPr>
          <w:rFonts w:asciiTheme="minorHAnsi" w:hAnsiTheme="minorHAnsi"/>
          <w:b/>
          <w:sz w:val="22"/>
          <w:szCs w:val="22"/>
        </w:rPr>
      </w:pPr>
      <w:r w:rsidRPr="00E21A0F">
        <w:rPr>
          <w:rFonts w:asciiTheme="minorHAnsi" w:hAnsiTheme="minorHAnsi"/>
          <w:b/>
          <w:sz w:val="22"/>
          <w:szCs w:val="22"/>
        </w:rPr>
        <w:t>Required Texts, Additional Reading, and Other Materials</w:t>
      </w:r>
    </w:p>
    <w:p w:rsidR="000F0F1B" w:rsidRPr="00E21A0F" w:rsidRDefault="000F0F1B" w:rsidP="000F0F1B">
      <w:pPr>
        <w:spacing w:line="360" w:lineRule="auto"/>
        <w:outlineLvl w:val="0"/>
        <w:rPr>
          <w:rFonts w:asciiTheme="minorHAnsi" w:hAnsiTheme="minorHAnsi"/>
          <w:sz w:val="22"/>
          <w:szCs w:val="22"/>
        </w:rPr>
      </w:pPr>
    </w:p>
    <w:tbl>
      <w:tblPr>
        <w:tblStyle w:val="TableGrid"/>
        <w:tblW w:w="10260" w:type="dxa"/>
        <w:tblInd w:w="-162" w:type="dxa"/>
        <w:tblLook w:val="04A0" w:firstRow="1" w:lastRow="0" w:firstColumn="1" w:lastColumn="0" w:noHBand="0" w:noVBand="1"/>
      </w:tblPr>
      <w:tblGrid>
        <w:gridCol w:w="10260"/>
      </w:tblGrid>
      <w:tr w:rsidR="000F0F1B" w:rsidRPr="00E21A0F" w:rsidTr="005610ED">
        <w:tc>
          <w:tcPr>
            <w:tcW w:w="10260" w:type="dxa"/>
          </w:tcPr>
          <w:p w:rsidR="000F0F1B" w:rsidRDefault="000F0F1B" w:rsidP="005610ED">
            <w:pPr>
              <w:pStyle w:val="HTMLPreformatted"/>
              <w:rPr>
                <w:rFonts w:ascii="Times New Roman" w:hAnsi="Times New Roman" w:cs="Times New Roman"/>
                <w:sz w:val="24"/>
                <w:szCs w:val="24"/>
              </w:rPr>
            </w:pPr>
            <w:r w:rsidRPr="00E50C63">
              <w:rPr>
                <w:rFonts w:asciiTheme="minorHAnsi" w:hAnsiTheme="minorHAnsi" w:cs="Times New Roman"/>
                <w:sz w:val="22"/>
                <w:szCs w:val="22"/>
              </w:rPr>
              <w:t>The required text book is</w:t>
            </w:r>
            <w:r w:rsidRPr="00E50C63">
              <w:rPr>
                <w:rFonts w:asciiTheme="minorHAnsi" w:hAnsiTheme="minorHAnsi"/>
                <w:sz w:val="22"/>
                <w:szCs w:val="22"/>
              </w:rPr>
              <w:t xml:space="preserve"> </w:t>
            </w:r>
            <w:r w:rsidRPr="00630CFC">
              <w:rPr>
                <w:rFonts w:ascii="Times New Roman" w:hAnsi="Times New Roman" w:cs="Times New Roman"/>
                <w:sz w:val="24"/>
                <w:szCs w:val="24"/>
              </w:rPr>
              <w:t xml:space="preserve">   "Introduction to </w:t>
            </w:r>
            <w:r>
              <w:rPr>
                <w:rFonts w:ascii="Times New Roman" w:hAnsi="Times New Roman" w:cs="Times New Roman"/>
                <w:sz w:val="24"/>
                <w:szCs w:val="24"/>
              </w:rPr>
              <w:t>Electrodynamics</w:t>
            </w:r>
            <w:r w:rsidRPr="00630CFC">
              <w:rPr>
                <w:rFonts w:ascii="Times New Roman" w:hAnsi="Times New Roman" w:cs="Times New Roman"/>
                <w:sz w:val="24"/>
                <w:szCs w:val="24"/>
              </w:rPr>
              <w:t>"</w:t>
            </w:r>
            <w:r>
              <w:rPr>
                <w:rFonts w:ascii="Times New Roman" w:hAnsi="Times New Roman" w:cs="Times New Roman"/>
                <w:sz w:val="24"/>
                <w:szCs w:val="24"/>
              </w:rPr>
              <w:t>, David Griffiths</w:t>
            </w:r>
            <w:r w:rsidRPr="00630CFC">
              <w:rPr>
                <w:rFonts w:ascii="Times New Roman" w:hAnsi="Times New Roman" w:cs="Times New Roman"/>
                <w:sz w:val="24"/>
                <w:szCs w:val="24"/>
              </w:rPr>
              <w:t xml:space="preserve">, </w:t>
            </w:r>
            <w:r>
              <w:rPr>
                <w:rFonts w:ascii="Times New Roman" w:hAnsi="Times New Roman" w:cs="Times New Roman"/>
                <w:sz w:val="24"/>
                <w:szCs w:val="24"/>
              </w:rPr>
              <w:t>3rd edition</w:t>
            </w:r>
          </w:p>
          <w:p w:rsidR="000F0F1B" w:rsidRPr="00E21A0F" w:rsidRDefault="000F0F1B" w:rsidP="005610ED">
            <w:pPr>
              <w:pStyle w:val="ListParagraph"/>
              <w:rPr>
                <w:rFonts w:asciiTheme="minorHAnsi" w:hAnsiTheme="minorHAnsi"/>
              </w:rPr>
            </w:pPr>
          </w:p>
        </w:tc>
      </w:tr>
    </w:tbl>
    <w:p w:rsidR="000F0F1B" w:rsidRDefault="000F0F1B" w:rsidP="000F0F1B">
      <w:pPr>
        <w:outlineLvl w:val="0"/>
        <w:rPr>
          <w:rFonts w:asciiTheme="minorHAnsi" w:hAnsiTheme="minorHAnsi"/>
          <w:sz w:val="22"/>
          <w:szCs w:val="22"/>
        </w:rPr>
      </w:pPr>
    </w:p>
    <w:p w:rsidR="000F0F1B" w:rsidRDefault="000F0F1B" w:rsidP="000F0F1B">
      <w:pPr>
        <w:outlineLvl w:val="0"/>
        <w:rPr>
          <w:rFonts w:asciiTheme="minorHAnsi" w:hAnsiTheme="minorHAnsi"/>
          <w:sz w:val="22"/>
          <w:szCs w:val="22"/>
        </w:rPr>
      </w:pPr>
    </w:p>
    <w:p w:rsidR="000F0F1B" w:rsidRDefault="000F0F1B" w:rsidP="000F0F1B">
      <w:pPr>
        <w:outlineLvl w:val="0"/>
        <w:rPr>
          <w:rFonts w:asciiTheme="minorHAnsi" w:hAnsiTheme="minorHAnsi"/>
          <w:sz w:val="22"/>
          <w:szCs w:val="22"/>
        </w:rPr>
      </w:pPr>
    </w:p>
    <w:p w:rsidR="000F0F1B" w:rsidRDefault="000F0F1B" w:rsidP="000F0F1B">
      <w:pPr>
        <w:outlineLvl w:val="0"/>
        <w:rPr>
          <w:rFonts w:asciiTheme="minorHAnsi" w:hAnsiTheme="minorHAnsi"/>
          <w:sz w:val="22"/>
          <w:szCs w:val="22"/>
        </w:rPr>
      </w:pPr>
    </w:p>
    <w:p w:rsidR="000F0F1B" w:rsidRDefault="000F0F1B" w:rsidP="00EF542D">
      <w:pPr>
        <w:outlineLvl w:val="0"/>
        <w:rPr>
          <w:rFonts w:asciiTheme="minorHAnsi" w:hAnsiTheme="minorHAnsi"/>
          <w:sz w:val="22"/>
          <w:szCs w:val="22"/>
        </w:rPr>
      </w:pPr>
    </w:p>
    <w:p w:rsidR="000F0F1B" w:rsidRDefault="000F0F1B" w:rsidP="000F0F1B">
      <w:pPr>
        <w:rPr>
          <w:rFonts w:asciiTheme="minorHAnsi" w:hAnsiTheme="minorHAnsi"/>
          <w:b/>
          <w:sz w:val="22"/>
          <w:szCs w:val="22"/>
        </w:rPr>
      </w:pPr>
      <w:r w:rsidRPr="00746F27">
        <w:rPr>
          <w:rFonts w:asciiTheme="minorHAnsi" w:hAnsiTheme="minorHAnsi"/>
          <w:b/>
          <w:sz w:val="22"/>
          <w:szCs w:val="22"/>
        </w:rPr>
        <w:t>Goals &amp; Outcomes:</w:t>
      </w:r>
    </w:p>
    <w:p w:rsidR="00F577CA" w:rsidRDefault="00F577CA" w:rsidP="000F0F1B">
      <w:pPr>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F577CA" w:rsidRPr="00E21A0F" w:rsidTr="005610ED">
        <w:trPr>
          <w:trHeight w:val="971"/>
        </w:trPr>
        <w:tc>
          <w:tcPr>
            <w:tcW w:w="3240" w:type="dxa"/>
          </w:tcPr>
          <w:p w:rsidR="00F577CA" w:rsidRPr="00E21A0F" w:rsidRDefault="00F577CA" w:rsidP="005610ED">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F577CA" w:rsidRPr="00E21A0F" w:rsidRDefault="00F577CA" w:rsidP="005610ED">
            <w:pPr>
              <w:outlineLvl w:val="0"/>
              <w:rPr>
                <w:rFonts w:asciiTheme="minorHAnsi" w:hAnsiTheme="minorHAnsi"/>
                <w:b/>
                <w:sz w:val="22"/>
                <w:szCs w:val="22"/>
              </w:rPr>
            </w:pPr>
            <w:r w:rsidRPr="00E21A0F">
              <w:rPr>
                <w:rFonts w:asciiTheme="minorHAnsi" w:hAnsiTheme="minorHAnsi"/>
                <w:b/>
                <w:sz w:val="22"/>
                <w:szCs w:val="22"/>
              </w:rPr>
              <w:t xml:space="preserve">How </w:t>
            </w:r>
            <w:r w:rsidRPr="00746F27">
              <w:rPr>
                <w:rFonts w:asciiTheme="minorHAnsi" w:hAnsiTheme="minorHAnsi"/>
                <w:b/>
                <w:sz w:val="22"/>
                <w:szCs w:val="22"/>
              </w:rPr>
              <w:t>students will practice each outcome in this Course</w:t>
            </w:r>
          </w:p>
        </w:tc>
        <w:tc>
          <w:tcPr>
            <w:tcW w:w="2880" w:type="dxa"/>
          </w:tcPr>
          <w:p w:rsidR="00F577CA" w:rsidRPr="00E21A0F" w:rsidRDefault="00F577CA" w:rsidP="005610ED">
            <w:pPr>
              <w:outlineLvl w:val="0"/>
              <w:rPr>
                <w:rFonts w:asciiTheme="minorHAnsi" w:hAnsiTheme="minorHAnsi"/>
                <w:b/>
                <w:sz w:val="22"/>
                <w:szCs w:val="22"/>
              </w:rPr>
            </w:pPr>
            <w:r w:rsidRPr="00746F27">
              <w:rPr>
                <w:rFonts w:asciiTheme="minorHAnsi" w:hAnsiTheme="minorHAnsi"/>
                <w:b/>
                <w:sz w:val="22"/>
                <w:szCs w:val="22"/>
              </w:rPr>
              <w:t xml:space="preserve">How student achievement of each outcome will be  assessed  </w:t>
            </w:r>
            <w:r w:rsidRPr="00E21A0F">
              <w:rPr>
                <w:rFonts w:asciiTheme="minorHAnsi" w:hAnsiTheme="minorHAnsi"/>
                <w:b/>
                <w:sz w:val="22"/>
                <w:szCs w:val="22"/>
              </w:rPr>
              <w:t>in this Course</w:t>
            </w:r>
          </w:p>
        </w:tc>
      </w:tr>
      <w:tr w:rsidR="00F577CA" w:rsidRPr="00E21A0F" w:rsidTr="005610ED">
        <w:tc>
          <w:tcPr>
            <w:tcW w:w="3240" w:type="dxa"/>
          </w:tcPr>
          <w:p w:rsidR="00F577CA" w:rsidRPr="00572414" w:rsidRDefault="00F577CA" w:rsidP="005610ED">
            <w:pPr>
              <w:autoSpaceDE w:val="0"/>
              <w:autoSpaceDN w:val="0"/>
              <w:adjustRightInd w:val="0"/>
              <w:jc w:val="both"/>
            </w:pPr>
            <w:r w:rsidRPr="000F0F1B">
              <w:rPr>
                <w:rFonts w:asciiTheme="minorHAnsi" w:hAnsiTheme="minorHAnsi"/>
                <w:sz w:val="22"/>
                <w:szCs w:val="22"/>
              </w:rPr>
              <w:t xml:space="preserve">To develop familiarity with the concepts and facility with the methods of electro-dynamics. The difference between the two semesters is that PHY 300 dealt with </w:t>
            </w:r>
            <w:r w:rsidRPr="000F0F1B">
              <w:rPr>
                <w:rFonts w:asciiTheme="minorHAnsi" w:hAnsiTheme="minorHAnsi"/>
                <w:i/>
                <w:iCs/>
                <w:sz w:val="22"/>
                <w:szCs w:val="22"/>
              </w:rPr>
              <w:t xml:space="preserve">static </w:t>
            </w:r>
            <w:r w:rsidRPr="000F0F1B">
              <w:rPr>
                <w:rFonts w:asciiTheme="minorHAnsi" w:hAnsiTheme="minorHAnsi"/>
                <w:sz w:val="22"/>
                <w:szCs w:val="22"/>
              </w:rPr>
              <w:t xml:space="preserve">fields, whereas PHY 302 deals with </w:t>
            </w:r>
            <w:r w:rsidRPr="000F0F1B">
              <w:rPr>
                <w:rFonts w:asciiTheme="minorHAnsi" w:hAnsiTheme="minorHAnsi"/>
                <w:i/>
                <w:iCs/>
                <w:sz w:val="22"/>
                <w:szCs w:val="22"/>
              </w:rPr>
              <w:t>time-dependent</w:t>
            </w:r>
            <w:r w:rsidRPr="00572414">
              <w:rPr>
                <w:i/>
                <w:iCs/>
              </w:rPr>
              <w:t xml:space="preserve"> </w:t>
            </w:r>
            <w:r w:rsidRPr="000F0F1B">
              <w:rPr>
                <w:rFonts w:asciiTheme="minorHAnsi" w:hAnsiTheme="minorHAnsi"/>
                <w:sz w:val="22"/>
                <w:szCs w:val="22"/>
              </w:rPr>
              <w:t>fields</w:t>
            </w:r>
            <w:r w:rsidRPr="00572414">
              <w:t>.</w:t>
            </w:r>
          </w:p>
          <w:p w:rsidR="00F577CA" w:rsidRPr="00E21A0F" w:rsidRDefault="00F577CA" w:rsidP="005610ED">
            <w:pPr>
              <w:outlineLvl w:val="0"/>
              <w:rPr>
                <w:rFonts w:asciiTheme="minorHAnsi" w:hAnsiTheme="minorHAnsi"/>
                <w:sz w:val="22"/>
                <w:szCs w:val="22"/>
              </w:rPr>
            </w:pPr>
          </w:p>
        </w:tc>
        <w:tc>
          <w:tcPr>
            <w:tcW w:w="4140" w:type="dxa"/>
          </w:tcPr>
          <w:p w:rsidR="00F577CA" w:rsidRPr="007437AE" w:rsidRDefault="00F577CA" w:rsidP="005610ED">
            <w:pPr>
              <w:outlineLvl w:val="0"/>
              <w:rPr>
                <w:rFonts w:asciiTheme="minorHAnsi" w:hAnsiTheme="minorHAnsi"/>
                <w:sz w:val="22"/>
                <w:szCs w:val="22"/>
              </w:rPr>
            </w:pPr>
            <w:r>
              <w:rPr>
                <w:rFonts w:asciiTheme="minorHAnsi" w:hAnsiTheme="minorHAnsi"/>
                <w:sz w:val="22"/>
                <w:szCs w:val="22"/>
              </w:rPr>
              <w:t xml:space="preserve">Methods and theory will be discussed in classroom, examples will be solved as classwork. </w:t>
            </w:r>
          </w:p>
          <w:p w:rsidR="00F577CA" w:rsidRPr="00E21A0F" w:rsidRDefault="00F577CA" w:rsidP="005610ED">
            <w:pPr>
              <w:outlineLvl w:val="0"/>
              <w:rPr>
                <w:rFonts w:asciiTheme="minorHAnsi" w:hAnsiTheme="minorHAnsi"/>
                <w:sz w:val="22"/>
                <w:szCs w:val="22"/>
                <w:highlight w:val="yellow"/>
              </w:rPr>
            </w:pPr>
          </w:p>
        </w:tc>
        <w:tc>
          <w:tcPr>
            <w:tcW w:w="2880" w:type="dxa"/>
          </w:tcPr>
          <w:p w:rsidR="00F577CA" w:rsidRPr="00E21A0F" w:rsidRDefault="00F577CA" w:rsidP="005610ED">
            <w:pPr>
              <w:outlineLvl w:val="0"/>
              <w:rPr>
                <w:rFonts w:asciiTheme="minorHAnsi" w:hAnsiTheme="minorHAnsi"/>
                <w:sz w:val="22"/>
                <w:szCs w:val="22"/>
                <w:highlight w:val="yellow"/>
              </w:rPr>
            </w:pPr>
            <w:r>
              <w:rPr>
                <w:rFonts w:asciiTheme="minorHAnsi" w:hAnsiTheme="minorHAnsi"/>
                <w:sz w:val="22"/>
                <w:szCs w:val="22"/>
              </w:rPr>
              <w:t>Students will be given quizzes on theories they learn.</w:t>
            </w:r>
          </w:p>
        </w:tc>
      </w:tr>
      <w:tr w:rsidR="00F577CA" w:rsidRPr="00E21A0F" w:rsidTr="005610ED">
        <w:tc>
          <w:tcPr>
            <w:tcW w:w="3240" w:type="dxa"/>
          </w:tcPr>
          <w:p w:rsidR="00F577CA" w:rsidRPr="00E21A0F" w:rsidRDefault="00F577CA" w:rsidP="005610ED">
            <w:pPr>
              <w:outlineLvl w:val="0"/>
              <w:rPr>
                <w:rFonts w:asciiTheme="minorHAnsi" w:hAnsiTheme="minorHAnsi"/>
                <w:sz w:val="22"/>
                <w:szCs w:val="22"/>
              </w:rPr>
            </w:pPr>
            <w:r w:rsidRPr="000F0F1B">
              <w:rPr>
                <w:rFonts w:asciiTheme="minorHAnsi" w:hAnsiTheme="minorHAnsi"/>
                <w:sz w:val="22"/>
                <w:szCs w:val="22"/>
              </w:rPr>
              <w:t>To develop student nascent skills as a physicist, in particular</w:t>
            </w:r>
            <w:r>
              <w:rPr>
                <w:rFonts w:asciiTheme="minorHAnsi" w:hAnsiTheme="minorHAnsi"/>
                <w:sz w:val="22"/>
                <w:szCs w:val="22"/>
              </w:rPr>
              <w:t xml:space="preserve"> to develop student</w:t>
            </w:r>
            <w:r w:rsidRPr="000F0F1B">
              <w:rPr>
                <w:rFonts w:asciiTheme="minorHAnsi" w:hAnsiTheme="minorHAnsi"/>
                <w:sz w:val="22"/>
                <w:szCs w:val="22"/>
              </w:rPr>
              <w:t xml:space="preserve"> skill in using the physics approach to formulating and solving problems</w:t>
            </w:r>
            <w:r>
              <w:rPr>
                <w:rFonts w:asciiTheme="minorHAnsi" w:hAnsiTheme="minorHAnsi"/>
                <w:sz w:val="22"/>
                <w:szCs w:val="22"/>
              </w:rPr>
              <w:t>.</w:t>
            </w:r>
            <w:bookmarkStart w:id="0" w:name="_GoBack"/>
            <w:bookmarkEnd w:id="0"/>
            <w:r w:rsidRPr="000F0F1B">
              <w:rPr>
                <w:rFonts w:asciiTheme="minorHAnsi" w:hAnsiTheme="minorHAnsi"/>
                <w:sz w:val="22"/>
                <w:szCs w:val="22"/>
              </w:rPr>
              <w:t xml:space="preserve"> Students will learn problem</w:t>
            </w:r>
            <w:r>
              <w:rPr>
                <w:rFonts w:asciiTheme="minorHAnsi" w:hAnsiTheme="minorHAnsi"/>
                <w:sz w:val="22"/>
                <w:szCs w:val="22"/>
              </w:rPr>
              <w:t xml:space="preserve"> solving techniques.</w:t>
            </w:r>
          </w:p>
        </w:tc>
        <w:tc>
          <w:tcPr>
            <w:tcW w:w="4140" w:type="dxa"/>
          </w:tcPr>
          <w:p w:rsidR="00F577CA" w:rsidRDefault="00F577CA" w:rsidP="005610ED">
            <w:pPr>
              <w:outlineLvl w:val="0"/>
              <w:rPr>
                <w:rFonts w:asciiTheme="minorHAnsi" w:hAnsiTheme="minorHAnsi"/>
                <w:sz w:val="22"/>
                <w:szCs w:val="22"/>
              </w:rPr>
            </w:pPr>
            <w:r>
              <w:rPr>
                <w:rFonts w:asciiTheme="minorHAnsi" w:hAnsiTheme="minorHAnsi"/>
                <w:sz w:val="22"/>
                <w:szCs w:val="22"/>
              </w:rPr>
              <w:t>Homework will be assigned every week. Students will work on real physics problems using methods they learn in class.</w:t>
            </w:r>
          </w:p>
          <w:p w:rsidR="00F577CA" w:rsidRDefault="00F577CA" w:rsidP="005610ED">
            <w:pPr>
              <w:outlineLvl w:val="0"/>
              <w:rPr>
                <w:rFonts w:asciiTheme="minorHAnsi" w:hAnsiTheme="minorHAnsi"/>
                <w:sz w:val="22"/>
                <w:szCs w:val="22"/>
              </w:rPr>
            </w:pPr>
          </w:p>
          <w:p w:rsidR="00F577CA" w:rsidRPr="007437AE" w:rsidRDefault="00F577CA" w:rsidP="005610ED">
            <w:pPr>
              <w:outlineLvl w:val="0"/>
              <w:rPr>
                <w:rFonts w:asciiTheme="minorHAnsi" w:hAnsiTheme="minorHAnsi"/>
                <w:sz w:val="22"/>
                <w:szCs w:val="22"/>
              </w:rPr>
            </w:pPr>
          </w:p>
        </w:tc>
        <w:tc>
          <w:tcPr>
            <w:tcW w:w="2880" w:type="dxa"/>
          </w:tcPr>
          <w:p w:rsidR="00F577CA" w:rsidRPr="00E21A0F" w:rsidRDefault="00F577CA" w:rsidP="005610ED">
            <w:pPr>
              <w:outlineLvl w:val="0"/>
              <w:rPr>
                <w:rFonts w:asciiTheme="minorHAnsi" w:hAnsiTheme="minorHAnsi"/>
                <w:sz w:val="22"/>
                <w:szCs w:val="22"/>
              </w:rPr>
            </w:pPr>
            <w:r>
              <w:rPr>
                <w:rFonts w:asciiTheme="minorHAnsi" w:hAnsiTheme="minorHAnsi"/>
                <w:sz w:val="22"/>
                <w:szCs w:val="22"/>
              </w:rPr>
              <w:t>There will be 3 midterms and one final exam.</w:t>
            </w:r>
          </w:p>
        </w:tc>
      </w:tr>
    </w:tbl>
    <w:p w:rsidR="00F577CA" w:rsidRDefault="00F577CA" w:rsidP="00AC1A17">
      <w:pPr>
        <w:autoSpaceDE w:val="0"/>
        <w:autoSpaceDN w:val="0"/>
        <w:adjustRightInd w:val="0"/>
        <w:rPr>
          <w:rStyle w:val="Emphasis"/>
          <w:rFonts w:asciiTheme="minorHAnsi" w:hAnsiTheme="minorHAnsi"/>
          <w:b/>
          <w:sz w:val="22"/>
          <w:szCs w:val="22"/>
        </w:rPr>
      </w:pPr>
    </w:p>
    <w:p w:rsidR="00F577CA" w:rsidRDefault="00F577CA" w:rsidP="00AC1A17">
      <w:pPr>
        <w:autoSpaceDE w:val="0"/>
        <w:autoSpaceDN w:val="0"/>
        <w:adjustRightInd w:val="0"/>
        <w:rPr>
          <w:rStyle w:val="Emphasis"/>
          <w:rFonts w:asciiTheme="minorHAnsi" w:hAnsiTheme="minorHAnsi"/>
          <w:b/>
          <w:sz w:val="22"/>
          <w:szCs w:val="22"/>
        </w:rPr>
      </w:pPr>
    </w:p>
    <w:p w:rsidR="00AC1A17" w:rsidRDefault="00AC1A17" w:rsidP="00AC1A17">
      <w:pPr>
        <w:autoSpaceDE w:val="0"/>
        <w:autoSpaceDN w:val="0"/>
        <w:adjustRightInd w:val="0"/>
        <w:rPr>
          <w:rFonts w:asciiTheme="minorHAnsi" w:hAnsiTheme="minorHAnsi"/>
          <w:sz w:val="22"/>
          <w:szCs w:val="22"/>
        </w:rPr>
      </w:pPr>
      <w:r w:rsidRPr="00AC1A17">
        <w:rPr>
          <w:rStyle w:val="Emphasis"/>
          <w:rFonts w:asciiTheme="minorHAnsi" w:hAnsiTheme="minorHAnsi"/>
          <w:b/>
          <w:sz w:val="22"/>
          <w:szCs w:val="22"/>
        </w:rPr>
        <w:t>Homework</w:t>
      </w:r>
      <w:r w:rsidRPr="00AC1A17">
        <w:rPr>
          <w:rStyle w:val="Emphasis"/>
          <w:rFonts w:asciiTheme="minorHAnsi" w:hAnsiTheme="minorHAnsi"/>
          <w:sz w:val="22"/>
          <w:szCs w:val="22"/>
        </w:rPr>
        <w:t xml:space="preserve"> </w:t>
      </w:r>
      <w:r w:rsidRPr="00AC1A17">
        <w:rPr>
          <w:rFonts w:asciiTheme="minorHAnsi" w:hAnsiTheme="minorHAnsi"/>
          <w:sz w:val="22"/>
          <w:szCs w:val="22"/>
        </w:rPr>
        <w:t xml:space="preserve">: </w:t>
      </w:r>
    </w:p>
    <w:p w:rsidR="00AC1A17" w:rsidRDefault="00AC1A17" w:rsidP="00AC1A17">
      <w:pPr>
        <w:autoSpaceDE w:val="0"/>
        <w:autoSpaceDN w:val="0"/>
        <w:adjustRightInd w:val="0"/>
        <w:rPr>
          <w:rFonts w:asciiTheme="minorHAnsi" w:hAnsiTheme="minorHAnsi"/>
          <w:sz w:val="22"/>
          <w:szCs w:val="22"/>
        </w:rPr>
      </w:pPr>
    </w:p>
    <w:p w:rsidR="00AC1A17" w:rsidRPr="00AC1A17" w:rsidRDefault="00AC1A17" w:rsidP="00AC1A17">
      <w:pPr>
        <w:autoSpaceDE w:val="0"/>
        <w:autoSpaceDN w:val="0"/>
        <w:adjustRightInd w:val="0"/>
        <w:rPr>
          <w:rFonts w:asciiTheme="minorHAnsi" w:hAnsiTheme="minorHAnsi"/>
          <w:sz w:val="22"/>
          <w:szCs w:val="22"/>
        </w:rPr>
      </w:pPr>
      <w:r w:rsidRPr="00AC1A17">
        <w:rPr>
          <w:rFonts w:asciiTheme="minorHAnsi" w:hAnsiTheme="minorHAnsi"/>
          <w:sz w:val="22"/>
          <w:szCs w:val="22"/>
        </w:rPr>
        <w:t xml:space="preserve">Home work will usually be assigned every week and are due in one week. Two to four problems plus one or two additional extra-credit problems will be assigned each week. You are expected not to copy any homework solution from anyone else. After you have tried hard to do it all by yourself, teamwork is encouraged for solving the homework assignments, but solutions must be handed in separately. Homework problems are a very important part of the course. Cheating on the homework will result at minimum in zero grades, and could lead to failing the entire course. </w:t>
      </w:r>
    </w:p>
    <w:p w:rsidR="00AC1A17" w:rsidRPr="00DD3F79" w:rsidRDefault="00AC1A17" w:rsidP="00AC1A17">
      <w:pPr>
        <w:pStyle w:val="HTMLPreformatted"/>
        <w:rPr>
          <w:rFonts w:ascii="Times New Roman" w:hAnsi="Times New Roman" w:cs="Times New Roman"/>
          <w:sz w:val="24"/>
          <w:szCs w:val="24"/>
        </w:rPr>
      </w:pPr>
    </w:p>
    <w:p w:rsidR="00B915BB" w:rsidRPr="00E21A0F" w:rsidRDefault="00B915BB" w:rsidP="00E21A0F">
      <w:pPr>
        <w:rPr>
          <w:rFonts w:asciiTheme="minorHAnsi" w:hAnsiTheme="minorHAnsi"/>
          <w:sz w:val="22"/>
          <w:szCs w:val="22"/>
        </w:rPr>
        <w:sectPr w:rsidR="00B915BB" w:rsidRPr="00E21A0F" w:rsidSect="00F577CA">
          <w:footerReference w:type="default" r:id="rId9"/>
          <w:endnotePr>
            <w:numFmt w:val="decimal"/>
          </w:endnotePr>
          <w:pgSz w:w="12240" w:h="15840"/>
          <w:pgMar w:top="1440" w:right="1440" w:bottom="1440" w:left="1440" w:header="1440" w:footer="1440" w:gutter="0"/>
          <w:cols w:space="720"/>
          <w:noEndnote/>
        </w:sectPr>
      </w:pPr>
    </w:p>
    <w:p w:rsidR="0058042A" w:rsidRPr="00E21A0F" w:rsidRDefault="004B0524" w:rsidP="002C2389">
      <w:pPr>
        <w:spacing w:line="360" w:lineRule="auto"/>
        <w:outlineLvl w:val="0"/>
        <w:rPr>
          <w:rFonts w:asciiTheme="minorHAnsi" w:hAnsiTheme="minorHAnsi"/>
          <w:b/>
          <w:sz w:val="22"/>
          <w:szCs w:val="22"/>
        </w:rPr>
      </w:pPr>
      <w:r w:rsidRPr="00E21A0F">
        <w:rPr>
          <w:rFonts w:asciiTheme="minorHAnsi" w:hAnsiTheme="minorHAnsi"/>
          <w:b/>
          <w:sz w:val="22"/>
          <w:szCs w:val="22"/>
        </w:rPr>
        <w:t>Course Requirements</w:t>
      </w:r>
      <w:r w:rsidR="008A261B" w:rsidRPr="00E21A0F">
        <w:rPr>
          <w:rFonts w:asciiTheme="minorHAnsi" w:hAnsiTheme="minorHAnsi"/>
          <w:b/>
          <w:sz w:val="22"/>
          <w:szCs w:val="22"/>
        </w:rPr>
        <w:t xml:space="preserve"> </w:t>
      </w:r>
      <w:r w:rsidRPr="00E21A0F">
        <w:rPr>
          <w:rFonts w:asciiTheme="minorHAnsi" w:hAnsiTheme="minorHAnsi"/>
          <w:b/>
          <w:sz w:val="22"/>
          <w:szCs w:val="22"/>
        </w:rPr>
        <w:t>/</w:t>
      </w:r>
      <w:r w:rsidR="008A261B" w:rsidRPr="00E21A0F">
        <w:rPr>
          <w:rFonts w:asciiTheme="minorHAnsi" w:hAnsiTheme="minorHAnsi"/>
          <w:b/>
          <w:sz w:val="22"/>
          <w:szCs w:val="22"/>
        </w:rPr>
        <w:t xml:space="preserve"> </w:t>
      </w:r>
      <w:r w:rsidRPr="00E21A0F">
        <w:rPr>
          <w:rFonts w:asciiTheme="minorHAnsi" w:hAnsiTheme="minorHAnsi"/>
          <w:b/>
          <w:sz w:val="22"/>
          <w:szCs w:val="22"/>
        </w:rPr>
        <w:t>Due Dates</w:t>
      </w:r>
    </w:p>
    <w:tbl>
      <w:tblPr>
        <w:tblStyle w:val="TableGrid"/>
        <w:tblW w:w="10170" w:type="dxa"/>
        <w:tblInd w:w="-72" w:type="dxa"/>
        <w:tblLook w:val="04A0" w:firstRow="1" w:lastRow="0" w:firstColumn="1" w:lastColumn="0" w:noHBand="0" w:noVBand="1"/>
      </w:tblPr>
      <w:tblGrid>
        <w:gridCol w:w="10170"/>
      </w:tblGrid>
      <w:tr w:rsidR="004E3BA0" w:rsidRPr="00E21A0F" w:rsidTr="008613BC">
        <w:tc>
          <w:tcPr>
            <w:tcW w:w="10170" w:type="dxa"/>
          </w:tcPr>
          <w:p w:rsidR="004E3BA0" w:rsidRPr="00E21A0F" w:rsidRDefault="00ED2F34" w:rsidP="00ED2F34">
            <w:pPr>
              <w:pStyle w:val="ListParagraph"/>
              <w:ind w:left="522"/>
              <w:rPr>
                <w:rFonts w:asciiTheme="minorHAnsi" w:hAnsiTheme="minorHAnsi"/>
              </w:rPr>
            </w:pPr>
            <w:r>
              <w:rPr>
                <w:rFonts w:asciiTheme="minorHAnsi" w:hAnsiTheme="minorHAnsi"/>
              </w:rPr>
              <w:t>There will be 3 midterms and one final. Quizzes will be given every 2- week period</w:t>
            </w:r>
          </w:p>
          <w:p w:rsidR="00F7497C" w:rsidRDefault="00ED2F34" w:rsidP="00F7497C">
            <w:pPr>
              <w:pStyle w:val="ListParagraph"/>
              <w:numPr>
                <w:ilvl w:val="0"/>
                <w:numId w:val="23"/>
              </w:numPr>
              <w:ind w:left="522" w:hanging="270"/>
              <w:rPr>
                <w:rFonts w:asciiTheme="minorHAnsi" w:hAnsiTheme="minorHAnsi"/>
              </w:rPr>
            </w:pPr>
            <w:r>
              <w:rPr>
                <w:rFonts w:asciiTheme="minorHAnsi" w:hAnsiTheme="minorHAnsi"/>
              </w:rPr>
              <w:t xml:space="preserve">Exam 1: </w:t>
            </w:r>
            <w:r w:rsidR="00F577CA">
              <w:rPr>
                <w:rFonts w:asciiTheme="minorHAnsi" w:hAnsiTheme="minorHAnsi"/>
              </w:rPr>
              <w:t>February 9</w:t>
            </w:r>
          </w:p>
          <w:p w:rsidR="00ED2F34" w:rsidRDefault="00F577CA" w:rsidP="00F7497C">
            <w:pPr>
              <w:pStyle w:val="ListParagraph"/>
              <w:numPr>
                <w:ilvl w:val="0"/>
                <w:numId w:val="23"/>
              </w:numPr>
              <w:ind w:left="522" w:hanging="270"/>
              <w:rPr>
                <w:rFonts w:asciiTheme="minorHAnsi" w:hAnsiTheme="minorHAnsi"/>
              </w:rPr>
            </w:pPr>
            <w:r>
              <w:rPr>
                <w:rFonts w:asciiTheme="minorHAnsi" w:hAnsiTheme="minorHAnsi"/>
              </w:rPr>
              <w:t>Exam 2: March 9</w:t>
            </w:r>
          </w:p>
          <w:p w:rsidR="00ED2F34" w:rsidRPr="00E21A0F" w:rsidRDefault="00ED2F34" w:rsidP="00F7497C">
            <w:pPr>
              <w:pStyle w:val="ListParagraph"/>
              <w:numPr>
                <w:ilvl w:val="0"/>
                <w:numId w:val="23"/>
              </w:numPr>
              <w:ind w:left="522" w:hanging="270"/>
              <w:rPr>
                <w:rFonts w:asciiTheme="minorHAnsi" w:hAnsiTheme="minorHAnsi"/>
              </w:rPr>
            </w:pPr>
            <w:r>
              <w:rPr>
                <w:rFonts w:asciiTheme="minorHAnsi" w:hAnsiTheme="minorHAnsi"/>
              </w:rPr>
              <w:t xml:space="preserve">Exam 3: </w:t>
            </w:r>
            <w:r w:rsidR="00F577CA">
              <w:rPr>
                <w:rFonts w:asciiTheme="minorHAnsi" w:hAnsiTheme="minorHAnsi"/>
              </w:rPr>
              <w:t>April 14</w:t>
            </w:r>
          </w:p>
          <w:p w:rsidR="00F7497C" w:rsidRPr="00E21A0F" w:rsidRDefault="00ED2F34" w:rsidP="00742E58">
            <w:pPr>
              <w:pStyle w:val="ListParagraph"/>
              <w:numPr>
                <w:ilvl w:val="0"/>
                <w:numId w:val="23"/>
              </w:numPr>
              <w:ind w:left="522" w:hanging="270"/>
              <w:rPr>
                <w:rFonts w:asciiTheme="minorHAnsi" w:hAnsiTheme="minorHAnsi"/>
              </w:rPr>
            </w:pPr>
            <w:r>
              <w:rPr>
                <w:rFonts w:asciiTheme="minorHAnsi" w:hAnsiTheme="minorHAnsi"/>
              </w:rPr>
              <w:t xml:space="preserve">Final: </w:t>
            </w:r>
            <w:r w:rsidR="00742E58">
              <w:rPr>
                <w:rFonts w:asciiTheme="minorHAnsi" w:hAnsiTheme="minorHAnsi"/>
              </w:rPr>
              <w:t>May 2</w:t>
            </w:r>
          </w:p>
        </w:tc>
      </w:tr>
    </w:tbl>
    <w:p w:rsidR="00DA4E24" w:rsidRDefault="00DA4E24"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AC1A17" w:rsidRDefault="00AC1A17" w:rsidP="004E6D91">
      <w:pPr>
        <w:outlineLvl w:val="0"/>
        <w:rPr>
          <w:rFonts w:asciiTheme="minorHAnsi" w:hAnsiTheme="minorHAnsi"/>
          <w:b/>
          <w:sz w:val="22"/>
          <w:szCs w:val="22"/>
        </w:rPr>
      </w:pPr>
    </w:p>
    <w:p w:rsidR="00746F27" w:rsidRPr="00E21A0F" w:rsidRDefault="00746F27"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Homework:</w:t>
            </w:r>
            <w:r w:rsidRPr="00E50C63">
              <w:rPr>
                <w:rFonts w:asciiTheme="minorHAnsi" w:hAnsiTheme="minorHAnsi" w:cs="Times New Roman"/>
                <w:sz w:val="22"/>
                <w:szCs w:val="22"/>
              </w:rPr>
              <w:tab/>
            </w:r>
            <w:r w:rsidRPr="00E50C63">
              <w:rPr>
                <w:rFonts w:asciiTheme="minorHAnsi" w:hAnsiTheme="minorHAnsi" w:cs="Times New Roman"/>
                <w:sz w:val="22"/>
                <w:szCs w:val="22"/>
              </w:rPr>
              <w:tab/>
            </w:r>
            <w:r w:rsidRPr="00E50C63">
              <w:rPr>
                <w:rFonts w:asciiTheme="minorHAnsi" w:hAnsiTheme="minorHAnsi" w:cs="Times New Roman"/>
                <w:sz w:val="22"/>
                <w:szCs w:val="22"/>
              </w:rPr>
              <w:tab/>
              <w:t xml:space="preserve">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10%</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Quizzes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 xml:space="preserve">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15%</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Exam I  </w:t>
            </w:r>
            <w:r w:rsidRPr="00E50C63">
              <w:rPr>
                <w:rFonts w:asciiTheme="minorHAnsi" w:hAnsiTheme="minorHAnsi" w:cs="Times New Roman"/>
                <w:sz w:val="22"/>
                <w:szCs w:val="22"/>
              </w:rPr>
              <w:tab/>
            </w:r>
            <w:r w:rsidRPr="00E50C63">
              <w:rPr>
                <w:rFonts w:asciiTheme="minorHAnsi" w:hAnsiTheme="minorHAnsi" w:cs="Times New Roman"/>
                <w:sz w:val="22"/>
                <w:szCs w:val="22"/>
              </w:rPr>
              <w:tab/>
            </w:r>
            <w:r w:rsidRPr="00E50C63">
              <w:rPr>
                <w:rFonts w:asciiTheme="minorHAnsi" w:hAnsiTheme="minorHAnsi" w:cs="Times New Roman"/>
                <w:sz w:val="22"/>
                <w:szCs w:val="22"/>
              </w:rPr>
              <w:tab/>
            </w:r>
            <w:r w:rsidR="00E50C63">
              <w:rPr>
                <w:rFonts w:asciiTheme="minorHAnsi" w:hAnsiTheme="minorHAnsi" w:cs="Times New Roman"/>
                <w:sz w:val="22"/>
                <w:szCs w:val="22"/>
              </w:rPr>
              <w:t xml:space="preserve">             </w:t>
            </w:r>
            <w:r w:rsidR="00E50C63">
              <w:rPr>
                <w:rFonts w:asciiTheme="minorHAnsi" w:hAnsiTheme="minorHAnsi" w:cs="Times New Roman"/>
                <w:sz w:val="22"/>
                <w:szCs w:val="22"/>
              </w:rPr>
              <w:tab/>
            </w:r>
            <w:r w:rsidR="00E50C63">
              <w:rPr>
                <w:rFonts w:asciiTheme="minorHAnsi" w:hAnsiTheme="minorHAnsi" w:cs="Times New Roman"/>
                <w:sz w:val="22"/>
                <w:szCs w:val="22"/>
              </w:rPr>
              <w:tab/>
              <w:t xml:space="preserve">          </w:t>
            </w:r>
            <w:r w:rsidRPr="00E50C63">
              <w:rPr>
                <w:rFonts w:asciiTheme="minorHAnsi" w:hAnsiTheme="minorHAnsi" w:cs="Times New Roman"/>
                <w:sz w:val="22"/>
                <w:szCs w:val="22"/>
              </w:rPr>
              <w:t>15%</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Exam II                                                           </w:t>
            </w:r>
            <w:r w:rsidRPr="00E50C63">
              <w:rPr>
                <w:rFonts w:asciiTheme="minorHAnsi" w:hAnsiTheme="minorHAnsi" w:cs="Times New Roman"/>
                <w:sz w:val="22"/>
                <w:szCs w:val="22"/>
              </w:rPr>
              <w:tab/>
              <w:t xml:space="preserve">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 xml:space="preserve">15 % </w:t>
            </w:r>
          </w:p>
          <w:p w:rsidR="00ED2F34" w:rsidRPr="00E50C63" w:rsidRDefault="00ED2F34" w:rsidP="00ED2F34">
            <w:pPr>
              <w:pStyle w:val="HTMLPreformatted"/>
              <w:rPr>
                <w:rFonts w:asciiTheme="minorHAnsi" w:hAnsiTheme="minorHAnsi" w:cs="Times New Roman"/>
                <w:sz w:val="22"/>
                <w:szCs w:val="22"/>
              </w:rPr>
            </w:pPr>
            <w:r w:rsidRPr="00E50C63">
              <w:rPr>
                <w:rFonts w:asciiTheme="minorHAnsi" w:hAnsiTheme="minorHAnsi" w:cs="Times New Roman"/>
                <w:sz w:val="22"/>
                <w:szCs w:val="22"/>
              </w:rPr>
              <w:t xml:space="preserve">Exam III                                                                          </w:t>
            </w:r>
            <w:r w:rsidR="00E50C63">
              <w:rPr>
                <w:rFonts w:asciiTheme="minorHAnsi" w:hAnsiTheme="minorHAnsi" w:cs="Times New Roman"/>
                <w:sz w:val="22"/>
                <w:szCs w:val="22"/>
              </w:rPr>
              <w:t xml:space="preserve">              </w:t>
            </w:r>
            <w:r w:rsidRPr="00E50C63">
              <w:rPr>
                <w:rFonts w:asciiTheme="minorHAnsi" w:hAnsiTheme="minorHAnsi" w:cs="Times New Roman"/>
                <w:sz w:val="22"/>
                <w:szCs w:val="22"/>
              </w:rPr>
              <w:t xml:space="preserve">15% </w:t>
            </w:r>
          </w:p>
          <w:p w:rsidR="00C83FBD" w:rsidRPr="00F577CA" w:rsidRDefault="00ED2F34" w:rsidP="00F577CA">
            <w:pPr>
              <w:pStyle w:val="HTMLPreformatted"/>
              <w:rPr>
                <w:rFonts w:asciiTheme="minorHAnsi" w:hAnsiTheme="minorHAnsi" w:cs="Times New Roman"/>
                <w:sz w:val="22"/>
                <w:szCs w:val="22"/>
              </w:rPr>
            </w:pPr>
            <w:r w:rsidRPr="00E50C63">
              <w:rPr>
                <w:rFonts w:asciiTheme="minorHAnsi" w:hAnsiTheme="minorHAnsi" w:cs="Times New Roman"/>
                <w:sz w:val="22"/>
                <w:szCs w:val="22"/>
              </w:rPr>
              <w:t>Final Exam</w:t>
            </w:r>
            <w:r w:rsidRPr="00E50C63">
              <w:rPr>
                <w:rFonts w:asciiTheme="minorHAnsi" w:hAnsiTheme="minorHAnsi" w:cs="Times New Roman"/>
                <w:sz w:val="22"/>
                <w:szCs w:val="22"/>
              </w:rPr>
              <w:tab/>
            </w:r>
            <w:r w:rsidRPr="00E50C63">
              <w:rPr>
                <w:rFonts w:asciiTheme="minorHAnsi" w:hAnsiTheme="minorHAnsi" w:cs="Times New Roman"/>
                <w:sz w:val="22"/>
                <w:szCs w:val="22"/>
              </w:rPr>
              <w:tab/>
              <w:t xml:space="preserve">           </w:t>
            </w:r>
            <w:r w:rsidR="00E50C63">
              <w:rPr>
                <w:rFonts w:asciiTheme="minorHAnsi" w:hAnsiTheme="minorHAnsi" w:cs="Times New Roman"/>
                <w:sz w:val="22"/>
                <w:szCs w:val="22"/>
              </w:rPr>
              <w:t xml:space="preserve">                   </w:t>
            </w:r>
            <w:r w:rsidR="00E50C63">
              <w:rPr>
                <w:rFonts w:asciiTheme="minorHAnsi" w:hAnsiTheme="minorHAnsi" w:cs="Times New Roman"/>
                <w:sz w:val="22"/>
                <w:szCs w:val="22"/>
              </w:rPr>
              <w:tab/>
              <w:t xml:space="preserve">           </w:t>
            </w:r>
            <w:r w:rsidRPr="00E50C63">
              <w:rPr>
                <w:rFonts w:asciiTheme="minorHAnsi" w:hAnsiTheme="minorHAnsi" w:cs="Times New Roman"/>
                <w:sz w:val="22"/>
                <w:szCs w:val="22"/>
              </w:rPr>
              <w:t>30%</w:t>
            </w:r>
          </w:p>
        </w:tc>
      </w:tr>
    </w:tbl>
    <w:p w:rsidR="002C2389" w:rsidRDefault="002C2389" w:rsidP="002C2389">
      <w:pPr>
        <w:outlineLvl w:val="0"/>
        <w:rPr>
          <w:rFonts w:asciiTheme="minorHAnsi" w:hAnsiTheme="minorHAnsi"/>
          <w:b/>
          <w:sz w:val="22"/>
          <w:szCs w:val="22"/>
        </w:rPr>
      </w:pPr>
    </w:p>
    <w:p w:rsidR="00746F27" w:rsidRPr="00E21A0F" w:rsidRDefault="00746F27"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9990" w:type="dxa"/>
        <w:tblInd w:w="108" w:type="dxa"/>
        <w:tblLook w:val="04A0" w:firstRow="1" w:lastRow="0" w:firstColumn="1" w:lastColumn="0" w:noHBand="0" w:noVBand="1"/>
      </w:tblPr>
      <w:tblGrid>
        <w:gridCol w:w="9990"/>
      </w:tblGrid>
      <w:tr w:rsidR="002C2389" w:rsidRPr="00E21A0F" w:rsidTr="002C2389">
        <w:tc>
          <w:tcPr>
            <w:tcW w:w="9990" w:type="dxa"/>
          </w:tcPr>
          <w:p w:rsidR="004C1F79" w:rsidRPr="00E21A0F" w:rsidRDefault="00746F27" w:rsidP="00746F27">
            <w:pPr>
              <w:rPr>
                <w:rFonts w:asciiTheme="minorHAnsi" w:hAnsiTheme="minorHAnsi"/>
                <w:sz w:val="22"/>
                <w:szCs w:val="22"/>
              </w:rPr>
            </w:pPr>
            <w:r>
              <w:rPr>
                <w:rFonts w:asciiTheme="minorHAnsi" w:hAnsiTheme="minorHAnsi"/>
                <w:sz w:val="22"/>
                <w:szCs w:val="22"/>
              </w:rPr>
              <w:t>Students are expected to attend all scheduled classes. Lectures and class discussions are vital for learning and understanding. Any absence from exams and quizzes can be excused only if the instructor is informed in advance with reasonable excuses. See University policy above.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E50C63" w:rsidRPr="00D348AD" w:rsidRDefault="00E50C63" w:rsidP="00E50C6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D348AD">
        <w:rPr>
          <w:szCs w:val="24"/>
        </w:rPr>
        <w:t>COURSE OUTLINE:</w:t>
      </w:r>
    </w:p>
    <w:p w:rsidR="00F577CA" w:rsidRPr="00D348AD" w:rsidRDefault="00F577CA" w:rsidP="00F577CA">
      <w:pPr>
        <w:pStyle w:val="HTMLPreformatted"/>
        <w:rPr>
          <w:rFonts w:ascii="Times New Roman" w:hAnsi="Times New Roman" w:cs="Times New Roman"/>
          <w:sz w:val="24"/>
          <w:szCs w:val="24"/>
        </w:rPr>
      </w:pPr>
      <w:r>
        <w:rPr>
          <w:rFonts w:ascii="Times New Roman" w:hAnsi="Times New Roman" w:cs="Times New Roman"/>
          <w:sz w:val="24"/>
          <w:szCs w:val="24"/>
        </w:rPr>
        <w:t xml:space="preserve">The course, as the second semester of the two-semester E&amp;M course, will </w:t>
      </w:r>
      <w:r>
        <w:rPr>
          <w:rFonts w:ascii="Times New Roman" w:hAnsi="Times New Roman" w:cs="Times New Roman"/>
          <w:sz w:val="24"/>
          <w:szCs w:val="24"/>
        </w:rPr>
        <w:t>cover from chapter 6 to chapter 12</w:t>
      </w:r>
      <w:r>
        <w:rPr>
          <w:rFonts w:ascii="Times New Roman" w:hAnsi="Times New Roman" w:cs="Times New Roman"/>
          <w:sz w:val="24"/>
          <w:szCs w:val="24"/>
        </w:rPr>
        <w:t xml:space="preserve"> of the text book.</w:t>
      </w:r>
    </w:p>
    <w:p w:rsidR="00F577CA" w:rsidRDefault="00F577CA" w:rsidP="00F577CA"/>
    <w:p w:rsidR="004A2F27" w:rsidRPr="004A2F27" w:rsidRDefault="004A2F27" w:rsidP="00E50C63">
      <w:pPr>
        <w:rPr>
          <w:rFonts w:ascii="Times New Roman" w:hAnsi="Times New Roman"/>
          <w:szCs w:val="24"/>
        </w:rPr>
      </w:pPr>
    </w:p>
    <w:sectPr w:rsidR="004A2F27" w:rsidRPr="004A2F27"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9B" w:rsidRDefault="00775F9B">
      <w:r>
        <w:separator/>
      </w:r>
    </w:p>
  </w:endnote>
  <w:endnote w:type="continuationSeparator" w:id="0">
    <w:p w:rsidR="00775F9B" w:rsidRDefault="0077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0B6A11">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577CA">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7C" w:rsidRDefault="00F7497C">
    <w:pPr>
      <w:spacing w:line="240" w:lineRule="exact"/>
    </w:pPr>
  </w:p>
  <w:p w:rsidR="00F7497C" w:rsidRDefault="000B6A11">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577CA">
      <w:rPr>
        <w:rFonts w:ascii="Times New Roman" w:hAnsi="Times New Roman"/>
        <w:noProof/>
      </w:rPr>
      <w:t>3</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9B" w:rsidRDefault="00775F9B">
      <w:r>
        <w:separator/>
      </w:r>
    </w:p>
  </w:footnote>
  <w:footnote w:type="continuationSeparator" w:id="0">
    <w:p w:rsidR="00775F9B" w:rsidRDefault="00775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1"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30B45"/>
    <w:multiLevelType w:val="hybridMultilevel"/>
    <w:tmpl w:val="FA7C0012"/>
    <w:lvl w:ilvl="0" w:tplc="C4F6BC2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15"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C67B2"/>
    <w:multiLevelType w:val="multilevel"/>
    <w:tmpl w:val="AC4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3"/>
  </w:num>
  <w:num w:numId="5">
    <w:abstractNumId w:val="13"/>
  </w:num>
  <w:num w:numId="6">
    <w:abstractNumId w:val="24"/>
  </w:num>
  <w:num w:numId="7">
    <w:abstractNumId w:val="18"/>
  </w:num>
  <w:num w:numId="8">
    <w:abstractNumId w:val="15"/>
  </w:num>
  <w:num w:numId="9">
    <w:abstractNumId w:val="10"/>
  </w:num>
  <w:num w:numId="10">
    <w:abstractNumId w:val="11"/>
  </w:num>
  <w:num w:numId="11">
    <w:abstractNumId w:val="3"/>
  </w:num>
  <w:num w:numId="12">
    <w:abstractNumId w:val="9"/>
  </w:num>
  <w:num w:numId="13">
    <w:abstractNumId w:val="25"/>
  </w:num>
  <w:num w:numId="14">
    <w:abstractNumId w:val="8"/>
  </w:num>
  <w:num w:numId="15">
    <w:abstractNumId w:val="2"/>
  </w:num>
  <w:num w:numId="16">
    <w:abstractNumId w:val="5"/>
  </w:num>
  <w:num w:numId="17">
    <w:abstractNumId w:val="20"/>
  </w:num>
  <w:num w:numId="18">
    <w:abstractNumId w:val="16"/>
  </w:num>
  <w:num w:numId="19">
    <w:abstractNumId w:val="19"/>
  </w:num>
  <w:num w:numId="20">
    <w:abstractNumId w:val="1"/>
  </w:num>
  <w:num w:numId="21">
    <w:abstractNumId w:val="4"/>
  </w:num>
  <w:num w:numId="22">
    <w:abstractNumId w:val="17"/>
  </w:num>
  <w:num w:numId="23">
    <w:abstractNumId w:val="6"/>
  </w:num>
  <w:num w:numId="24">
    <w:abstractNumId w:val="14"/>
  </w:num>
  <w:num w:numId="25">
    <w:abstractNumId w:val="2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537B0"/>
    <w:rsid w:val="000622CA"/>
    <w:rsid w:val="000659ED"/>
    <w:rsid w:val="00067AEF"/>
    <w:rsid w:val="00067D9A"/>
    <w:rsid w:val="00072B15"/>
    <w:rsid w:val="00092EEB"/>
    <w:rsid w:val="000A1B9E"/>
    <w:rsid w:val="000B3FCE"/>
    <w:rsid w:val="000B6A11"/>
    <w:rsid w:val="000B6E27"/>
    <w:rsid w:val="000C7A96"/>
    <w:rsid w:val="000F0F1B"/>
    <w:rsid w:val="00106FBB"/>
    <w:rsid w:val="00120DF1"/>
    <w:rsid w:val="0012788A"/>
    <w:rsid w:val="0014633D"/>
    <w:rsid w:val="00166277"/>
    <w:rsid w:val="0016798C"/>
    <w:rsid w:val="00171DC1"/>
    <w:rsid w:val="001A0191"/>
    <w:rsid w:val="001A0D52"/>
    <w:rsid w:val="001A18BD"/>
    <w:rsid w:val="001B202F"/>
    <w:rsid w:val="001B45AC"/>
    <w:rsid w:val="001C1789"/>
    <w:rsid w:val="001C5C7C"/>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74A23"/>
    <w:rsid w:val="00381039"/>
    <w:rsid w:val="003870C9"/>
    <w:rsid w:val="003A017F"/>
    <w:rsid w:val="003B7956"/>
    <w:rsid w:val="003C26F8"/>
    <w:rsid w:val="003C6852"/>
    <w:rsid w:val="003E0A8A"/>
    <w:rsid w:val="003E10F5"/>
    <w:rsid w:val="003F3C67"/>
    <w:rsid w:val="00402EEF"/>
    <w:rsid w:val="0041174C"/>
    <w:rsid w:val="00420CEB"/>
    <w:rsid w:val="0043392F"/>
    <w:rsid w:val="00441A0E"/>
    <w:rsid w:val="00441F59"/>
    <w:rsid w:val="0045298A"/>
    <w:rsid w:val="0046277B"/>
    <w:rsid w:val="00464591"/>
    <w:rsid w:val="004709F8"/>
    <w:rsid w:val="00470BE3"/>
    <w:rsid w:val="004855E5"/>
    <w:rsid w:val="004904B8"/>
    <w:rsid w:val="004A2F27"/>
    <w:rsid w:val="004B0524"/>
    <w:rsid w:val="004B497D"/>
    <w:rsid w:val="004B569E"/>
    <w:rsid w:val="004C1F79"/>
    <w:rsid w:val="004C4C08"/>
    <w:rsid w:val="004C6B5B"/>
    <w:rsid w:val="004D6215"/>
    <w:rsid w:val="004E119F"/>
    <w:rsid w:val="004E3BA0"/>
    <w:rsid w:val="004E6D91"/>
    <w:rsid w:val="00530724"/>
    <w:rsid w:val="00536080"/>
    <w:rsid w:val="00542250"/>
    <w:rsid w:val="00546FD1"/>
    <w:rsid w:val="005473C4"/>
    <w:rsid w:val="005502E1"/>
    <w:rsid w:val="005616C1"/>
    <w:rsid w:val="00562B3C"/>
    <w:rsid w:val="00567A7B"/>
    <w:rsid w:val="00571D28"/>
    <w:rsid w:val="005742FD"/>
    <w:rsid w:val="00574628"/>
    <w:rsid w:val="0058042A"/>
    <w:rsid w:val="005808AC"/>
    <w:rsid w:val="00585D04"/>
    <w:rsid w:val="0058798D"/>
    <w:rsid w:val="005929E8"/>
    <w:rsid w:val="005B7737"/>
    <w:rsid w:val="005C13F1"/>
    <w:rsid w:val="005C422D"/>
    <w:rsid w:val="005C46E3"/>
    <w:rsid w:val="005E12A4"/>
    <w:rsid w:val="005F1E9F"/>
    <w:rsid w:val="00603B11"/>
    <w:rsid w:val="00621D45"/>
    <w:rsid w:val="0062290A"/>
    <w:rsid w:val="00623EED"/>
    <w:rsid w:val="006333E1"/>
    <w:rsid w:val="00635F0F"/>
    <w:rsid w:val="00637401"/>
    <w:rsid w:val="00640327"/>
    <w:rsid w:val="00641681"/>
    <w:rsid w:val="006475D3"/>
    <w:rsid w:val="0066032B"/>
    <w:rsid w:val="00665857"/>
    <w:rsid w:val="00670AB2"/>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2E58"/>
    <w:rsid w:val="007437AE"/>
    <w:rsid w:val="00744A6A"/>
    <w:rsid w:val="00746F27"/>
    <w:rsid w:val="0076368E"/>
    <w:rsid w:val="00765C9B"/>
    <w:rsid w:val="00775F9B"/>
    <w:rsid w:val="0079046B"/>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C768F"/>
    <w:rsid w:val="008D05D8"/>
    <w:rsid w:val="008E55D8"/>
    <w:rsid w:val="008E6EE1"/>
    <w:rsid w:val="00904029"/>
    <w:rsid w:val="00921789"/>
    <w:rsid w:val="00924E58"/>
    <w:rsid w:val="0093563D"/>
    <w:rsid w:val="00941D3D"/>
    <w:rsid w:val="00957F03"/>
    <w:rsid w:val="00960DEC"/>
    <w:rsid w:val="00963309"/>
    <w:rsid w:val="0098169F"/>
    <w:rsid w:val="00981A5A"/>
    <w:rsid w:val="00990984"/>
    <w:rsid w:val="0099456D"/>
    <w:rsid w:val="009977D8"/>
    <w:rsid w:val="009C0435"/>
    <w:rsid w:val="009E49CF"/>
    <w:rsid w:val="00A141E6"/>
    <w:rsid w:val="00A230E2"/>
    <w:rsid w:val="00A42768"/>
    <w:rsid w:val="00A43C70"/>
    <w:rsid w:val="00A4406D"/>
    <w:rsid w:val="00A46356"/>
    <w:rsid w:val="00A71990"/>
    <w:rsid w:val="00A71D1F"/>
    <w:rsid w:val="00A86913"/>
    <w:rsid w:val="00A92728"/>
    <w:rsid w:val="00A95AB3"/>
    <w:rsid w:val="00AC1A17"/>
    <w:rsid w:val="00AC34B0"/>
    <w:rsid w:val="00AC4260"/>
    <w:rsid w:val="00AD3EEC"/>
    <w:rsid w:val="00AD6C72"/>
    <w:rsid w:val="00AF2B3E"/>
    <w:rsid w:val="00AF4F6C"/>
    <w:rsid w:val="00AF6389"/>
    <w:rsid w:val="00B02C6D"/>
    <w:rsid w:val="00B0354A"/>
    <w:rsid w:val="00B077A1"/>
    <w:rsid w:val="00B11466"/>
    <w:rsid w:val="00B17164"/>
    <w:rsid w:val="00B222AE"/>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52211"/>
    <w:rsid w:val="00C63D80"/>
    <w:rsid w:val="00C65E3C"/>
    <w:rsid w:val="00C83FBD"/>
    <w:rsid w:val="00C84B57"/>
    <w:rsid w:val="00C91A85"/>
    <w:rsid w:val="00CA2DB0"/>
    <w:rsid w:val="00CA7B3B"/>
    <w:rsid w:val="00CF3CB3"/>
    <w:rsid w:val="00D016BF"/>
    <w:rsid w:val="00D434AC"/>
    <w:rsid w:val="00D4419B"/>
    <w:rsid w:val="00D81F27"/>
    <w:rsid w:val="00D8625E"/>
    <w:rsid w:val="00D916FF"/>
    <w:rsid w:val="00DA4E24"/>
    <w:rsid w:val="00DC2327"/>
    <w:rsid w:val="00DD42D5"/>
    <w:rsid w:val="00DD4C0F"/>
    <w:rsid w:val="00DF0DF7"/>
    <w:rsid w:val="00E0641A"/>
    <w:rsid w:val="00E21782"/>
    <w:rsid w:val="00E21A0F"/>
    <w:rsid w:val="00E50C63"/>
    <w:rsid w:val="00E52323"/>
    <w:rsid w:val="00E57F9F"/>
    <w:rsid w:val="00E71921"/>
    <w:rsid w:val="00E7717A"/>
    <w:rsid w:val="00E91946"/>
    <w:rsid w:val="00E923E5"/>
    <w:rsid w:val="00E96EB9"/>
    <w:rsid w:val="00EC3ED4"/>
    <w:rsid w:val="00ED0976"/>
    <w:rsid w:val="00ED1A24"/>
    <w:rsid w:val="00ED2F34"/>
    <w:rsid w:val="00ED4924"/>
    <w:rsid w:val="00EF542D"/>
    <w:rsid w:val="00EF639F"/>
    <w:rsid w:val="00F050DB"/>
    <w:rsid w:val="00F26E7F"/>
    <w:rsid w:val="00F3023D"/>
    <w:rsid w:val="00F45E37"/>
    <w:rsid w:val="00F52708"/>
    <w:rsid w:val="00F535D9"/>
    <w:rsid w:val="00F5592B"/>
    <w:rsid w:val="00F577CA"/>
    <w:rsid w:val="00F603D6"/>
    <w:rsid w:val="00F64070"/>
    <w:rsid w:val="00F669E9"/>
    <w:rsid w:val="00F7271A"/>
    <w:rsid w:val="00F7497C"/>
    <w:rsid w:val="00F8317C"/>
    <w:rsid w:val="00F95624"/>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9ABE09-43C8-4A20-86C0-0B1D9F5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paragraph" w:styleId="Heading2">
    <w:name w:val="heading 2"/>
    <w:basedOn w:val="Normal"/>
    <w:next w:val="Normal"/>
    <w:link w:val="Heading2Char"/>
    <w:uiPriority w:val="9"/>
    <w:semiHidden/>
    <w:unhideWhenUsed/>
    <w:qFormat/>
    <w:rsid w:val="00067D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E50C63"/>
    <w:pPr>
      <w:keepNext/>
      <w:widowControl/>
      <w:spacing w:before="240" w:after="60"/>
      <w:outlineLvl w:val="2"/>
    </w:pPr>
    <w:rPr>
      <w:rFonts w:ascii="Arial" w:hAnsi="Arial" w:cs="Arial"/>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067D9A"/>
    <w:rPr>
      <w:rFonts w:asciiTheme="majorHAnsi" w:eastAsiaTheme="majorEastAsia" w:hAnsiTheme="majorHAnsi" w:cstheme="majorBidi"/>
      <w:snapToGrid w:val="0"/>
      <w:color w:val="365F91" w:themeColor="accent1" w:themeShade="BF"/>
      <w:sz w:val="26"/>
      <w:szCs w:val="26"/>
    </w:rPr>
  </w:style>
  <w:style w:type="paragraph" w:styleId="HTMLPreformatted">
    <w:name w:val="HTML Preformatted"/>
    <w:basedOn w:val="Normal"/>
    <w:link w:val="HTMLPreformattedChar"/>
    <w:rsid w:val="006403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color w:val="000000"/>
      <w:sz w:val="20"/>
    </w:rPr>
  </w:style>
  <w:style w:type="character" w:customStyle="1" w:styleId="HTMLPreformattedChar">
    <w:name w:val="HTML Preformatted Char"/>
    <w:basedOn w:val="DefaultParagraphFont"/>
    <w:link w:val="HTMLPreformatted"/>
    <w:rsid w:val="00640327"/>
    <w:rPr>
      <w:rFonts w:ascii="Courier New" w:hAnsi="Courier New" w:cs="Courier New"/>
      <w:color w:val="000000"/>
    </w:rPr>
  </w:style>
  <w:style w:type="character" w:styleId="Emphasis">
    <w:name w:val="Emphasis"/>
    <w:basedOn w:val="DefaultParagraphFont"/>
    <w:qFormat/>
    <w:rsid w:val="00AC1A17"/>
    <w:rPr>
      <w:i/>
      <w:iCs/>
    </w:rPr>
  </w:style>
  <w:style w:type="character" w:customStyle="1" w:styleId="Heading3Char">
    <w:name w:val="Heading 3 Char"/>
    <w:basedOn w:val="DefaultParagraphFont"/>
    <w:link w:val="Heading3"/>
    <w:rsid w:val="00E50C63"/>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4238</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Nguyen, Huong</cp:lastModifiedBy>
  <cp:revision>2</cp:revision>
  <cp:lastPrinted>2017-01-09T22:53:00Z</cp:lastPrinted>
  <dcterms:created xsi:type="dcterms:W3CDTF">2017-01-09T23:14:00Z</dcterms:created>
  <dcterms:modified xsi:type="dcterms:W3CDTF">2017-01-09T23:14:00Z</dcterms:modified>
</cp:coreProperties>
</file>