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81BCAB" w14:textId="77777777" w:rsidR="000675B1" w:rsidRDefault="001D1E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283" w:firstLine="0"/>
        <w:jc w:val="center"/>
      </w:pPr>
      <w:bookmarkStart w:id="0" w:name="_GoBack"/>
      <w:bookmarkEnd w:id="0"/>
      <w:r>
        <w:rPr>
          <w:b/>
        </w:rPr>
        <w:t xml:space="preserve"> </w:t>
      </w:r>
    </w:p>
    <w:p w14:paraId="3A5586ED" w14:textId="77777777" w:rsidR="000675B1" w:rsidRDefault="7FD35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right="336"/>
        <w:jc w:val="center"/>
      </w:pPr>
      <w:r w:rsidRPr="7FD35AD9">
        <w:rPr>
          <w:b/>
          <w:bCs/>
        </w:rPr>
        <w:t xml:space="preserve">Marshall University  </w:t>
      </w:r>
    </w:p>
    <w:p w14:paraId="53436242" w14:textId="77777777" w:rsidR="000675B1" w:rsidRDefault="7FD35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right="337"/>
        <w:jc w:val="center"/>
      </w:pPr>
      <w:r w:rsidRPr="7FD35AD9">
        <w:rPr>
          <w:b/>
          <w:bCs/>
        </w:rPr>
        <w:t xml:space="preserve">Syllabus  </w:t>
      </w:r>
    </w:p>
    <w:p w14:paraId="20C6CB79" w14:textId="77777777" w:rsidR="000675B1" w:rsidRDefault="001D1E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283" w:firstLine="0"/>
        <w:jc w:val="center"/>
      </w:pPr>
      <w:r>
        <w:rPr>
          <w:b/>
        </w:rPr>
        <w:t xml:space="preserve"> </w:t>
      </w:r>
    </w:p>
    <w:tbl>
      <w:tblPr>
        <w:tblStyle w:val="TableGrid1"/>
        <w:tblW w:w="10264" w:type="dxa"/>
        <w:tblInd w:w="-108" w:type="dxa"/>
        <w:tblCellMar>
          <w:top w:w="45" w:type="dxa"/>
          <w:left w:w="106" w:type="dxa"/>
          <w:right w:w="109" w:type="dxa"/>
        </w:tblCellMar>
        <w:tblLook w:val="04A0" w:firstRow="1" w:lastRow="0" w:firstColumn="1" w:lastColumn="0" w:noHBand="0" w:noVBand="1"/>
      </w:tblPr>
      <w:tblGrid>
        <w:gridCol w:w="2343"/>
        <w:gridCol w:w="7921"/>
      </w:tblGrid>
      <w:tr w:rsidR="000675B1" w14:paraId="33CBED4B" w14:textId="77777777" w:rsidTr="7FD35AD9">
        <w:trPr>
          <w:trHeight w:val="278"/>
        </w:trPr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2923C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Course Title/Number  </w:t>
            </w:r>
          </w:p>
        </w:tc>
        <w:tc>
          <w:tcPr>
            <w:tcW w:w="7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4E600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 w:rsidRPr="7FD35AD9">
              <w:rPr>
                <w:b/>
                <w:bCs/>
              </w:rPr>
              <w:t xml:space="preserve">MTH 122:  Plane Trigonometry  Section 204 CRN 4094 </w:t>
            </w:r>
          </w:p>
        </w:tc>
      </w:tr>
      <w:tr w:rsidR="000675B1" w14:paraId="61A7B160" w14:textId="77777777" w:rsidTr="7FD35AD9">
        <w:trPr>
          <w:trHeight w:val="278"/>
        </w:trPr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4ADA92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Semester/Year </w:t>
            </w:r>
          </w:p>
        </w:tc>
        <w:tc>
          <w:tcPr>
            <w:tcW w:w="7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FF4766" w14:textId="1DD1EC03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>Fall 2017</w:t>
            </w:r>
          </w:p>
        </w:tc>
      </w:tr>
      <w:tr w:rsidR="000675B1" w14:paraId="61E3DF45" w14:textId="77777777" w:rsidTr="7FD35AD9">
        <w:trPr>
          <w:trHeight w:val="278"/>
        </w:trPr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0E6994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Days/Time </w:t>
            </w:r>
          </w:p>
        </w:tc>
        <w:tc>
          <w:tcPr>
            <w:tcW w:w="7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54B7BD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>M-F/ 12:45-2:26</w:t>
            </w:r>
          </w:p>
        </w:tc>
      </w:tr>
      <w:tr w:rsidR="000675B1" w14:paraId="1DAADFC3" w14:textId="77777777" w:rsidTr="7FD35AD9">
        <w:trPr>
          <w:trHeight w:val="278"/>
        </w:trPr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B6634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Location </w:t>
            </w:r>
          </w:p>
        </w:tc>
        <w:tc>
          <w:tcPr>
            <w:tcW w:w="7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D3F1CB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>Huntington High School Room F134</w:t>
            </w:r>
          </w:p>
        </w:tc>
      </w:tr>
      <w:tr w:rsidR="000675B1" w14:paraId="773D6FA4" w14:textId="77777777" w:rsidTr="7FD35AD9">
        <w:trPr>
          <w:trHeight w:val="278"/>
        </w:trPr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7BC55E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Instructor </w:t>
            </w:r>
          </w:p>
        </w:tc>
        <w:tc>
          <w:tcPr>
            <w:tcW w:w="7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E328E7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>Karen Curnutte</w:t>
            </w:r>
          </w:p>
        </w:tc>
      </w:tr>
      <w:tr w:rsidR="000675B1" w14:paraId="479F9F9F" w14:textId="77777777" w:rsidTr="7FD35AD9">
        <w:trPr>
          <w:trHeight w:val="278"/>
        </w:trPr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D3271D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Office </w:t>
            </w:r>
          </w:p>
        </w:tc>
        <w:tc>
          <w:tcPr>
            <w:tcW w:w="7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A62E8D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>Huntington High School</w:t>
            </w:r>
          </w:p>
        </w:tc>
      </w:tr>
      <w:tr w:rsidR="000675B1" w14:paraId="531D96DB" w14:textId="77777777" w:rsidTr="7FD35AD9">
        <w:trPr>
          <w:trHeight w:val="278"/>
        </w:trPr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436A80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Phone </w:t>
            </w:r>
          </w:p>
        </w:tc>
        <w:tc>
          <w:tcPr>
            <w:tcW w:w="7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2EA930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>304 528-6571</w:t>
            </w:r>
          </w:p>
        </w:tc>
      </w:tr>
      <w:tr w:rsidR="000675B1" w14:paraId="4EBD6756" w14:textId="77777777" w:rsidTr="7FD35AD9">
        <w:trPr>
          <w:trHeight w:val="278"/>
        </w:trPr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C88AF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Textbook </w:t>
            </w:r>
          </w:p>
        </w:tc>
        <w:tc>
          <w:tcPr>
            <w:tcW w:w="7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6E1EF9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>Trigonometry by Dugopolski, 4</w:t>
            </w:r>
            <w:r w:rsidRPr="7FD35AD9">
              <w:rPr>
                <w:vertAlign w:val="superscript"/>
              </w:rPr>
              <w:t>th</w:t>
            </w:r>
            <w:r>
              <w:t xml:space="preserve"> edition ISBN: 9780321923486. </w:t>
            </w:r>
          </w:p>
        </w:tc>
      </w:tr>
      <w:tr w:rsidR="000675B1" w14:paraId="0D6A270F" w14:textId="77777777" w:rsidTr="7FD35AD9">
        <w:trPr>
          <w:trHeight w:val="278"/>
        </w:trPr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F8B002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Calculator </w:t>
            </w:r>
          </w:p>
        </w:tc>
        <w:tc>
          <w:tcPr>
            <w:tcW w:w="7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CC5C4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TI-83 or similar </w:t>
            </w:r>
          </w:p>
        </w:tc>
      </w:tr>
      <w:tr w:rsidR="000675B1" w14:paraId="39F39F38" w14:textId="77777777" w:rsidTr="7FD35AD9">
        <w:trPr>
          <w:trHeight w:val="278"/>
        </w:trPr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85DF71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E-Mail </w:t>
            </w:r>
          </w:p>
        </w:tc>
        <w:tc>
          <w:tcPr>
            <w:tcW w:w="7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1D8D0D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 w:rsidRPr="7FD35AD9">
              <w:rPr>
                <w:color w:val="0000FF"/>
                <w:u w:val="single"/>
              </w:rPr>
              <w:t>kcurnutt@k12.wv.us</w:t>
            </w:r>
            <w:r>
              <w:t xml:space="preserve"> </w:t>
            </w:r>
          </w:p>
        </w:tc>
      </w:tr>
      <w:tr w:rsidR="000675B1" w14:paraId="49229AE4" w14:textId="77777777" w:rsidTr="7FD35AD9">
        <w:trPr>
          <w:trHeight w:val="548"/>
        </w:trPr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C672657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Office/Hours </w:t>
            </w:r>
          </w:p>
        </w:tc>
        <w:tc>
          <w:tcPr>
            <w:tcW w:w="7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AD0EA8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MTWR 1-2pm; 4-5pm; others by appointment.  </w:t>
            </w:r>
          </w:p>
          <w:p w14:paraId="47DFC4F0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To make an appointment, email in advance when possible. </w:t>
            </w:r>
          </w:p>
        </w:tc>
      </w:tr>
      <w:tr w:rsidR="000675B1" w14:paraId="75EC9F71" w14:textId="77777777" w:rsidTr="7FD35AD9">
        <w:trPr>
          <w:trHeight w:val="2220"/>
        </w:trPr>
        <w:tc>
          <w:tcPr>
            <w:tcW w:w="2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528DF0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University Policies </w:t>
            </w:r>
          </w:p>
        </w:tc>
        <w:tc>
          <w:tcPr>
            <w:tcW w:w="7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A3EF9F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60" w:line="239" w:lineRule="auto"/>
              <w:ind w:left="0" w:firstLine="0"/>
            </w:pPr>
            <w:r>
              <w:t xml:space="preserve">By enrolling in this course, you agree to the University Policies listed below. Please read the full text of each policy be going to </w:t>
            </w:r>
            <w:hyperlink r:id="rId7">
              <w:r w:rsidRPr="7FD35AD9">
                <w:rPr>
                  <w:color w:val="0000FF"/>
                  <w:u w:val="single"/>
                </w:rPr>
                <w:t>www.marshall.edu/academic</w:t>
              </w:r>
            </w:hyperlink>
            <w:hyperlink r:id="rId8">
              <w:r w:rsidRPr="7FD35AD9">
                <w:rPr>
                  <w:color w:val="0000FF"/>
                  <w:u w:val="single"/>
                </w:rPr>
                <w:t>-</w:t>
              </w:r>
            </w:hyperlink>
            <w:hyperlink r:id="rId9">
              <w:r w:rsidRPr="7FD35AD9">
                <w:rPr>
                  <w:color w:val="0000FF"/>
                  <w:u w:val="single"/>
                </w:rPr>
                <w:t>affairs</w:t>
              </w:r>
            </w:hyperlink>
            <w:hyperlink r:id="rId10">
              <w:r>
                <w:t xml:space="preserve"> </w:t>
              </w:r>
            </w:hyperlink>
            <w:r>
              <w:t xml:space="preserve">and clicking on “Marshall University Policies.”  Or, you can access the policies directly by going to </w:t>
            </w:r>
            <w:hyperlink r:id="rId11">
              <w:r w:rsidRPr="7FD35AD9">
                <w:rPr>
                  <w:color w:val="0000FF"/>
                  <w:u w:val="single"/>
                </w:rPr>
                <w:t>http://www.marshall.edu/academic</w:t>
              </w:r>
            </w:hyperlink>
            <w:hyperlink r:id="rId12">
              <w:r w:rsidRPr="7FD35AD9">
                <w:rPr>
                  <w:color w:val="0000FF"/>
                  <w:u w:val="single"/>
                </w:rPr>
                <w:t>-</w:t>
              </w:r>
            </w:hyperlink>
            <w:hyperlink r:id="rId13">
              <w:r w:rsidRPr="7FD35AD9">
                <w:rPr>
                  <w:color w:val="0000FF"/>
                  <w:u w:val="single"/>
                </w:rPr>
                <w:t>affairs/?page_id=802</w:t>
              </w:r>
            </w:hyperlink>
            <w:hyperlink r:id="rId14">
              <w:r>
                <w:t xml:space="preserve"> </w:t>
              </w:r>
            </w:hyperlink>
            <w:r>
              <w:t xml:space="preserve"> </w:t>
            </w:r>
          </w:p>
          <w:p w14:paraId="17754C0F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Academic Dishonesty/ Excused Absence Policy for Undergraduates/ Computing </w:t>
            </w:r>
          </w:p>
          <w:p w14:paraId="1B568781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Services Acceptable Use/ Inclement Weather/ Dead Week/ Students with Disabilities/ </w:t>
            </w:r>
          </w:p>
          <w:p w14:paraId="54E7E18A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Academic Forgiveness/ Academic Probation and Suspension/ Academic Rights and </w:t>
            </w:r>
          </w:p>
          <w:p w14:paraId="517869F3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Responsibilities of Students/ Affirmative Action/ Sexual Harassment  </w:t>
            </w:r>
          </w:p>
        </w:tc>
      </w:tr>
    </w:tbl>
    <w:p w14:paraId="0E08C6E2" w14:textId="77777777" w:rsidR="000675B1" w:rsidRDefault="001D1E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64" w:firstLine="0"/>
      </w:pPr>
      <w:r>
        <w:rPr>
          <w:b/>
        </w:rPr>
        <w:t xml:space="preserve"> </w:t>
      </w:r>
    </w:p>
    <w:p w14:paraId="2E1A6E65" w14:textId="77777777" w:rsidR="000675B1" w:rsidRDefault="7FD35AD9">
      <w:pPr>
        <w:pStyle w:val="Heading1"/>
        <w:spacing w:after="122"/>
        <w:ind w:left="159"/>
      </w:pPr>
      <w:r>
        <w:rPr>
          <w:u w:val="none"/>
        </w:rPr>
        <w:t xml:space="preserve">Course Description: From Catalog </w:t>
      </w:r>
    </w:p>
    <w:p w14:paraId="604299CE" w14:textId="77777777" w:rsidR="000675B1" w:rsidRDefault="7FD35AD9">
      <w:r>
        <w:t xml:space="preserve">A study of the trigonometric functions, graphs of the trigonometric functions, identities, equations, inverse trigonometric functions, vectors, complex numbers, and applications. </w:t>
      </w:r>
    </w:p>
    <w:p w14:paraId="410754DC" w14:textId="77777777" w:rsidR="000675B1" w:rsidRDefault="001D1E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64" w:firstLine="0"/>
      </w:pPr>
      <w:r>
        <w:rPr>
          <w:b/>
        </w:rPr>
        <w:t xml:space="preserve"> </w:t>
      </w:r>
    </w:p>
    <w:p w14:paraId="59018A7F" w14:textId="77777777" w:rsidR="000675B1" w:rsidRDefault="7FD35AD9">
      <w:pPr>
        <w:pStyle w:val="Heading1"/>
        <w:ind w:left="159"/>
      </w:pPr>
      <w:r>
        <w:t>Course Objective</w:t>
      </w:r>
      <w:r>
        <w:rPr>
          <w:u w:val="none"/>
        </w:rPr>
        <w:t xml:space="preserve"> </w:t>
      </w:r>
    </w:p>
    <w:tbl>
      <w:tblPr>
        <w:tblStyle w:val="TableGrid1"/>
        <w:tblW w:w="9352" w:type="dxa"/>
        <w:tblInd w:w="56" w:type="dxa"/>
        <w:tblCellMar>
          <w:top w:w="48" w:type="dxa"/>
          <w:left w:w="108" w:type="dxa"/>
          <w:right w:w="102" w:type="dxa"/>
        </w:tblCellMar>
        <w:tblLook w:val="04A0" w:firstRow="1" w:lastRow="0" w:firstColumn="1" w:lastColumn="0" w:noHBand="0" w:noVBand="1"/>
      </w:tblPr>
      <w:tblGrid>
        <w:gridCol w:w="2155"/>
        <w:gridCol w:w="7197"/>
      </w:tblGrid>
      <w:tr w:rsidR="000675B1" w14:paraId="238A0BA1" w14:textId="77777777" w:rsidTr="7FD35AD9">
        <w:trPr>
          <w:trHeight w:val="2537"/>
        </w:trPr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51CA12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 w:rsidRPr="7FD35AD9">
              <w:rPr>
                <w:b/>
                <w:bCs/>
                <w:u w:val="single"/>
              </w:rPr>
              <w:t>Course Objective</w:t>
            </w:r>
            <w:r w:rsidRPr="7FD35AD9">
              <w:rPr>
                <w:b/>
                <w:bCs/>
              </w:rPr>
              <w:t xml:space="preserve"> </w:t>
            </w:r>
          </w:p>
        </w:tc>
        <w:tc>
          <w:tcPr>
            <w:tcW w:w="7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11F35F" w14:textId="77777777" w:rsidR="000675B1" w:rsidRDefault="7FD35AD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6" w:line="274" w:lineRule="auto"/>
              <w:ind w:hanging="361"/>
            </w:pPr>
            <w:r>
              <w:t xml:space="preserve">To give students a solid understanding of trigonometric functions and their applications.  </w:t>
            </w:r>
          </w:p>
          <w:p w14:paraId="16233598" w14:textId="77777777" w:rsidR="000675B1" w:rsidRDefault="7FD35AD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35" w:line="275" w:lineRule="auto"/>
              <w:ind w:hanging="361"/>
            </w:pPr>
            <w:r>
              <w:t xml:space="preserve">To help prepare students for a course in calculus with analytic geometry. Students should also take college algebra before attempting calculus  </w:t>
            </w:r>
          </w:p>
          <w:p w14:paraId="38E5FB42" w14:textId="77777777" w:rsidR="000675B1" w:rsidRDefault="7FD35AD9">
            <w:pPr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hanging="361"/>
            </w:pPr>
            <w:r>
              <w:t>To help prepare students for study in areas such as physics, engineering, biology, chemistry, pharmacy, geology, medicine, and safety technology.</w:t>
            </w:r>
            <w:r w:rsidRPr="7FD35AD9">
              <w:rPr>
                <w:rFonts w:ascii="Verdana" w:eastAsia="Verdana" w:hAnsi="Verdana" w:cs="Verdana"/>
                <w:sz w:val="20"/>
                <w:szCs w:val="20"/>
              </w:rPr>
              <w:t xml:space="preserve"> </w:t>
            </w:r>
            <w:r w:rsidRPr="7FD35AD9">
              <w:rPr>
                <w:b/>
                <w:bCs/>
              </w:rPr>
              <w:t xml:space="preserve"> </w:t>
            </w:r>
          </w:p>
        </w:tc>
      </w:tr>
    </w:tbl>
    <w:p w14:paraId="1EDB8E1E" w14:textId="77777777" w:rsidR="000675B1" w:rsidRDefault="001D1E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64" w:firstLine="0"/>
      </w:pPr>
      <w:r>
        <w:rPr>
          <w:b/>
        </w:rPr>
        <w:t xml:space="preserve"> </w:t>
      </w:r>
    </w:p>
    <w:p w14:paraId="6737F011" w14:textId="77777777" w:rsidR="000675B1" w:rsidRDefault="7FD35AD9">
      <w:pPr>
        <w:pStyle w:val="Heading1"/>
        <w:ind w:left="159"/>
      </w:pPr>
      <w:r>
        <w:lastRenderedPageBreak/>
        <w:t>Course Content</w:t>
      </w:r>
      <w:r>
        <w:rPr>
          <w:u w:val="none"/>
        </w:rPr>
        <w:t xml:space="preserve"> </w:t>
      </w:r>
    </w:p>
    <w:tbl>
      <w:tblPr>
        <w:tblStyle w:val="TableGrid1"/>
        <w:tblW w:w="9352" w:type="dxa"/>
        <w:tblInd w:w="56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155"/>
        <w:gridCol w:w="7197"/>
      </w:tblGrid>
      <w:tr w:rsidR="000675B1" w14:paraId="5FFFF7C1" w14:textId="77777777" w:rsidTr="7FD35AD9">
        <w:trPr>
          <w:trHeight w:val="938"/>
        </w:trPr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82248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 w:rsidRPr="7FD35AD9">
              <w:rPr>
                <w:b/>
                <w:bCs/>
              </w:rPr>
              <w:t xml:space="preserve">Course Content </w:t>
            </w:r>
          </w:p>
        </w:tc>
        <w:tc>
          <w:tcPr>
            <w:tcW w:w="7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0E85F4" w14:textId="77777777" w:rsidR="000675B1" w:rsidRDefault="7FD35AD9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51" w:line="259" w:lineRule="auto"/>
              <w:ind w:hanging="411"/>
            </w:pPr>
            <w:r>
              <w:t xml:space="preserve">Trigonometric Functions  </w:t>
            </w:r>
          </w:p>
          <w:p w14:paraId="1A46098D" w14:textId="77777777" w:rsidR="000675B1" w:rsidRDefault="7FD35AD9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53" w:line="259" w:lineRule="auto"/>
              <w:ind w:hanging="411"/>
            </w:pPr>
            <w:r>
              <w:t xml:space="preserve">Acute angles and Right Triangles  </w:t>
            </w:r>
          </w:p>
          <w:p w14:paraId="2E86C707" w14:textId="77777777" w:rsidR="000675B1" w:rsidRDefault="7FD35AD9">
            <w:pPr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hanging="411"/>
            </w:pPr>
            <w:r>
              <w:t xml:space="preserve">Radian Measure and Circular Functions  </w:t>
            </w:r>
          </w:p>
        </w:tc>
      </w:tr>
      <w:tr w:rsidR="000675B1" w14:paraId="543D8A51" w14:textId="77777777" w:rsidTr="7FD35AD9">
        <w:trPr>
          <w:trHeight w:val="1618"/>
        </w:trPr>
        <w:tc>
          <w:tcPr>
            <w:tcW w:w="21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22A90" w14:textId="77777777" w:rsidR="000675B1" w:rsidRDefault="000675B1">
            <w:pPr>
              <w:spacing w:after="160" w:line="259" w:lineRule="auto"/>
              <w:ind w:left="0" w:firstLine="0"/>
            </w:pPr>
          </w:p>
        </w:tc>
        <w:tc>
          <w:tcPr>
            <w:tcW w:w="7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281A2" w14:textId="77777777" w:rsidR="000675B1" w:rsidRDefault="7FD35AD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53" w:line="259" w:lineRule="auto"/>
              <w:ind w:hanging="411"/>
            </w:pPr>
            <w:r>
              <w:t xml:space="preserve">Graphs of Circular Functions  </w:t>
            </w:r>
          </w:p>
          <w:p w14:paraId="27F0400D" w14:textId="77777777" w:rsidR="000675B1" w:rsidRDefault="7FD35AD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53" w:line="259" w:lineRule="auto"/>
              <w:ind w:hanging="411"/>
            </w:pPr>
            <w:r>
              <w:t xml:space="preserve">Trigonometric Identities  </w:t>
            </w:r>
          </w:p>
          <w:p w14:paraId="53888A23" w14:textId="77777777" w:rsidR="000675B1" w:rsidRDefault="7FD35AD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50" w:line="259" w:lineRule="auto"/>
              <w:ind w:hanging="411"/>
            </w:pPr>
            <w:r>
              <w:t xml:space="preserve">Inverse Circular Functions and Trigonometric Equations  </w:t>
            </w:r>
          </w:p>
          <w:p w14:paraId="52372AAF" w14:textId="77777777" w:rsidR="000675B1" w:rsidRDefault="7FD35AD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53" w:line="259" w:lineRule="auto"/>
              <w:ind w:hanging="411"/>
            </w:pPr>
            <w:r>
              <w:t xml:space="preserve">Applications of Trigonometry and Vectors  </w:t>
            </w:r>
          </w:p>
          <w:p w14:paraId="548844DE" w14:textId="77777777" w:rsidR="000675B1" w:rsidRDefault="7FD35AD9">
            <w:pPr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hanging="411"/>
            </w:pPr>
            <w:r>
              <w:t xml:space="preserve">Complex Numbers and Polar Coordinates  </w:t>
            </w:r>
          </w:p>
        </w:tc>
      </w:tr>
    </w:tbl>
    <w:p w14:paraId="6CA43FDC" w14:textId="77777777" w:rsidR="000675B1" w:rsidRDefault="001D1E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64" w:firstLine="0"/>
      </w:pPr>
      <w:r>
        <w:t xml:space="preserve"> </w:t>
      </w:r>
    </w:p>
    <w:p w14:paraId="7B26E322" w14:textId="77777777" w:rsidR="000675B1" w:rsidRDefault="7FD35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64" w:right="442" w:firstLine="0"/>
      </w:pPr>
      <w:r>
        <w:t xml:space="preserve">The table below shows how each student learning outcomes will be practiced and assessed in the course.  </w:t>
      </w:r>
    </w:p>
    <w:tbl>
      <w:tblPr>
        <w:tblStyle w:val="TableGrid1"/>
        <w:tblW w:w="10264" w:type="dxa"/>
        <w:tblInd w:w="-108" w:type="dxa"/>
        <w:tblCellMar>
          <w:top w:w="46" w:type="dxa"/>
          <w:left w:w="106" w:type="dxa"/>
          <w:right w:w="71" w:type="dxa"/>
        </w:tblCellMar>
        <w:tblLook w:val="04A0" w:firstRow="1" w:lastRow="0" w:firstColumn="1" w:lastColumn="0" w:noHBand="0" w:noVBand="1"/>
      </w:tblPr>
      <w:tblGrid>
        <w:gridCol w:w="3243"/>
        <w:gridCol w:w="4140"/>
        <w:gridCol w:w="2881"/>
      </w:tblGrid>
      <w:tr w:rsidR="000675B1" w14:paraId="2F5DAAB4" w14:textId="77777777" w:rsidTr="7FD35AD9">
        <w:trPr>
          <w:trHeight w:val="816"/>
        </w:trPr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8F25EC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 w:rsidRPr="7FD35AD9">
              <w:rPr>
                <w:b/>
                <w:bCs/>
              </w:rPr>
              <w:t xml:space="preserve">Course Student Learning Outcomes  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909AF6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 w:rsidRPr="7FD35AD9">
              <w:rPr>
                <w:b/>
                <w:bCs/>
              </w:rPr>
              <w:t xml:space="preserve">How </w:t>
            </w:r>
            <w:r w:rsidRPr="7FD35AD9">
              <w:rPr>
                <w:b/>
                <w:bCs/>
                <w:color w:val="FF0000"/>
              </w:rPr>
              <w:t>students will practice each outcome</w:t>
            </w:r>
            <w:r w:rsidRPr="7FD35AD9">
              <w:rPr>
                <w:b/>
                <w:bCs/>
              </w:rPr>
              <w:t xml:space="preserve"> in this Course 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BAFFF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 w:rsidRPr="7FD35AD9">
              <w:rPr>
                <w:b/>
                <w:bCs/>
              </w:rPr>
              <w:t xml:space="preserve">How </w:t>
            </w:r>
            <w:r w:rsidRPr="7FD35AD9">
              <w:rPr>
                <w:b/>
                <w:bCs/>
                <w:color w:val="FF0000"/>
              </w:rPr>
              <w:t xml:space="preserve">student achievement of each outcome will be </w:t>
            </w:r>
            <w:r w:rsidRPr="7FD35AD9">
              <w:rPr>
                <w:b/>
                <w:bCs/>
              </w:rPr>
              <w:t xml:space="preserve"> </w:t>
            </w:r>
            <w:r w:rsidRPr="7FD35AD9">
              <w:rPr>
                <w:b/>
                <w:bCs/>
                <w:color w:val="FF0000"/>
              </w:rPr>
              <w:t xml:space="preserve">assessed  </w:t>
            </w:r>
            <w:r w:rsidRPr="7FD35AD9">
              <w:rPr>
                <w:b/>
                <w:bCs/>
              </w:rPr>
              <w:t xml:space="preserve">in this Course </w:t>
            </w:r>
          </w:p>
        </w:tc>
      </w:tr>
      <w:tr w:rsidR="000675B1" w14:paraId="6B5DDB0D" w14:textId="77777777" w:rsidTr="7FD35AD9">
        <w:trPr>
          <w:trHeight w:val="1354"/>
        </w:trPr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4FA70C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right="239" w:firstLine="0"/>
            </w:pPr>
            <w:r>
              <w:t xml:space="preserve">Students will analyze, compare, evaluate, and graph the six trigonometric functions  and six trigonometric inverse functions 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35B550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Students will complete homework, classwork, and quizzes to get practice and feedback. 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CB008D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Participation in quizzes, homework, Comprehensive final exam covering concepts encountered in higher math courses. </w:t>
            </w:r>
          </w:p>
        </w:tc>
      </w:tr>
      <w:tr w:rsidR="000675B1" w14:paraId="2D25E24E" w14:textId="77777777" w:rsidTr="7FD35AD9">
        <w:trPr>
          <w:trHeight w:val="1351"/>
        </w:trPr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A2F8F1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9" w:lineRule="auto"/>
              <w:ind w:left="2" w:firstLine="0"/>
            </w:pPr>
            <w:r>
              <w:t xml:space="preserve">Students will use trigonometric functions to solve real-world applications involving triangles and vectors.  </w:t>
            </w:r>
          </w:p>
          <w:p w14:paraId="3BD9EEE0" w14:textId="77777777" w:rsidR="000675B1" w:rsidRDefault="001D1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66CA1D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609" w:firstLine="0"/>
            </w:pPr>
            <w:r>
              <w:t xml:space="preserve">Students will complete homework, classwork, and quizzes to get Practice and feedback. 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89C8F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Participation in quizzes, and presentation/explanation of homework solutions to classmates </w:t>
            </w:r>
          </w:p>
        </w:tc>
      </w:tr>
      <w:tr w:rsidR="000675B1" w14:paraId="5E6EA460" w14:textId="77777777" w:rsidTr="7FD35AD9">
        <w:trPr>
          <w:trHeight w:val="1354"/>
        </w:trPr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3DAFBB1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Students will demonstrate the ability to work with trigonometric identities and solve trigonometric equations in other mathematics courses such as calculus. </w:t>
            </w:r>
            <w:r w:rsidRPr="7FD35AD9">
              <w:rPr>
                <w:b/>
                <w:bCs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E1ABD8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right="31" w:firstLine="0"/>
            </w:pPr>
            <w:r>
              <w:t xml:space="preserve">Students will complete writing assignments, homework, Classwork, and quizzes as part of daily classwork and quizzes.  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2A9D9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>Tests and quizzes, including problems requiring synthesis of many ideas to solve problems</w:t>
            </w:r>
            <w:r w:rsidRPr="7FD35AD9">
              <w:rPr>
                <w:b/>
                <w:bCs/>
              </w:rPr>
              <w:t xml:space="preserve"> </w:t>
            </w:r>
          </w:p>
        </w:tc>
      </w:tr>
      <w:tr w:rsidR="000675B1" w14:paraId="2F3791CB" w14:textId="77777777" w:rsidTr="7FD35AD9">
        <w:trPr>
          <w:trHeight w:val="1635"/>
        </w:trPr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470CC6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3" w:lineRule="auto"/>
              <w:ind w:left="2" w:firstLine="0"/>
            </w:pPr>
            <w:r>
              <w:t>Students will apply trigonometric functions to multiply and divide complex numbers and find the powers and roots of complex numbers</w:t>
            </w:r>
            <w:r w:rsidRPr="7FD35AD9">
              <w:rPr>
                <w:rFonts w:ascii="Verdana" w:eastAsia="Verdana" w:hAnsi="Verdana" w:cs="Verdana"/>
              </w:rPr>
              <w:t xml:space="preserve">.  </w:t>
            </w:r>
          </w:p>
          <w:p w14:paraId="052F3646" w14:textId="77777777" w:rsidR="000675B1" w:rsidRDefault="001D1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AD16E7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Students will complete homework, classwork, and quizzes to get practice and feedback. </w:t>
            </w:r>
          </w:p>
        </w:tc>
        <w:tc>
          <w:tcPr>
            <w:tcW w:w="28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47A2A7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Tests and quizzes, including problems requiring synthesis of many ideas to solve problems </w:t>
            </w:r>
          </w:p>
        </w:tc>
      </w:tr>
    </w:tbl>
    <w:p w14:paraId="10DE197D" w14:textId="77777777" w:rsidR="000675B1" w:rsidRDefault="001D1E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12" w:line="259" w:lineRule="auto"/>
        <w:ind w:left="164" w:firstLine="0"/>
      </w:pPr>
      <w:r>
        <w:rPr>
          <w:b/>
        </w:rPr>
        <w:t xml:space="preserve"> </w:t>
      </w:r>
    </w:p>
    <w:p w14:paraId="740C8462" w14:textId="77777777" w:rsidR="000675B1" w:rsidRDefault="7FD35AD9">
      <w:pPr>
        <w:pStyle w:val="Heading2"/>
        <w:ind w:left="159" w:right="0"/>
      </w:pPr>
      <w:r>
        <w:t xml:space="preserve">Course Requirement </w:t>
      </w:r>
    </w:p>
    <w:p w14:paraId="411D2898" w14:textId="77777777" w:rsidR="000675B1" w:rsidRDefault="7FD35AD9">
      <w:r w:rsidRPr="7FD35AD9">
        <w:rPr>
          <w:u w:val="single"/>
        </w:rPr>
        <w:t>Homework</w:t>
      </w:r>
      <w:r>
        <w:t xml:space="preserve">: Homework will be assigned daily and recorded in on course daily. Students are advised to finish the problems before the due date.  </w:t>
      </w:r>
    </w:p>
    <w:p w14:paraId="4337C1BD" w14:textId="77777777" w:rsidR="000675B1" w:rsidRDefault="001D1EEA">
      <w:pPr>
        <w:spacing w:after="0" w:line="259" w:lineRule="auto"/>
        <w:ind w:left="0" w:firstLine="0"/>
      </w:pPr>
      <w:r>
        <w:t xml:space="preserve"> </w:t>
      </w:r>
    </w:p>
    <w:p w14:paraId="5F045CF0" w14:textId="77777777" w:rsidR="000675B1" w:rsidRDefault="7FD35AD9">
      <w:r w:rsidRPr="7FD35AD9">
        <w:rPr>
          <w:u w:val="single"/>
        </w:rPr>
        <w:lastRenderedPageBreak/>
        <w:t>Quizzes</w:t>
      </w:r>
      <w:r>
        <w:t>: There will be a brief quiz during class several time weekly. Make-up quizzes are given before school at 7:20 am.</w:t>
      </w:r>
    </w:p>
    <w:p w14:paraId="2F155FE8" w14:textId="77777777" w:rsidR="000675B1" w:rsidRDefault="001D1EEA">
      <w:pPr>
        <w:spacing w:after="0" w:line="259" w:lineRule="auto"/>
        <w:ind w:left="0" w:firstLine="0"/>
      </w:pPr>
      <w:r>
        <w:t xml:space="preserve"> </w:t>
      </w:r>
    </w:p>
    <w:p w14:paraId="298829E6" w14:textId="77777777" w:rsidR="000675B1" w:rsidRDefault="7FD35AD9">
      <w:r w:rsidRPr="7FD35AD9">
        <w:rPr>
          <w:u w:val="single"/>
        </w:rPr>
        <w:t>Classwork:</w:t>
      </w:r>
      <w:r>
        <w:t xml:space="preserve">  Classwork will be given to students.  Further instruction will be given in class. </w:t>
      </w:r>
    </w:p>
    <w:p w14:paraId="3A803CBE" w14:textId="77777777" w:rsidR="000675B1" w:rsidRDefault="001D1EEA">
      <w:pPr>
        <w:spacing w:after="0" w:line="259" w:lineRule="auto"/>
        <w:ind w:left="0" w:firstLine="0"/>
      </w:pPr>
      <w:r>
        <w:t xml:space="preserve">  </w:t>
      </w:r>
    </w:p>
    <w:p w14:paraId="5BE343B5" w14:textId="77777777" w:rsidR="000675B1" w:rsidRDefault="7FD35AD9" w:rsidP="001D1EEA">
      <w:r w:rsidRPr="7FD35AD9">
        <w:rPr>
          <w:u w:val="single"/>
        </w:rPr>
        <w:t>Tests</w:t>
      </w:r>
      <w:r>
        <w:t>: There will be several in-class tests during the semester and a comprehensive Final Exam. If you know in advance that you will have an excused absence on a test date, please make arrangements to take the test early or make it up promptly on return.</w:t>
      </w:r>
    </w:p>
    <w:p w14:paraId="0BBA54F0" w14:textId="77777777" w:rsidR="000675B1" w:rsidRDefault="001D1EEA">
      <w:pPr>
        <w:spacing w:after="0" w:line="259" w:lineRule="auto"/>
        <w:ind w:left="0" w:firstLine="0"/>
      </w:pPr>
      <w:r>
        <w:t xml:space="preserve"> </w:t>
      </w:r>
    </w:p>
    <w:p w14:paraId="546314FF" w14:textId="77777777" w:rsidR="000675B1" w:rsidRDefault="7FD35AD9" w:rsidP="001D1EEA">
      <w:r w:rsidRPr="7FD35AD9">
        <w:rPr>
          <w:u w:val="single"/>
        </w:rPr>
        <w:t>Final Exam</w:t>
      </w:r>
      <w:r>
        <w:t xml:space="preserve">: The final exam will be on </w:t>
      </w:r>
      <w:r w:rsidRPr="7FD35AD9">
        <w:rPr>
          <w:b/>
          <w:bCs/>
        </w:rPr>
        <w:t>Thursday May 4, 2017 from 12:45-2:45pm</w:t>
      </w:r>
      <w:r>
        <w:t>. Please make travel arrangements accordingly. Make-up/early tests will not be available to accommodate individual travel plans.</w:t>
      </w:r>
      <w:r w:rsidRPr="7FD35A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t xml:space="preserve"> </w:t>
      </w:r>
    </w:p>
    <w:p w14:paraId="5DDAA75C" w14:textId="77777777" w:rsidR="000675B1" w:rsidRDefault="7FD35AD9" w:rsidP="001D1EEA">
      <w:pPr>
        <w:ind w:left="159"/>
      </w:pPr>
      <w:r>
        <w:t xml:space="preserve">Grade scale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42C60EC" w14:textId="77777777" w:rsidR="000675B1" w:rsidRDefault="001D1EEA">
      <w:pPr>
        <w:ind w:left="159"/>
      </w:pPr>
      <w:r>
        <w:t xml:space="preserve">                                                                                                                                                                                </w:t>
      </w:r>
    </w:p>
    <w:p w14:paraId="59C2A426" w14:textId="77777777" w:rsidR="000675B1" w:rsidRDefault="001D1EEA">
      <w:pPr>
        <w:spacing w:after="0" w:line="259" w:lineRule="auto"/>
        <w:ind w:left="149" w:firstLine="0"/>
      </w:pPr>
      <w:r>
        <w:t xml:space="preserve"> </w:t>
      </w:r>
    </w:p>
    <w:p w14:paraId="68815868" w14:textId="77777777" w:rsidR="000675B1" w:rsidRDefault="7FD35AD9">
      <w:pPr>
        <w:ind w:left="159"/>
      </w:pPr>
      <w:r>
        <w:t xml:space="preserve">The grading scale is rigid. </w:t>
      </w:r>
    </w:p>
    <w:p w14:paraId="3E278598" w14:textId="77777777" w:rsidR="000675B1" w:rsidRDefault="001D1EEA">
      <w:pPr>
        <w:tabs>
          <w:tab w:val="center" w:pos="1604"/>
          <w:tab w:val="center" w:pos="2847"/>
          <w:tab w:val="center" w:pos="3828"/>
        </w:tabs>
        <w:ind w:left="149" w:firstLine="0"/>
      </w:pPr>
      <w:r>
        <w:t xml:space="preserve"> </w:t>
      </w:r>
      <w:r>
        <w:tab/>
        <w:t xml:space="preserve"> </w:t>
      </w:r>
      <w:r>
        <w:tab/>
        <w:t xml:space="preserve">90.00 – 100 </w:t>
      </w:r>
      <w:r>
        <w:tab/>
        <w:t xml:space="preserve">A </w:t>
      </w:r>
    </w:p>
    <w:p w14:paraId="4D882034" w14:textId="77777777" w:rsidR="000675B1" w:rsidRDefault="001D1EEA">
      <w:pPr>
        <w:tabs>
          <w:tab w:val="center" w:pos="1604"/>
          <w:tab w:val="center" w:pos="2931"/>
          <w:tab w:val="center" w:pos="3824"/>
        </w:tabs>
        <w:ind w:left="149" w:firstLine="0"/>
      </w:pPr>
      <w:r>
        <w:t xml:space="preserve"> </w:t>
      </w:r>
      <w:r>
        <w:tab/>
        <w:t xml:space="preserve"> </w:t>
      </w:r>
      <w:r>
        <w:tab/>
        <w:t xml:space="preserve">80.00 – 89.99 </w:t>
      </w:r>
      <w:r>
        <w:tab/>
        <w:t xml:space="preserve">B </w:t>
      </w:r>
    </w:p>
    <w:p w14:paraId="7A8BE711" w14:textId="77777777" w:rsidR="000675B1" w:rsidRDefault="001D1EEA">
      <w:pPr>
        <w:tabs>
          <w:tab w:val="center" w:pos="1604"/>
          <w:tab w:val="center" w:pos="2931"/>
          <w:tab w:val="center" w:pos="3823"/>
        </w:tabs>
        <w:ind w:left="149" w:firstLine="0"/>
      </w:pPr>
      <w:r>
        <w:t xml:space="preserve"> </w:t>
      </w:r>
      <w:r>
        <w:tab/>
        <w:t xml:space="preserve"> </w:t>
      </w:r>
      <w:r>
        <w:tab/>
        <w:t xml:space="preserve">70.00 – 79.99 </w:t>
      </w:r>
      <w:r>
        <w:tab/>
        <w:t xml:space="preserve">C </w:t>
      </w:r>
    </w:p>
    <w:p w14:paraId="69023AC0" w14:textId="77777777" w:rsidR="000675B1" w:rsidRDefault="001D1EEA">
      <w:pPr>
        <w:tabs>
          <w:tab w:val="center" w:pos="1604"/>
          <w:tab w:val="center" w:pos="2931"/>
          <w:tab w:val="center" w:pos="3832"/>
        </w:tabs>
        <w:ind w:left="149" w:firstLine="0"/>
      </w:pPr>
      <w:r>
        <w:t xml:space="preserve"> </w:t>
      </w:r>
      <w:r>
        <w:tab/>
        <w:t xml:space="preserve"> </w:t>
      </w:r>
      <w:r>
        <w:tab/>
        <w:t xml:space="preserve">60.00 – 69.99 </w:t>
      </w:r>
      <w:r>
        <w:tab/>
        <w:t xml:space="preserve">D </w:t>
      </w:r>
    </w:p>
    <w:p w14:paraId="3E34F734" w14:textId="77777777" w:rsidR="000675B1" w:rsidRDefault="001D1EEA">
      <w:pPr>
        <w:tabs>
          <w:tab w:val="center" w:pos="1604"/>
          <w:tab w:val="center" w:pos="2926"/>
          <w:tab w:val="center" w:pos="3815"/>
        </w:tabs>
        <w:ind w:left="149" w:firstLine="0"/>
      </w:pPr>
      <w:r>
        <w:t xml:space="preserve"> </w:t>
      </w:r>
      <w:r>
        <w:tab/>
        <w:t xml:space="preserve"> </w:t>
      </w:r>
      <w:r>
        <w:tab/>
        <w:t xml:space="preserve">Below   60.00 </w:t>
      </w:r>
      <w:r>
        <w:tab/>
        <w:t>F</w:t>
      </w:r>
      <w:r w:rsidRPr="7FD35AD9">
        <w:rPr>
          <w:rFonts w:ascii="Courier New" w:eastAsia="Courier New" w:hAnsi="Courier New" w:cs="Courier New"/>
          <w:sz w:val="24"/>
          <w:szCs w:val="24"/>
        </w:rPr>
        <w:t xml:space="preserve"> </w:t>
      </w:r>
    </w:p>
    <w:p w14:paraId="38723FFA" w14:textId="77777777" w:rsidR="000675B1" w:rsidRDefault="001D1E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64" w:firstLine="0"/>
      </w:pPr>
      <w:r>
        <w:rPr>
          <w:b/>
        </w:rPr>
        <w:t xml:space="preserve"> </w:t>
      </w:r>
    </w:p>
    <w:p w14:paraId="446B8D03" w14:textId="77777777" w:rsidR="000675B1" w:rsidRDefault="7FD35AD9">
      <w:pPr>
        <w:pStyle w:val="Heading2"/>
        <w:ind w:left="159" w:right="0"/>
      </w:pPr>
      <w:r>
        <w:t xml:space="preserve">Attendance Policy </w:t>
      </w:r>
    </w:p>
    <w:p w14:paraId="5E6C1AAC" w14:textId="77777777" w:rsidR="000675B1" w:rsidRDefault="7FD35AD9">
      <w:r>
        <w:t xml:space="preserve">Attendance </w:t>
      </w:r>
      <w:r w:rsidRPr="7FD35AD9">
        <w:rPr>
          <w:b/>
          <w:bCs/>
        </w:rPr>
        <w:t>is required</w:t>
      </w:r>
      <w:r>
        <w:t xml:space="preserve">. Unexcused absences from </w:t>
      </w:r>
      <w:r w:rsidRPr="7FD35AD9">
        <w:rPr>
          <w:b/>
          <w:bCs/>
        </w:rPr>
        <w:t>six</w:t>
      </w:r>
      <w:r>
        <w:t xml:space="preserve"> classes will result in a reduction of one letter grade for the semester; unexcused absences from </w:t>
      </w:r>
      <w:r w:rsidRPr="7FD35AD9">
        <w:rPr>
          <w:b/>
          <w:bCs/>
        </w:rPr>
        <w:t>seven or more</w:t>
      </w:r>
      <w:r>
        <w:t xml:space="preserve"> classes will result in an F. Inform me on time if you’ll be missing more than five classes in the semester. Y</w:t>
      </w:r>
      <w:r w:rsidRPr="7FD35AD9">
        <w:rPr>
          <w:b/>
          <w:bCs/>
        </w:rPr>
        <w:t>ou will not be allowed to take makeup quizzes or exams, homework, etc. unless you have a university excuse</w:t>
      </w:r>
      <w:r>
        <w:t>. If an excused absence results in missing quiz/exam/hw, then a make-up date (</w:t>
      </w:r>
      <w:r w:rsidRPr="7FD35AD9">
        <w:rPr>
          <w:i/>
          <w:iCs/>
        </w:rPr>
        <w:t>within one week of absence</w:t>
      </w:r>
      <w:r>
        <w:t xml:space="preserve">) must be scheduled with course instructor.  Use of cell phone, sleeping during class, leaving class early/coming to class late will be counted as an unexcused absence.  Consult your handbook regarding university excused absences. </w:t>
      </w:r>
    </w:p>
    <w:p w14:paraId="221FFCEA" w14:textId="77777777" w:rsidR="000675B1" w:rsidRDefault="001D1E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283" w:firstLine="0"/>
        <w:jc w:val="center"/>
      </w:pPr>
      <w:r>
        <w:rPr>
          <w:b/>
        </w:rPr>
        <w:t xml:space="preserve"> </w:t>
      </w:r>
    </w:p>
    <w:p w14:paraId="1FD4EDC2" w14:textId="77777777" w:rsidR="000675B1" w:rsidRDefault="001D1E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283" w:firstLine="0"/>
        <w:jc w:val="center"/>
      </w:pPr>
      <w:r>
        <w:rPr>
          <w:b/>
        </w:rPr>
        <w:t xml:space="preserve"> </w:t>
      </w:r>
    </w:p>
    <w:p w14:paraId="5DE3862F" w14:textId="77777777" w:rsidR="000675B1" w:rsidRDefault="7FD35AD9">
      <w:pPr>
        <w:pStyle w:val="Heading1"/>
        <w:ind w:left="1652"/>
      </w:pPr>
      <w:r>
        <w:t>TENTATIVE COURSE SCHEDULE (may change depending on class’ pace)</w:t>
      </w:r>
      <w:r>
        <w:rPr>
          <w:u w:val="none"/>
        </w:rPr>
        <w:t xml:space="preserve"> </w:t>
      </w:r>
    </w:p>
    <w:p w14:paraId="51F785F0" w14:textId="77777777" w:rsidR="000675B1" w:rsidRDefault="001D1E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64" w:firstLine="0"/>
      </w:pPr>
      <w:r>
        <w:rPr>
          <w:b/>
        </w:rPr>
        <w:t xml:space="preserve"> </w:t>
      </w:r>
    </w:p>
    <w:tbl>
      <w:tblPr>
        <w:tblStyle w:val="TableGrid1"/>
        <w:tblW w:w="9198" w:type="dxa"/>
        <w:tblInd w:w="56" w:type="dxa"/>
        <w:tblLook w:val="04A0" w:firstRow="1" w:lastRow="0" w:firstColumn="1" w:lastColumn="0" w:noHBand="0" w:noVBand="1"/>
      </w:tblPr>
      <w:tblGrid>
        <w:gridCol w:w="3142"/>
        <w:gridCol w:w="2350"/>
        <w:gridCol w:w="3706"/>
      </w:tblGrid>
      <w:tr w:rsidR="000675B1" w14:paraId="530E9434" w14:textId="77777777" w:rsidTr="7FD35AD9">
        <w:trPr>
          <w:trHeight w:val="519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14:paraId="4525E04A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 w:rsidRPr="7FD35AD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Week (Mon - Fri) </w:t>
            </w:r>
            <w:r w:rsidRPr="7FD35AD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22FF98E4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 w:rsidRPr="7FD35AD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Section Coverage </w:t>
            </w:r>
            <w:r w:rsidRPr="7FD35AD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14:paraId="2A413818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92" w:right="206" w:firstLine="0"/>
            </w:pPr>
            <w:r w:rsidRPr="7FD35AD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Other Activities/Due Time  </w:t>
            </w:r>
            <w:r w:rsidRPr="7FD35AD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0675B1" w14:paraId="67750996" w14:textId="77777777" w:rsidTr="7FD35AD9">
        <w:trPr>
          <w:trHeight w:val="794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14:paraId="7179CC3B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 w:rsidRPr="7FD35AD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Week 1 (1/9 – 1/13)  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4D16080C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 w:rsidRPr="7FD35AD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1.1, 1.2  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14:paraId="12B10C6F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2" w:line="237" w:lineRule="auto"/>
              <w:ind w:left="792" w:firstLine="0"/>
            </w:pPr>
            <w:r w:rsidRPr="7FD35AD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Introduction; syllabus discussion on day 1 </w:t>
            </w:r>
          </w:p>
          <w:p w14:paraId="08841694" w14:textId="77777777" w:rsidR="000675B1" w:rsidRDefault="001D1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92" w:firstLine="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0675B1" w14:paraId="16DE8767" w14:textId="77777777" w:rsidTr="7FD35AD9">
        <w:trPr>
          <w:trHeight w:val="792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14:paraId="28261950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 w:rsidRPr="7FD35AD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Week 2 (1/16 – 1/20)  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454B4A1B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 w:rsidRPr="7FD35AD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1.3, 1.4  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14:paraId="4F205568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37" w:lineRule="auto"/>
              <w:ind w:left="792" w:firstLine="0"/>
            </w:pPr>
            <w:r w:rsidRPr="7FD35AD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 xml:space="preserve">Monday 1/16: MLK Day </w:t>
            </w:r>
            <w:r w:rsidRPr="7FD35A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(No class) </w:t>
            </w:r>
            <w:r w:rsidRPr="7FD35AD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  <w:p w14:paraId="7842D6A6" w14:textId="77777777" w:rsidR="000675B1" w:rsidRDefault="001D1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92" w:firstLine="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0675B1" w14:paraId="72A5A58F" w14:textId="77777777" w:rsidTr="7FD35AD9">
        <w:trPr>
          <w:trHeight w:val="266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14:paraId="44BFB53B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 w:rsidRPr="7FD35AD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Week 3 (1/23 – 1/27)  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301F99F0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 w:rsidRPr="7FD35AD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1.5, 2.1  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14:paraId="3803B51D" w14:textId="77777777" w:rsidR="000675B1" w:rsidRDefault="001D1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92" w:firstLine="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0675B1" w14:paraId="568DF532" w14:textId="77777777" w:rsidTr="7FD35AD9">
        <w:trPr>
          <w:trHeight w:val="265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14:paraId="6A424373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 w:rsidRPr="7FD35AD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Week 4 (1/30 – 2/3)  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7A18578A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 w:rsidRPr="7FD35AD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2.2, 2.3 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14:paraId="6C60536F" w14:textId="77777777" w:rsidR="000675B1" w:rsidRDefault="001D1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92" w:firstLine="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0675B1" w14:paraId="503B2440" w14:textId="77777777" w:rsidTr="7FD35AD9">
        <w:trPr>
          <w:trHeight w:val="528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14:paraId="61AF7196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 w:rsidRPr="7FD35AD9">
              <w:rPr>
                <w:rFonts w:ascii="Times New Roman" w:eastAsia="Times New Roman" w:hAnsi="Times New Roman" w:cs="Times New Roman"/>
                <w:sz w:val="23"/>
                <w:szCs w:val="23"/>
              </w:rPr>
              <w:lastRenderedPageBreak/>
              <w:t xml:space="preserve">Week 5 (2/6 – 2/10)  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2FBB25B4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 w:rsidRPr="7FD35AD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2.4, Review 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14:paraId="1C2CFB85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92" w:firstLine="0"/>
            </w:pPr>
            <w:r w:rsidRPr="7FD35AD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Test 1</w:t>
            </w:r>
            <w:r w:rsidRPr="7FD35AD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: Thursday 2/9, covering Chapters 1 and 2  </w:t>
            </w:r>
          </w:p>
        </w:tc>
      </w:tr>
      <w:tr w:rsidR="000675B1" w14:paraId="4B781FB2" w14:textId="77777777" w:rsidTr="7FD35AD9">
        <w:trPr>
          <w:trHeight w:val="264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14:paraId="29D562AD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 w:rsidRPr="7FD35AD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Week 6 (2/13 – 2/17)  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4C728C79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 w:rsidRPr="7FD35AD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3.1, 3.2  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14:paraId="15A069B6" w14:textId="77777777" w:rsidR="000675B1" w:rsidRDefault="001D1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92" w:firstLine="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0675B1" w14:paraId="1EFD2BAE" w14:textId="77777777" w:rsidTr="7FD35AD9">
        <w:trPr>
          <w:trHeight w:val="265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14:paraId="2362D3FB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 w:rsidRPr="7FD35AD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Week 7 (2/20 – 2/24)  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0120D6C1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 w:rsidRPr="7FD35AD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3.3, 3.4 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14:paraId="5D1DD9F7" w14:textId="77777777" w:rsidR="000675B1" w:rsidRDefault="001D1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92" w:firstLine="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0675B1" w14:paraId="567995B1" w14:textId="77777777" w:rsidTr="7FD35AD9">
        <w:trPr>
          <w:trHeight w:val="261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14:paraId="755A5C73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 w:rsidRPr="7FD35AD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Week 8 (2/27 – 3/3)  </w:t>
            </w:r>
          </w:p>
        </w:tc>
        <w:tc>
          <w:tcPr>
            <w:tcW w:w="2350" w:type="dxa"/>
            <w:tcBorders>
              <w:top w:val="nil"/>
              <w:left w:val="nil"/>
              <w:bottom w:val="nil"/>
              <w:right w:val="nil"/>
            </w:tcBorders>
          </w:tcPr>
          <w:p w14:paraId="38E3AAD1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 w:rsidRPr="7FD35AD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3.5, 3.6  </w:t>
            </w: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14:paraId="61791CD7" w14:textId="77777777" w:rsidR="000675B1" w:rsidRDefault="001D1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92" w:firstLine="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</w:tbl>
    <w:p w14:paraId="6CEE0B68" w14:textId="77777777" w:rsidR="000675B1" w:rsidRDefault="001D1E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3751"/>
          <w:tab w:val="center" w:pos="7739"/>
        </w:tabs>
        <w:spacing w:after="0" w:line="259" w:lineRule="auto"/>
        <w:ind w:left="0" w:firstLine="0"/>
      </w:pPr>
      <w:r w:rsidRPr="7FD35AD9">
        <w:rPr>
          <w:rFonts w:ascii="Times New Roman" w:eastAsia="Times New Roman" w:hAnsi="Times New Roman" w:cs="Times New Roman"/>
          <w:sz w:val="23"/>
          <w:szCs w:val="23"/>
        </w:rPr>
        <w:t xml:space="preserve">Week 9 (3/6 – 3/10)  </w:t>
      </w:r>
      <w:r>
        <w:rPr>
          <w:rFonts w:ascii="Times New Roman" w:eastAsia="Times New Roman" w:hAnsi="Times New Roman" w:cs="Times New Roman"/>
          <w:sz w:val="23"/>
        </w:rPr>
        <w:tab/>
      </w:r>
      <w:r w:rsidRPr="7FD35AD9">
        <w:rPr>
          <w:rFonts w:ascii="Times New Roman" w:eastAsia="Times New Roman" w:hAnsi="Times New Roman" w:cs="Times New Roman"/>
          <w:sz w:val="23"/>
          <w:szCs w:val="23"/>
        </w:rPr>
        <w:t xml:space="preserve">3.6, Review  </w:t>
      </w:r>
      <w:r>
        <w:rPr>
          <w:rFonts w:ascii="Times New Roman" w:eastAsia="Times New Roman" w:hAnsi="Times New Roman" w:cs="Times New Roman"/>
          <w:sz w:val="23"/>
        </w:rPr>
        <w:tab/>
      </w:r>
      <w:r w:rsidRPr="7FD35AD9">
        <w:rPr>
          <w:rFonts w:ascii="Times New Roman" w:eastAsia="Times New Roman" w:hAnsi="Times New Roman" w:cs="Times New Roman"/>
          <w:b/>
          <w:bCs/>
          <w:sz w:val="23"/>
          <w:szCs w:val="23"/>
        </w:rPr>
        <w:t>Test 2</w:t>
      </w:r>
      <w:r w:rsidRPr="7FD35AD9">
        <w:rPr>
          <w:rFonts w:ascii="Times New Roman" w:eastAsia="Times New Roman" w:hAnsi="Times New Roman" w:cs="Times New Roman"/>
          <w:sz w:val="23"/>
          <w:szCs w:val="23"/>
        </w:rPr>
        <w:t xml:space="preserve">: Thursday 3/9 covering </w:t>
      </w:r>
    </w:p>
    <w:p w14:paraId="6C60DB20" w14:textId="77777777" w:rsidR="000675B1" w:rsidRDefault="7FD35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6350"/>
      </w:pPr>
      <w:r w:rsidRPr="7FD35AD9">
        <w:rPr>
          <w:rFonts w:ascii="Times New Roman" w:eastAsia="Times New Roman" w:hAnsi="Times New Roman" w:cs="Times New Roman"/>
          <w:sz w:val="23"/>
          <w:szCs w:val="23"/>
        </w:rPr>
        <w:t xml:space="preserve">Chapters 3  </w:t>
      </w:r>
    </w:p>
    <w:p w14:paraId="271658E0" w14:textId="77777777" w:rsidR="000675B1" w:rsidRDefault="001D1E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2716" w:firstLine="0"/>
        <w:jc w:val="center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471197B7" w14:textId="77777777" w:rsidR="000675B1" w:rsidRDefault="001D1E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enter" w:pos="4770"/>
        </w:tabs>
        <w:spacing w:after="0" w:line="259" w:lineRule="auto"/>
        <w:ind w:left="0" w:firstLine="0"/>
      </w:pPr>
      <w:r w:rsidRPr="7FD35AD9">
        <w:rPr>
          <w:rFonts w:ascii="Times New Roman" w:eastAsia="Times New Roman" w:hAnsi="Times New Roman" w:cs="Times New Roman"/>
          <w:sz w:val="23"/>
          <w:szCs w:val="23"/>
        </w:rPr>
        <w:t xml:space="preserve">Week 10 (3/13 – 3/17)                   4.2, 4.3, 4.4 </w:t>
      </w:r>
      <w:r>
        <w:rPr>
          <w:rFonts w:ascii="Times New Roman" w:eastAsia="Times New Roman" w:hAnsi="Times New Roman" w:cs="Times New Roman"/>
          <w:sz w:val="23"/>
        </w:rPr>
        <w:tab/>
      </w:r>
      <w:r w:rsidRPr="7FD35AD9"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                           </w:t>
      </w:r>
    </w:p>
    <w:tbl>
      <w:tblPr>
        <w:tblStyle w:val="TableGrid1"/>
        <w:tblW w:w="9138" w:type="dxa"/>
        <w:tblInd w:w="56" w:type="dxa"/>
        <w:tblLook w:val="04A0" w:firstRow="1" w:lastRow="0" w:firstColumn="1" w:lastColumn="0" w:noHBand="0" w:noVBand="1"/>
      </w:tblPr>
      <w:tblGrid>
        <w:gridCol w:w="3142"/>
        <w:gridCol w:w="3142"/>
        <w:gridCol w:w="2854"/>
      </w:tblGrid>
      <w:tr w:rsidR="000675B1" w14:paraId="5FFD41D4" w14:textId="77777777" w:rsidTr="7FD35AD9">
        <w:trPr>
          <w:trHeight w:val="260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14:paraId="2748FE31" w14:textId="77777777" w:rsidR="000675B1" w:rsidRDefault="000675B1">
            <w:pPr>
              <w:spacing w:after="160" w:line="259" w:lineRule="auto"/>
              <w:ind w:left="0" w:firstLine="0"/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14:paraId="256206E4" w14:textId="77777777" w:rsidR="000675B1" w:rsidRDefault="001D1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60" w:firstLine="0"/>
              <w:jc w:val="center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35409CF6" w14:textId="77777777" w:rsidR="000675B1" w:rsidRDefault="000675B1">
            <w:pPr>
              <w:spacing w:after="160" w:line="259" w:lineRule="auto"/>
              <w:ind w:left="0" w:firstLine="0"/>
            </w:pPr>
          </w:p>
        </w:tc>
      </w:tr>
      <w:tr w:rsidR="000675B1" w14:paraId="19E1E558" w14:textId="77777777" w:rsidTr="7FD35AD9">
        <w:trPr>
          <w:trHeight w:val="266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14:paraId="45F2208D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 w:rsidRPr="7FD35AD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Week 11 (3/20 – 3/25) 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14:paraId="45CC9A6A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 w:rsidRPr="7FD35AD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Spring Break</w:t>
            </w:r>
            <w:r w:rsidRPr="7FD35AD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7FABD7C7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 w:rsidRPr="7FD35AD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Spring Break – No class</w:t>
            </w:r>
            <w:r w:rsidRPr="7FD35AD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0675B1" w14:paraId="2E4C80BC" w14:textId="77777777" w:rsidTr="7FD35AD9">
        <w:trPr>
          <w:trHeight w:val="262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14:paraId="6A1C47CC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 w:rsidRPr="7FD35AD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Week 12 (3/27 – 3/31) 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14:paraId="4946F88F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 w:rsidRPr="7FD35AD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5.1, 5.2 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73A142BB" w14:textId="77777777" w:rsidR="000675B1" w:rsidRDefault="001D1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0675B1" w14:paraId="57DF2E65" w14:textId="77777777" w:rsidTr="7FD35AD9">
        <w:trPr>
          <w:trHeight w:val="794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14:paraId="66AE40C4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 w:rsidRPr="7FD35AD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Week 13 (4/3 – 4/7) 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14:paraId="74EABC09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 w:rsidRPr="7FD35AD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5.3, 5.4, Review </w:t>
            </w:r>
          </w:p>
          <w:p w14:paraId="4150274D" w14:textId="77777777" w:rsidR="000675B1" w:rsidRDefault="001D1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7A861263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both"/>
            </w:pPr>
            <w:r w:rsidRPr="7FD35AD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Test 3</w:t>
            </w:r>
            <w:r w:rsidRPr="7FD35AD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: Thursday 4/6 covering </w:t>
            </w:r>
          </w:p>
          <w:p w14:paraId="4B480E11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 w:rsidRPr="7FD35AD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Chapters 4 and 5 </w:t>
            </w:r>
          </w:p>
          <w:p w14:paraId="2601AC89" w14:textId="77777777" w:rsidR="000675B1" w:rsidRDefault="001D1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0675B1" w14:paraId="2340A55F" w14:textId="77777777" w:rsidTr="7FD35AD9">
        <w:trPr>
          <w:trHeight w:val="264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14:paraId="463E7FF5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 w:rsidRPr="7FD35AD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Week 14 (4/10 – 4/14) 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14:paraId="72E3ACDD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 w:rsidRPr="7FD35AD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6.1, 6.2 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77E15BB8" w14:textId="77777777" w:rsidR="000675B1" w:rsidRDefault="001D1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0675B1" w14:paraId="04C34555" w14:textId="77777777" w:rsidTr="7FD35AD9">
        <w:trPr>
          <w:trHeight w:val="264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14:paraId="442A735A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 w:rsidRPr="7FD35AD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Week 15 (4/17 – 4/21) 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14:paraId="72027B70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 w:rsidRPr="7FD35AD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6.3, 6.4, 6.5 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21C940F5" w14:textId="77777777" w:rsidR="000675B1" w:rsidRDefault="001D1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0675B1" w14:paraId="7D4B491B" w14:textId="77777777" w:rsidTr="7FD35AD9">
        <w:trPr>
          <w:trHeight w:val="265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14:paraId="0BDC0A6A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 w:rsidRPr="7FD35AD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Week 16 (4/24 – 4/28) 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14:paraId="4EA67D18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 w:rsidRPr="7FD35AD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Term Review 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4B15A9B4" w14:textId="77777777" w:rsidR="000675B1" w:rsidRDefault="001D1EE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0675B1" w14:paraId="6A2D1A11" w14:textId="77777777" w:rsidTr="7FD35AD9">
        <w:trPr>
          <w:trHeight w:val="275"/>
        </w:trPr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14:paraId="432BEA93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 w:rsidRPr="7FD35AD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Week 17 (5/1 – 5/5)  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14:paraId="3306BFD3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 w:rsidRPr="7FD35AD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Exam Week  </w:t>
            </w:r>
          </w:p>
        </w:tc>
        <w:tc>
          <w:tcPr>
            <w:tcW w:w="2854" w:type="dxa"/>
            <w:tcBorders>
              <w:top w:val="nil"/>
              <w:left w:val="nil"/>
              <w:bottom w:val="nil"/>
              <w:right w:val="nil"/>
            </w:tcBorders>
          </w:tcPr>
          <w:p w14:paraId="0C63119B" w14:textId="77777777" w:rsidR="000675B1" w:rsidRDefault="7FD35AD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jc w:val="both"/>
            </w:pPr>
            <w:r w:rsidRPr="7FD35AD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  <w:t>Final Exam</w:t>
            </w:r>
            <w:r w:rsidRPr="7FD35AD9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: </w:t>
            </w:r>
            <w:r w:rsidRPr="7FD35AD9">
              <w:rPr>
                <w:b/>
                <w:bCs/>
              </w:rPr>
              <w:t xml:space="preserve">Thursday May 4, </w:t>
            </w:r>
          </w:p>
        </w:tc>
      </w:tr>
    </w:tbl>
    <w:p w14:paraId="28F2260F" w14:textId="77777777" w:rsidR="000675B1" w:rsidRDefault="7FD35AD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1365" w:firstLine="0"/>
        <w:jc w:val="right"/>
      </w:pPr>
      <w:r w:rsidRPr="7FD35AD9">
        <w:rPr>
          <w:b/>
          <w:bCs/>
        </w:rPr>
        <w:t>2017 from 12:45-2:45pm</w:t>
      </w:r>
      <w:r w:rsidRPr="7FD35AD9">
        <w:rPr>
          <w:rFonts w:ascii="Times New Roman" w:eastAsia="Times New Roman" w:hAnsi="Times New Roman" w:cs="Times New Roman"/>
          <w:sz w:val="23"/>
          <w:szCs w:val="23"/>
        </w:rPr>
        <w:t xml:space="preserve">.  </w:t>
      </w:r>
    </w:p>
    <w:p w14:paraId="3C4D6AB2" w14:textId="77777777" w:rsidR="000675B1" w:rsidRDefault="001D1EE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64" w:firstLine="0"/>
      </w:pPr>
      <w:r>
        <w:rPr>
          <w:b/>
        </w:rPr>
        <w:t xml:space="preserve"> </w:t>
      </w:r>
    </w:p>
    <w:sectPr w:rsidR="000675B1">
      <w:footerReference w:type="even" r:id="rId15"/>
      <w:footerReference w:type="default" r:id="rId16"/>
      <w:footerReference w:type="first" r:id="rId17"/>
      <w:pgSz w:w="12240" w:h="15840"/>
      <w:pgMar w:top="1265" w:right="942" w:bottom="1962" w:left="1277" w:header="720" w:footer="1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60B4E0" w14:textId="77777777" w:rsidR="00F803C5" w:rsidRDefault="00F803C5">
      <w:pPr>
        <w:spacing w:after="0" w:line="240" w:lineRule="auto"/>
      </w:pPr>
      <w:r>
        <w:separator/>
      </w:r>
    </w:p>
  </w:endnote>
  <w:endnote w:type="continuationSeparator" w:id="0">
    <w:p w14:paraId="080D6C0A" w14:textId="77777777" w:rsidR="00F803C5" w:rsidRDefault="00F8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F9405" w14:textId="77777777" w:rsidR="000675B1" w:rsidRDefault="001D1EEA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164" w:firstLine="0"/>
    </w:pPr>
    <w:r>
      <w:rPr>
        <w:rFonts w:ascii="Courier New" w:eastAsia="Courier New" w:hAnsi="Courier New" w:cs="Courier New"/>
        <w:sz w:val="24"/>
      </w:rPr>
      <w:t xml:space="preserve"> </w:t>
    </w:r>
  </w:p>
  <w:p w14:paraId="053EAB92" w14:textId="77777777" w:rsidR="000675B1" w:rsidRDefault="001D1EEA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844"/>
      </w:tabs>
      <w:spacing w:after="0" w:line="259" w:lineRule="auto"/>
      <w:ind w:left="0" w:firstLine="0"/>
    </w:pPr>
    <w:r>
      <w:rPr>
        <w:rFonts w:ascii="Courier New" w:eastAsia="Courier New" w:hAnsi="Courier New" w:cs="Courier New"/>
        <w:sz w:val="24"/>
      </w:rPr>
      <w:t xml:space="preserve"> </w:t>
    </w:r>
    <w:r>
      <w:rPr>
        <w:rFonts w:ascii="Courier New" w:eastAsia="Courier New" w:hAnsi="Courier New" w:cs="Courier New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5FF25" w14:textId="77777777" w:rsidR="000675B1" w:rsidRDefault="001D1EEA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164" w:firstLine="0"/>
    </w:pPr>
    <w:r>
      <w:rPr>
        <w:rFonts w:ascii="Courier New" w:eastAsia="Courier New" w:hAnsi="Courier New" w:cs="Courier New"/>
        <w:sz w:val="24"/>
      </w:rPr>
      <w:t xml:space="preserve"> </w:t>
    </w:r>
  </w:p>
  <w:p w14:paraId="6408C842" w14:textId="01DB0DB6" w:rsidR="000675B1" w:rsidRDefault="001D1EEA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844"/>
      </w:tabs>
      <w:spacing w:after="0" w:line="259" w:lineRule="auto"/>
      <w:ind w:left="0" w:firstLine="0"/>
    </w:pPr>
    <w:r>
      <w:rPr>
        <w:rFonts w:ascii="Courier New" w:eastAsia="Courier New" w:hAnsi="Courier New" w:cs="Courier New"/>
        <w:sz w:val="24"/>
      </w:rPr>
      <w:t xml:space="preserve"> </w:t>
    </w:r>
    <w:r>
      <w:rPr>
        <w:rFonts w:ascii="Courier New" w:eastAsia="Courier New" w:hAnsi="Courier New" w:cs="Courier New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BC3C58" w:rsidRPr="00BC3C58">
      <w:rPr>
        <w:rFonts w:ascii="Times New Roman" w:eastAsia="Times New Roman" w:hAnsi="Times New Roman" w:cs="Times New Roman"/>
        <w:noProof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A88BD" w14:textId="77777777" w:rsidR="000675B1" w:rsidRDefault="001D1EEA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59" w:lineRule="auto"/>
      <w:ind w:left="164" w:firstLine="0"/>
    </w:pPr>
    <w:r>
      <w:rPr>
        <w:rFonts w:ascii="Courier New" w:eastAsia="Courier New" w:hAnsi="Courier New" w:cs="Courier New"/>
        <w:sz w:val="24"/>
      </w:rPr>
      <w:t xml:space="preserve"> </w:t>
    </w:r>
  </w:p>
  <w:p w14:paraId="024B162D" w14:textId="77777777" w:rsidR="000675B1" w:rsidRDefault="001D1EEA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844"/>
      </w:tabs>
      <w:spacing w:after="0" w:line="259" w:lineRule="auto"/>
      <w:ind w:left="0" w:firstLine="0"/>
    </w:pPr>
    <w:r>
      <w:rPr>
        <w:rFonts w:ascii="Courier New" w:eastAsia="Courier New" w:hAnsi="Courier New" w:cs="Courier New"/>
        <w:sz w:val="24"/>
      </w:rPr>
      <w:t xml:space="preserve"> </w:t>
    </w:r>
    <w:r>
      <w:rPr>
        <w:rFonts w:ascii="Courier New" w:eastAsia="Courier New" w:hAnsi="Courier New" w:cs="Courier New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756863" w14:textId="77777777" w:rsidR="00F803C5" w:rsidRDefault="00F803C5">
      <w:pPr>
        <w:spacing w:after="0" w:line="240" w:lineRule="auto"/>
      </w:pPr>
      <w:r>
        <w:separator/>
      </w:r>
    </w:p>
  </w:footnote>
  <w:footnote w:type="continuationSeparator" w:id="0">
    <w:p w14:paraId="282D9FDF" w14:textId="77777777" w:rsidR="00F803C5" w:rsidRDefault="00F8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D67D1"/>
    <w:multiLevelType w:val="hybridMultilevel"/>
    <w:tmpl w:val="1ACC8D6A"/>
    <w:lvl w:ilvl="0" w:tplc="96F83A70">
      <w:start w:val="1"/>
      <w:numFmt w:val="bullet"/>
      <w:lvlText w:val=""/>
      <w:lvlJc w:val="left"/>
      <w:pPr>
        <w:ind w:left="4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C585DDA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CFE7D82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F4FC6C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E74390C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DE7670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8090B8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369364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B2F952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9711730"/>
    <w:multiLevelType w:val="hybridMultilevel"/>
    <w:tmpl w:val="8FD8D91A"/>
    <w:lvl w:ilvl="0" w:tplc="4DBA374C">
      <w:start w:val="1"/>
      <w:numFmt w:val="bullet"/>
      <w:lvlText w:val=""/>
      <w:lvlJc w:val="left"/>
      <w:pPr>
        <w:ind w:left="72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188D80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92C7D4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C282484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B43C4A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428376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E9281CC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66E926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70CAA6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F377156"/>
    <w:multiLevelType w:val="hybridMultilevel"/>
    <w:tmpl w:val="8780AFF4"/>
    <w:lvl w:ilvl="0" w:tplc="9B580A82">
      <w:start w:val="1"/>
      <w:numFmt w:val="bullet"/>
      <w:lvlText w:val=""/>
      <w:lvlJc w:val="left"/>
      <w:pPr>
        <w:ind w:left="7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D8C2BB0">
      <w:start w:val="1"/>
      <w:numFmt w:val="bullet"/>
      <w:lvlText w:val="o"/>
      <w:lvlJc w:val="left"/>
      <w:pPr>
        <w:ind w:left="15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8CEAFC">
      <w:start w:val="1"/>
      <w:numFmt w:val="bullet"/>
      <w:lvlText w:val="▪"/>
      <w:lvlJc w:val="left"/>
      <w:pPr>
        <w:ind w:left="22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64A6772">
      <w:start w:val="1"/>
      <w:numFmt w:val="bullet"/>
      <w:lvlText w:val="•"/>
      <w:lvlJc w:val="left"/>
      <w:pPr>
        <w:ind w:left="29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8E02D8">
      <w:start w:val="1"/>
      <w:numFmt w:val="bullet"/>
      <w:lvlText w:val="o"/>
      <w:lvlJc w:val="left"/>
      <w:pPr>
        <w:ind w:left="37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EEB8A6">
      <w:start w:val="1"/>
      <w:numFmt w:val="bullet"/>
      <w:lvlText w:val="▪"/>
      <w:lvlJc w:val="left"/>
      <w:pPr>
        <w:ind w:left="44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FA5170">
      <w:start w:val="1"/>
      <w:numFmt w:val="bullet"/>
      <w:lvlText w:val="•"/>
      <w:lvlJc w:val="left"/>
      <w:pPr>
        <w:ind w:left="5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22A6160">
      <w:start w:val="1"/>
      <w:numFmt w:val="bullet"/>
      <w:lvlText w:val="o"/>
      <w:lvlJc w:val="left"/>
      <w:pPr>
        <w:ind w:left="5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664FF4">
      <w:start w:val="1"/>
      <w:numFmt w:val="bullet"/>
      <w:lvlText w:val="▪"/>
      <w:lvlJc w:val="left"/>
      <w:pPr>
        <w:ind w:left="6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5B1"/>
    <w:rsid w:val="000675B1"/>
    <w:rsid w:val="001D1EEA"/>
    <w:rsid w:val="006505A0"/>
    <w:rsid w:val="006B4A98"/>
    <w:rsid w:val="00A51765"/>
    <w:rsid w:val="00BC3C58"/>
    <w:rsid w:val="00F803C5"/>
    <w:rsid w:val="7FD35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FC759"/>
  <w15:docId w15:val="{097B9E1F-5B3D-43A3-AB37-314703534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6" w:line="248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74" w:hanging="1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22"/>
      <w:ind w:left="10" w:right="336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2"/>
      <w:u w:val="single" w:color="000000"/>
    </w:rPr>
  </w:style>
  <w:style w:type="character" w:customStyle="1" w:styleId="Heading2Char">
    <w:name w:val="Heading 2 Char"/>
    <w:link w:val="Heading2"/>
    <w:rPr>
      <w:rFonts w:ascii="Calibri" w:eastAsia="Calibri" w:hAnsi="Calibri" w:cs="Calibri"/>
      <w:b/>
      <w:color w:val="000000"/>
      <w:sz w:val="22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hall.edu/academic-affairs" TargetMode="External"/><Relationship Id="rId13" Type="http://schemas.openxmlformats.org/officeDocument/2006/relationships/hyperlink" Target="http://www.marshall.edu/academic-affairs/?page_id=802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arshall.edu/academic-affairs" TargetMode="External"/><Relationship Id="rId12" Type="http://schemas.openxmlformats.org/officeDocument/2006/relationships/hyperlink" Target="http://www.marshall.edu/academic-affairs/?page_id=802" TargetMode="Externa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rshall.edu/academic-affairs/?page_id=802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marshall.edu/academic-affair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marshall.edu/academic-affairs" TargetMode="External"/><Relationship Id="rId14" Type="http://schemas.openxmlformats.org/officeDocument/2006/relationships/hyperlink" Target="http://www.marshall.edu/academic-affairs/?page_id=8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Cabell County Schools</Company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Olusegun Michael Otunuga</dc:creator>
  <cp:keywords/>
  <cp:lastModifiedBy>Campbell, Pat</cp:lastModifiedBy>
  <cp:revision>2</cp:revision>
  <dcterms:created xsi:type="dcterms:W3CDTF">2017-10-12T13:08:00Z</dcterms:created>
  <dcterms:modified xsi:type="dcterms:W3CDTF">2017-10-12T13:08:00Z</dcterms:modified>
</cp:coreProperties>
</file>